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8" w:rsidRDefault="00CE1C88" w:rsidP="00CE1C88">
      <w:pPr>
        <w:pStyle w:val="a6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C88" w:rsidRDefault="00CE1C88" w:rsidP="00CE1C88">
      <w:pPr>
        <w:pStyle w:val="a6"/>
      </w:pPr>
    </w:p>
    <w:p w:rsidR="00CE1C88" w:rsidRPr="00CB3098" w:rsidRDefault="00CE1C88" w:rsidP="00CE1C88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01.2023</w:t>
      </w:r>
    </w:p>
    <w:p w:rsidR="00CE1C88" w:rsidRDefault="00CE1C88" w:rsidP="00262B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2BE6" w:rsidRPr="00CE1C88" w:rsidRDefault="00CE1C88" w:rsidP="00CE1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62BE6" w:rsidRPr="00CE1C88">
        <w:rPr>
          <w:rFonts w:ascii="Times New Roman" w:hAnsi="Times New Roman"/>
          <w:b/>
          <w:sz w:val="28"/>
          <w:szCs w:val="28"/>
        </w:rPr>
        <w:t>оговор</w:t>
      </w:r>
      <w:r w:rsidRPr="00CE1C88">
        <w:rPr>
          <w:rFonts w:ascii="Times New Roman" w:hAnsi="Times New Roman"/>
          <w:b/>
          <w:sz w:val="28"/>
          <w:szCs w:val="28"/>
        </w:rPr>
        <w:t xml:space="preserve"> дарения объекта недвижимости</w:t>
      </w:r>
    </w:p>
    <w:p w:rsidR="00262BE6" w:rsidRPr="00CE1C88" w:rsidRDefault="00262BE6" w:rsidP="0026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BE6" w:rsidRPr="00CE1C88" w:rsidRDefault="00262BE6" w:rsidP="00262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 Сторонами договора дарения могут выступать все субъекты гражданского права: граждане Российской Федерации, иностранные граждане, лица без гражданства, юридические лица, Российская Федерация, субъекты Российской Федерации, муниципальные образования.</w:t>
      </w:r>
    </w:p>
    <w:p w:rsidR="00262BE6" w:rsidRPr="00CE1C88" w:rsidRDefault="00262BE6" w:rsidP="00262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>Предметом дарения может выступать недвижимость (квартира, дом, земельный участок и т.д.), деньги, автомобили, ценные бумаги и иное имущество. Дарение недвижимости – это сделка. Эта процедура требует составления договора между дарителем (владельцем объекта недвижимости) и одаряемым (принимающим в дар этот объект). Необходимо знать, что  обещание подарить квартиру или дом, данное в устной форме, неподкрепленное договором, не имеет правовых последствий. Также передача ключей от квартиры или документов на недвижимость не устанавливает иного их правообладателя, кроме лиц, указанных в правоустанавливающих документах, то есть не означает переход права собственности на эти объекты недвижимости.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одаряемого. В результате отчуждения объекта недвижимости происходит переход права собственности от собственника объекта недвижимости к приобретателю, о чем вносится запись в Единый государственный реестр недвижимости.</w:t>
      </w:r>
    </w:p>
    <w:p w:rsidR="00262BE6" w:rsidRPr="00CE1C88" w:rsidRDefault="00262BE6" w:rsidP="00262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>Необходимо отметить, что не допускается заключение договора дарения, который предусматривает передачу объекта недвижимости одаряемому после смерти дарителя (п. 3 статьи 572 ГК РФ), такой договор считается ничтожным и в государственной регистрации перехода права собственности по такому договору будет отказано.</w:t>
      </w:r>
    </w:p>
    <w:p w:rsidR="00262BE6" w:rsidRPr="00CE1C88" w:rsidRDefault="00262BE6" w:rsidP="00262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>Статья 575 ГК РФ предусматривает и перечисляет случаи запрещения дарения. Закон предусматривает определенный круг лиц, которым запрещается осуществлять дарение:</w:t>
      </w:r>
    </w:p>
    <w:p w:rsidR="00262BE6" w:rsidRPr="00CE1C88" w:rsidRDefault="00262BE6" w:rsidP="0026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BE6" w:rsidRPr="00CE1C88" w:rsidRDefault="00262BE6" w:rsidP="0026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>- от имени малолетних (детей до 14 лет) и граждан признанных недееспособными;</w:t>
      </w:r>
    </w:p>
    <w:p w:rsidR="00262BE6" w:rsidRPr="00CE1C88" w:rsidRDefault="00262BE6" w:rsidP="0026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>-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262BE6" w:rsidRPr="00CE1C88" w:rsidRDefault="00262BE6" w:rsidP="0026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>-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262BE6" w:rsidRPr="00CE1C88" w:rsidRDefault="00262BE6" w:rsidP="0026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>- коммерческим организациям, если дарителем является также коммерческая организация.</w:t>
      </w:r>
    </w:p>
    <w:p w:rsidR="003B02D5" w:rsidRDefault="003B02D5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C88" w:rsidRDefault="00CE1C88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C88" w:rsidRPr="00CE1C88" w:rsidRDefault="00CE1C88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C34" w:rsidRPr="00CE1C88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1C88">
        <w:rPr>
          <w:rFonts w:ascii="Times New Roman" w:hAnsi="Times New Roman"/>
          <w:sz w:val="28"/>
          <w:szCs w:val="28"/>
        </w:rPr>
        <w:t>Н</w:t>
      </w:r>
      <w:r w:rsidR="0017634B" w:rsidRPr="00CE1C88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17634B" w:rsidRPr="00CE1C88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17634B" w:rsidRPr="00CE1C88">
        <w:rPr>
          <w:rFonts w:ascii="Times New Roman" w:hAnsi="Times New Roman"/>
          <w:sz w:val="28"/>
          <w:szCs w:val="28"/>
        </w:rPr>
        <w:t xml:space="preserve"> межмуниципального отдела </w:t>
      </w:r>
      <w:r w:rsidR="00C13C34" w:rsidRPr="00CE1C8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E1C88" w:rsidRPr="00CE1C88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CE1C8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E1C88">
        <w:rPr>
          <w:rFonts w:ascii="Times New Roman" w:hAnsi="Times New Roman"/>
          <w:sz w:val="28"/>
          <w:szCs w:val="28"/>
        </w:rPr>
        <w:t xml:space="preserve"> по Томской области  </w:t>
      </w:r>
    </w:p>
    <w:p w:rsidR="0017634B" w:rsidRPr="00CE1C88" w:rsidRDefault="00CE1C88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C88"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17634B" w:rsidRPr="00CE1C88">
        <w:rPr>
          <w:rFonts w:ascii="Times New Roman" w:hAnsi="Times New Roman"/>
          <w:sz w:val="28"/>
          <w:szCs w:val="28"/>
        </w:rPr>
        <w:t>Елькина</w:t>
      </w:r>
      <w:proofErr w:type="spellEnd"/>
    </w:p>
    <w:p w:rsidR="0082670F" w:rsidRPr="00CE1C88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CE1C88" w:rsidRDefault="002C41E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CE1C88" w:rsidRDefault="00987BDE" w:rsidP="0082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C8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Pr="00CE1C88"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CE1C88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9600B"/>
    <w:rsid w:val="000E2189"/>
    <w:rsid w:val="00104679"/>
    <w:rsid w:val="0017634B"/>
    <w:rsid w:val="00194273"/>
    <w:rsid w:val="002404EB"/>
    <w:rsid w:val="00262BE6"/>
    <w:rsid w:val="002823A6"/>
    <w:rsid w:val="002C41E2"/>
    <w:rsid w:val="003175FC"/>
    <w:rsid w:val="00355B15"/>
    <w:rsid w:val="003653E3"/>
    <w:rsid w:val="003B02D5"/>
    <w:rsid w:val="003D2320"/>
    <w:rsid w:val="00437CB6"/>
    <w:rsid w:val="00443500"/>
    <w:rsid w:val="004A6993"/>
    <w:rsid w:val="004B1691"/>
    <w:rsid w:val="00635688"/>
    <w:rsid w:val="007572C6"/>
    <w:rsid w:val="00760502"/>
    <w:rsid w:val="00785BE6"/>
    <w:rsid w:val="00806892"/>
    <w:rsid w:val="0082670F"/>
    <w:rsid w:val="008A7037"/>
    <w:rsid w:val="008D49CB"/>
    <w:rsid w:val="009030F7"/>
    <w:rsid w:val="0092553F"/>
    <w:rsid w:val="00987BDE"/>
    <w:rsid w:val="009949AD"/>
    <w:rsid w:val="009C66ED"/>
    <w:rsid w:val="009F052E"/>
    <w:rsid w:val="00A06E92"/>
    <w:rsid w:val="00AA190D"/>
    <w:rsid w:val="00AC3F83"/>
    <w:rsid w:val="00B26027"/>
    <w:rsid w:val="00C13C34"/>
    <w:rsid w:val="00CA312E"/>
    <w:rsid w:val="00CB055A"/>
    <w:rsid w:val="00CE1C88"/>
    <w:rsid w:val="00CE7989"/>
    <w:rsid w:val="00CF417D"/>
    <w:rsid w:val="00D205FC"/>
    <w:rsid w:val="00D33EF7"/>
    <w:rsid w:val="00DA0F28"/>
    <w:rsid w:val="00E261AA"/>
    <w:rsid w:val="00E64365"/>
    <w:rsid w:val="00EA0868"/>
    <w:rsid w:val="00EA1D12"/>
    <w:rsid w:val="00EC16CD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1C8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3</cp:revision>
  <cp:lastPrinted>2022-12-29T01:52:00Z</cp:lastPrinted>
  <dcterms:created xsi:type="dcterms:W3CDTF">2022-12-29T05:21:00Z</dcterms:created>
  <dcterms:modified xsi:type="dcterms:W3CDTF">2023-01-09T03:44:00Z</dcterms:modified>
</cp:coreProperties>
</file>