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04" w:rsidRDefault="00D110B7">
      <w:pPr>
        <w:jc w:val="center"/>
      </w:pPr>
      <w:r w:rsidRPr="00CE7E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2pt;height:65.4pt;visibility:visible;mso-wrap-style:square">
            <v:imagedata r:id="rId8" o:title=""/>
          </v:shape>
        </w:pict>
      </w:r>
    </w:p>
    <w:p w:rsidR="007D1004" w:rsidRDefault="00D110B7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7D1004" w:rsidRDefault="00D110B7">
      <w:pPr>
        <w:pStyle w:val="3"/>
      </w:pPr>
      <w:r>
        <w:t>ТОМСКОЙ ОБЛАСТИ</w:t>
      </w:r>
    </w:p>
    <w:p w:rsidR="007D1004" w:rsidRDefault="007D1004">
      <w:pPr>
        <w:jc w:val="center"/>
      </w:pPr>
    </w:p>
    <w:p w:rsidR="007D1004" w:rsidRDefault="00D110B7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723"/>
      </w:tblGrid>
      <w:tr w:rsidR="007D1004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29.12.2020                                                                                                         </w:t>
            </w:r>
          </w:p>
        </w:tc>
        <w:tc>
          <w:tcPr>
            <w:tcW w:w="48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1004" w:rsidRDefault="00D110B7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1275  </w:t>
            </w:r>
          </w:p>
        </w:tc>
      </w:tr>
      <w:tr w:rsidR="007D1004">
        <w:tc>
          <w:tcPr>
            <w:tcW w:w="94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7D1004" w:rsidRDefault="007D1004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7D1004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1004" w:rsidRDefault="00D110B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Об утверждении муниципальной</w:t>
            </w:r>
            <w:r>
              <w:rPr>
                <w:b w:val="0"/>
              </w:rPr>
              <w:t xml:space="preserve"> программы «Повышение энергетической эффективности на территории Александровского района Томской области на 2021-2025 годы» (в ред. пост. от 15.05.2023 № 548, 25.07.2023 № 932, 16.11.2023 № 1396, 14.03.2024 № 305, 23.04.2025 № 391)</w:t>
            </w:r>
          </w:p>
        </w:tc>
      </w:tr>
    </w:tbl>
    <w:p w:rsidR="007D1004" w:rsidRDefault="00D110B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</w:p>
    <w:p w:rsidR="007D1004" w:rsidRDefault="007D1004">
      <w:pPr>
        <w:pStyle w:val="ConsPlusTitle"/>
        <w:widowControl/>
        <w:jc w:val="both"/>
        <w:rPr>
          <w:b w:val="0"/>
          <w:bCs w:val="0"/>
        </w:rPr>
      </w:pPr>
    </w:p>
    <w:p w:rsidR="007D1004" w:rsidRDefault="00D110B7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Руководствуя</w:t>
      </w:r>
      <w:r>
        <w:rPr>
          <w:b w:val="0"/>
          <w:bCs w:val="0"/>
        </w:rPr>
        <w:t>сь статьей 179 Бюджетного кодекса Российской Федерации, пунктом 6 части 1 статьи 17 Федерального закона от 06.10.2003 № 131-ФЗ «Об общих принципах организации местного самоуправления в Российской Федерации», Порядком разработки, реализации и оценки эффекти</w:t>
      </w:r>
      <w:r>
        <w:rPr>
          <w:b w:val="0"/>
          <w:bCs w:val="0"/>
        </w:rPr>
        <w:t xml:space="preserve">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61012E">
        <w:rPr>
          <w:b w:val="0"/>
          <w:bCs w:val="0"/>
        </w:rPr>
        <w:t>27.12.2023 № 1580</w:t>
      </w:r>
      <w:r>
        <w:rPr>
          <w:b w:val="0"/>
        </w:rPr>
        <w:t xml:space="preserve">,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7D1004" w:rsidRDefault="00D110B7">
      <w:pPr>
        <w:pStyle w:val="ConsPlusTitle"/>
        <w:widowControl/>
        <w:ind w:firstLine="709"/>
        <w:jc w:val="both"/>
        <w:rPr>
          <w:b w:val="0"/>
          <w:color w:val="0000FF"/>
        </w:rPr>
      </w:pPr>
      <w:r>
        <w:rPr>
          <w:b w:val="0"/>
        </w:rPr>
        <w:t>1. Утвердить прилагаемую муниципальную программу</w:t>
      </w:r>
      <w:r>
        <w:t xml:space="preserve"> </w:t>
      </w:r>
      <w:r>
        <w:rPr>
          <w:b w:val="0"/>
          <w:bCs w:val="0"/>
        </w:rPr>
        <w:t>«Повыше</w:t>
      </w:r>
      <w:r>
        <w:rPr>
          <w:b w:val="0"/>
          <w:bCs w:val="0"/>
        </w:rPr>
        <w:t>ние энергетической эффективности на территории Александровского района Томской области на 2021-2025 годы» (далее – Программа)</w:t>
      </w:r>
      <w:r>
        <w:rPr>
          <w:b w:val="0"/>
          <w:color w:val="0000FF"/>
        </w:rPr>
        <w:t>.</w:t>
      </w:r>
    </w:p>
    <w:p w:rsidR="007D1004" w:rsidRDefault="00D110B7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 Главным распорядителям бюджетных средств:</w:t>
      </w:r>
    </w:p>
    <w:p w:rsidR="007D1004" w:rsidRDefault="00D110B7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</w:rPr>
        <w:t xml:space="preserve">1) </w:t>
      </w:r>
      <w:r>
        <w:rPr>
          <w:b w:val="0"/>
          <w:bCs w:val="0"/>
        </w:rPr>
        <w:t>организовать работу по реализации мероприятий Программы;</w:t>
      </w:r>
    </w:p>
    <w:p w:rsidR="007D1004" w:rsidRDefault="00D110B7">
      <w:pPr>
        <w:pStyle w:val="ConsPlusTitle"/>
        <w:widowControl/>
        <w:ind w:firstLine="709"/>
        <w:jc w:val="both"/>
      </w:pPr>
      <w:r>
        <w:rPr>
          <w:b w:val="0"/>
          <w:bCs w:val="0"/>
        </w:rPr>
        <w:t>2)</w:t>
      </w:r>
      <w:r>
        <w:rPr>
          <w:b w:val="0"/>
        </w:rPr>
        <w:t xml:space="preserve">предоставлять в Отдел </w:t>
      </w:r>
      <w:r>
        <w:rPr>
          <w:b w:val="0"/>
        </w:rPr>
        <w:t xml:space="preserve">экономики Администрации района отчетность о реализации Программы в порядке и в сроки, указанные в </w:t>
      </w:r>
      <w:r>
        <w:rPr>
          <w:b w:val="0"/>
          <w:bCs w:val="0"/>
        </w:rPr>
        <w:t>Порядке разработки, реализации и оценки эффективности муниципальных программ муниципального образования «Александровский район», утвержденном постановлением А</w:t>
      </w:r>
      <w:r>
        <w:rPr>
          <w:b w:val="0"/>
          <w:bCs w:val="0"/>
        </w:rPr>
        <w:t>дминистрации Александровского района Томской области от 02.09.2014 № 1143</w:t>
      </w:r>
      <w:r>
        <w:rPr>
          <w:b w:val="0"/>
        </w:rPr>
        <w:t>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>
        <w:rPr>
          <w:sz w:val="24"/>
          <w:szCs w:val="24"/>
        </w:rPr>
        <w:t>Куратору Программы первому заместителю Главы района – начальнику Отдела общественной безопасности и контрол</w:t>
      </w:r>
      <w:r w:rsidR="0061012E">
        <w:rPr>
          <w:sz w:val="24"/>
          <w:szCs w:val="24"/>
        </w:rPr>
        <w:t>я</w:t>
      </w:r>
      <w:r>
        <w:rPr>
          <w:sz w:val="24"/>
          <w:szCs w:val="24"/>
        </w:rPr>
        <w:t xml:space="preserve"> за строительством: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осуществлять непосредственный контроль за реали</w:t>
      </w:r>
      <w:r>
        <w:rPr>
          <w:sz w:val="24"/>
          <w:szCs w:val="24"/>
        </w:rPr>
        <w:t>зацией, эффективностью и результативностью выполнения Программы;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ежегодно уточнять целевые индикаторы результативности и затраты по программным мероприятиям, механизм реализации программы, состав исполнителей, соисполнителей.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</w:t>
      </w:r>
      <w:r>
        <w:rPr>
          <w:sz w:val="24"/>
          <w:szCs w:val="24"/>
        </w:rPr>
        <w:t>вступает в силу с даты его опубликования (обнародования).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 w:rsidR="0061012E">
        <w:rPr>
          <w:sz w:val="24"/>
          <w:szCs w:val="24"/>
        </w:rPr>
        <w:t>я</w:t>
      </w:r>
      <w:r>
        <w:rPr>
          <w:sz w:val="24"/>
          <w:szCs w:val="24"/>
        </w:rPr>
        <w:t xml:space="preserve"> за строительством.</w:t>
      </w:r>
    </w:p>
    <w:p w:rsidR="007D1004" w:rsidRDefault="007D1004">
      <w:pPr>
        <w:ind w:firstLine="709"/>
        <w:rPr>
          <w:sz w:val="24"/>
          <w:szCs w:val="24"/>
        </w:rPr>
      </w:pPr>
    </w:p>
    <w:p w:rsidR="007D1004" w:rsidRDefault="007D1004">
      <w:pPr>
        <w:ind w:firstLine="709"/>
        <w:rPr>
          <w:sz w:val="24"/>
          <w:szCs w:val="24"/>
        </w:rPr>
      </w:pPr>
    </w:p>
    <w:p w:rsidR="007D1004" w:rsidRDefault="007D1004">
      <w:pPr>
        <w:ind w:firstLine="709"/>
        <w:rPr>
          <w:sz w:val="24"/>
          <w:szCs w:val="24"/>
        </w:rPr>
      </w:pPr>
    </w:p>
    <w:p w:rsidR="007D1004" w:rsidRDefault="00D110B7">
      <w:pPr>
        <w:rPr>
          <w:sz w:val="24"/>
          <w:szCs w:val="24"/>
        </w:rPr>
      </w:pPr>
      <w:r>
        <w:rPr>
          <w:sz w:val="24"/>
          <w:szCs w:val="24"/>
        </w:rPr>
        <w:t>Глава Александровског</w:t>
      </w:r>
      <w:r>
        <w:rPr>
          <w:sz w:val="24"/>
          <w:szCs w:val="24"/>
        </w:rPr>
        <w:t>о  района                                                         В.П. Мумбер</w:t>
      </w:r>
    </w:p>
    <w:p w:rsidR="007D1004" w:rsidRDefault="007D1004"/>
    <w:p w:rsidR="007D1004" w:rsidRDefault="00D110B7">
      <w:pPr>
        <w:ind w:firstLine="709"/>
      </w:pPr>
      <w:r>
        <w:br w:type="page" w:clear="all"/>
      </w:r>
    </w:p>
    <w:p w:rsidR="007D1004" w:rsidRDefault="00D110B7">
      <w:pPr>
        <w:shd w:val="clear" w:color="auto" w:fill="FFFFFF"/>
        <w:ind w:firstLine="4962"/>
        <w:rPr>
          <w:color w:val="000000"/>
        </w:rPr>
      </w:pPr>
      <w:bookmarkStart w:id="0" w:name="_Toc264378790"/>
      <w:r>
        <w:rPr>
          <w:color w:val="000000"/>
        </w:rPr>
        <w:lastRenderedPageBreak/>
        <w:t>Утверждена постановлением</w:t>
      </w:r>
    </w:p>
    <w:p w:rsidR="007D1004" w:rsidRDefault="00D110B7">
      <w:pPr>
        <w:shd w:val="clear" w:color="auto" w:fill="FFFFFF"/>
        <w:ind w:left="4956"/>
        <w:jc w:val="both"/>
        <w:rPr>
          <w:color w:val="000000"/>
        </w:rPr>
      </w:pPr>
      <w:r>
        <w:rPr>
          <w:color w:val="000000"/>
        </w:rPr>
        <w:t>Администрации Александровского района Томской области</w:t>
      </w:r>
    </w:p>
    <w:p w:rsidR="007D1004" w:rsidRDefault="00D110B7">
      <w:pPr>
        <w:ind w:left="4956"/>
        <w:jc w:val="both"/>
        <w:rPr>
          <w:color w:val="000000"/>
        </w:rPr>
      </w:pPr>
      <w:r>
        <w:rPr>
          <w:color w:val="000000"/>
        </w:rPr>
        <w:t>от 29.12.2020 № 1275</w:t>
      </w: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</w:rPr>
      </w:pP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D110B7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7D1004" w:rsidRDefault="00D110B7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«Повышение энергетической эффективности на территории Александровского района Томской области на 2021-2025 годы»</w:t>
      </w: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7D100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004" w:rsidRDefault="007D1004">
      <w:pPr>
        <w:pStyle w:val="1"/>
        <w:pageBreakBefore/>
        <w:jc w:val="right"/>
        <w:rPr>
          <w:b w:val="0"/>
          <w:caps/>
          <w:sz w:val="24"/>
          <w:szCs w:val="24"/>
        </w:rPr>
      </w:pPr>
    </w:p>
    <w:p w:rsidR="007D1004" w:rsidRDefault="00D110B7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7D1004" w:rsidRDefault="00D110B7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D1004" w:rsidRDefault="007D1004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2960"/>
        <w:gridCol w:w="709"/>
        <w:gridCol w:w="709"/>
        <w:gridCol w:w="709"/>
        <w:gridCol w:w="708"/>
        <w:gridCol w:w="696"/>
      </w:tblGrid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shd w:val="clear" w:color="auto" w:fill="FFFFFF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«Повышение энергетической эффективности на территории Ал</w:t>
            </w:r>
            <w:r>
              <w:rPr>
                <w:color w:val="000000"/>
                <w:sz w:val="24"/>
                <w:szCs w:val="24"/>
              </w:rPr>
              <w:t>ександровского района Томской области на 2021-2025 годы» (далее по тексту – программа)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 w:rsidP="0061012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Александровского района Томской области от </w:t>
            </w:r>
            <w:r w:rsidR="0061012E">
              <w:rPr>
                <w:sz w:val="24"/>
                <w:szCs w:val="24"/>
              </w:rPr>
              <w:t>27.12.2023</w:t>
            </w:r>
            <w:r>
              <w:rPr>
                <w:sz w:val="24"/>
                <w:szCs w:val="24"/>
              </w:rPr>
              <w:t xml:space="preserve"> № </w:t>
            </w:r>
            <w:r w:rsidR="0061012E">
              <w:rPr>
                <w:sz w:val="24"/>
                <w:szCs w:val="24"/>
              </w:rPr>
              <w:t>1580</w:t>
            </w:r>
            <w:r>
              <w:rPr>
                <w:sz w:val="24"/>
                <w:szCs w:val="24"/>
              </w:rPr>
              <w:t xml:space="preserve"> «О переходе к ф</w:t>
            </w:r>
            <w:r>
              <w:rPr>
                <w:sz w:val="24"/>
                <w:szCs w:val="24"/>
              </w:rPr>
              <w:t>ормированию бюджета муниципального образования «Александровский район» на основе муниципальных программ муниципального образования «Александровский район»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 w:rsidP="00610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района – начальник Отдела общественной безопасности и контрол</w:t>
            </w:r>
            <w:r w:rsidR="0061012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 с</w:t>
            </w:r>
            <w:r>
              <w:rPr>
                <w:sz w:val="24"/>
                <w:szCs w:val="24"/>
              </w:rPr>
              <w:t>троительством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района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Отдел образования Администрации Александровского района Томской области, Муниципальное казенное учреждение </w:t>
            </w:r>
            <w:r>
              <w:rPr>
                <w:sz w:val="24"/>
                <w:szCs w:val="24"/>
              </w:rPr>
              <w:t>Отдел культуры, спорта и молодежной политики Администрации Александровского района, главы сельских поселений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pStyle w:val="affff5"/>
              <w:rPr>
                <w:color w:val="000000"/>
              </w:rPr>
            </w:pPr>
            <w:r>
              <w:t>Создание организационных, правовых, технических и экономических условий для повышения энергетической эффективности и энергосбережения на терр</w:t>
            </w:r>
            <w:r>
              <w:t>итории Александровского района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учета.</w:t>
            </w:r>
          </w:p>
          <w:p w:rsidR="007D1004" w:rsidRDefault="00D110B7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муниципальных учр</w:t>
            </w:r>
            <w:r>
              <w:rPr>
                <w:sz w:val="24"/>
                <w:szCs w:val="24"/>
              </w:rPr>
              <w:t>еждениях.</w:t>
            </w:r>
          </w:p>
          <w:p w:rsidR="007D1004" w:rsidRDefault="00D110B7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системах электроснабжения.</w:t>
            </w:r>
          </w:p>
          <w:p w:rsidR="007D1004" w:rsidRDefault="00D110B7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инфраструктуре.</w:t>
            </w:r>
          </w:p>
        </w:tc>
      </w:tr>
      <w:tr w:rsidR="007D100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 реализации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</w:tr>
      <w:tr w:rsidR="007D1004">
        <w:trPr>
          <w:cantSplit/>
          <w:trHeight w:val="156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  <w:p w:rsidR="007D1004" w:rsidRDefault="00D110B7">
            <w:r>
              <w:t>Доля потерь ресурсов при транспортировке в сетях</w:t>
            </w:r>
          </w:p>
          <w:p w:rsidR="007D1004" w:rsidRDefault="00D110B7">
            <w:r>
              <w:t>Количество перерывов поставки ресурсов потребителям по причине аварий в системах коммунальной инфраструктуры</w:t>
            </w:r>
          </w:p>
          <w:p w:rsidR="007D1004" w:rsidRDefault="00D110B7">
            <w:r>
              <w:rPr>
                <w:bCs/>
              </w:rPr>
              <w:lastRenderedPageBreak/>
              <w:t>снижение удельного веса сетей, нуждающихся в замене</w:t>
            </w:r>
          </w:p>
          <w:p w:rsidR="007D1004" w:rsidRDefault="007D1004">
            <w:pPr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D100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left="-124"/>
              <w:jc w:val="both"/>
            </w:pPr>
            <w:r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7D100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муниципальных учреждений, осуществляющих расчеты за теплоэнергию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 xml:space="preserve">52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77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91</w:t>
            </w:r>
          </w:p>
        </w:tc>
      </w:tr>
      <w:tr w:rsidR="007D100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75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90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Задача 2. Энергосбережение и повышение энергетической эффективности в муниципаль</w:t>
            </w:r>
            <w:r>
              <w:t>ных учреждениях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объема теплоэнергии, расчеты за которую осуществляются с использованием приборов учета, в общем объеме теплоэнергии,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92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98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объема воды, расчеты за которую 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90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left="-124"/>
              <w:jc w:val="both"/>
            </w:pPr>
            <w:r>
              <w:t>Задача 3. Энергосбережение и повышение энергетической эффективности в системах электроснабжения.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объема 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Задача 4. Энергосбережение и повышение энергетической эффективности в коммунальной инфраструктуре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Доля объемов  тепловой энергии,  расчеты за которую осуществляются собственниками жилых помещений в многоквартирных жилых домах (МКД), с использованием   коллективных приборов учета, в общем объеме  теплоэнергии, потребляемой МКД на территории 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8</w:t>
            </w:r>
            <w: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87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91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59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64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70</w:t>
            </w:r>
          </w:p>
        </w:tc>
      </w:tr>
      <w:tr w:rsidR="007D100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 xml:space="preserve">Доля объемов газа, расчеты за которую осуществляются собственниками жилых домов с использованием  приборов учета, в общем объеме газа,   потребляемой собственниками </w:t>
            </w:r>
            <w:r>
              <w:lastRenderedPageBreak/>
              <w:t>жилых домов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средств бюджета района и иных финансовых ресурсов на</w:t>
            </w:r>
            <w:r>
              <w:rPr>
                <w:sz w:val="24"/>
                <w:szCs w:val="24"/>
              </w:rPr>
              <w:t xml:space="preserve"> реализацию муниципальной программы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Pr="0061012E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Общий объем финансирования программы составит 7209,5839 тыс. рублей, в том числе: </w:t>
            </w:r>
          </w:p>
          <w:p w:rsidR="0061012E" w:rsidRPr="0061012E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2021 г. – 1604,1682 тыс. руб.,</w:t>
            </w:r>
          </w:p>
          <w:p w:rsidR="0061012E" w:rsidRPr="0061012E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2022 г. – 1188,49183 тыс. руб.,</w:t>
            </w:r>
          </w:p>
          <w:p w:rsidR="0061012E" w:rsidRPr="0061012E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2023 г. – 1387,554 тыс. руб.,</w:t>
            </w:r>
          </w:p>
          <w:p w:rsidR="0061012E" w:rsidRPr="0061012E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2024 г. – 1157,47287 тыс. руб.,</w:t>
            </w:r>
          </w:p>
          <w:p w:rsidR="007D1004" w:rsidRDefault="0061012E" w:rsidP="0061012E">
            <w:pPr>
              <w:ind w:right="-5" w:hanging="49"/>
              <w:jc w:val="both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2025 г. – 1871,897 тыс. руб.</w:t>
            </w:r>
          </w:p>
        </w:tc>
      </w:tr>
      <w:tr w:rsidR="007D1004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объема потребления энергоресурсов за счет использования приборов учета и мероприятий по подготовке зданий </w:t>
            </w:r>
            <w:r>
              <w:rPr>
                <w:sz w:val="24"/>
                <w:szCs w:val="24"/>
              </w:rPr>
              <w:t>и сооружений к отопительному периоду.</w:t>
            </w:r>
          </w:p>
        </w:tc>
      </w:tr>
      <w:bookmarkEnd w:id="0"/>
    </w:tbl>
    <w:p w:rsidR="007D1004" w:rsidRDefault="007D1004"/>
    <w:p w:rsidR="007D1004" w:rsidRDefault="00D110B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1.Содержание проблемы и обоснование необходимости ее решения</w:t>
      </w:r>
    </w:p>
    <w:p w:rsidR="007D1004" w:rsidRDefault="007D1004">
      <w:pPr>
        <w:ind w:firstLine="709"/>
        <w:jc w:val="center"/>
        <w:rPr>
          <w:caps/>
          <w:sz w:val="24"/>
          <w:szCs w:val="24"/>
        </w:rPr>
      </w:pPr>
    </w:p>
    <w:p w:rsidR="007D1004" w:rsidRDefault="00D110B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Общая характеристика территории</w:t>
      </w:r>
    </w:p>
    <w:p w:rsidR="007D1004" w:rsidRDefault="007D1004">
      <w:pPr>
        <w:ind w:firstLine="709"/>
        <w:jc w:val="center"/>
        <w:rPr>
          <w:caps/>
          <w:sz w:val="24"/>
          <w:szCs w:val="24"/>
        </w:rPr>
      </w:pP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Район расположен на севере Томской области между 59 и 61 градусами северной широты</w:t>
      </w:r>
      <w:r>
        <w:rPr>
          <w:sz w:val="24"/>
          <w:szCs w:val="24"/>
        </w:rPr>
        <w:t xml:space="preserve">. Протяженность района с севера на юг 150 км, с запада на восток – 300 км. Село Александровское (районный центр) удалено от Томска на 941 км, от Новосибирска – на 1163 км, от ближайшей железнодорожной станции (г. Нижневартовск) – на 150 км.               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пределах района находится участок  реки Обь, протяженностью 278 км. Река Обь делит Александровский район на две почти равные части и является основной транспортной магистралью, вдоль которой рассредоточены все  населенные пункты.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район </w:t>
      </w:r>
      <w:r>
        <w:rPr>
          <w:sz w:val="24"/>
          <w:szCs w:val="24"/>
        </w:rPr>
        <w:t xml:space="preserve">граничит на севере, западе и северо-востоке – с Ханты-Мансийским АО Тюменской области, на юге - с Каргасокским районом Томской области.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районе расположено шесть сельских поселений: Александровское, Октябрьское, Новоникольское, Назинское, Лукашкин-Ярское</w:t>
      </w:r>
      <w:r>
        <w:rPr>
          <w:sz w:val="24"/>
          <w:szCs w:val="24"/>
        </w:rPr>
        <w:t>, Северное. В Александровское сельское поселение  вошли  населенные пункты:  с. Александровское, д. Ларино; в Назинское  сельское поселение:  с. Назино; в Лукашкин-Ярское сельское  поселение: с. Лукашкин-Яр;  в Новоникольское сельское поселение: с. Новоник</w:t>
      </w:r>
      <w:r>
        <w:rPr>
          <w:sz w:val="24"/>
          <w:szCs w:val="24"/>
        </w:rPr>
        <w:t>ольское; в Северное сельское поселение: д. Светлая Протока,  п. Северный;  в Октябрьское сельское поселение:  п.  Октябрьский.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Население района составляет – 7 743 человека (0,72% населения области), плотность населения – 0,27 чел/км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(средняя плотность нас</w:t>
      </w:r>
      <w:r>
        <w:rPr>
          <w:color w:val="000000"/>
          <w:sz w:val="24"/>
          <w:szCs w:val="24"/>
        </w:rPr>
        <w:t>еления в области – 3,4 чел./ км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экономически активного населения – </w:t>
      </w:r>
      <w:r>
        <w:rPr>
          <w:color w:val="000000"/>
          <w:sz w:val="24"/>
          <w:szCs w:val="24"/>
        </w:rPr>
        <w:t>4,3 тыс</w:t>
      </w:r>
      <w:r>
        <w:rPr>
          <w:sz w:val="24"/>
          <w:szCs w:val="24"/>
        </w:rPr>
        <w:t xml:space="preserve">. чел. Доля населения трудоспособного возраста от общей численности населения составляет 55,8%.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Александровский район располагает значительными земельными, водными, о</w:t>
      </w:r>
      <w:r>
        <w:rPr>
          <w:sz w:val="24"/>
          <w:szCs w:val="24"/>
        </w:rPr>
        <w:t>хотничье-промысловыми, рыбными ресурсами, а также древесными и недревесными ресурсами леса,  хорошей обеспеченностью минеральными ресурсами. На территории района открыто 22 месторождения углеводородов (20 – нефтяные, 2 – газоконденсатные). В промышленной э</w:t>
      </w:r>
      <w:r>
        <w:rPr>
          <w:sz w:val="24"/>
          <w:szCs w:val="24"/>
        </w:rPr>
        <w:t>ксплуатации в настоящее время находится 6 объектов – Советское, Северное, Малореченское, Чкаловское, Стрежевское и Южно-Охтеурское.</w:t>
      </w:r>
    </w:p>
    <w:p w:rsidR="007D1004" w:rsidRDefault="007D100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D1004" w:rsidRDefault="00D110B7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энергетической эффективности в организациях с участием муниципального </w:t>
      </w:r>
      <w:r>
        <w:rPr>
          <w:sz w:val="24"/>
          <w:szCs w:val="24"/>
        </w:rPr>
        <w:lastRenderedPageBreak/>
        <w:t>образования</w:t>
      </w:r>
    </w:p>
    <w:p w:rsidR="007D1004" w:rsidRDefault="007D100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D1004" w:rsidRDefault="00D110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оснащенности приборами уче</w:t>
      </w:r>
      <w:r>
        <w:rPr>
          <w:sz w:val="24"/>
          <w:szCs w:val="24"/>
        </w:rPr>
        <w:t xml:space="preserve">та электрической энергии учреждений  бюджетной сферы показал, что 100% учреждений оснащены приборами учета электрической энергии. </w:t>
      </w:r>
    </w:p>
    <w:p w:rsidR="007D1004" w:rsidRDefault="00D110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 необходимо проводить инвентаризацию приборов учета и проверять на  их соответствие требованиям Постановления Правитель</w:t>
      </w:r>
      <w:r>
        <w:rPr>
          <w:sz w:val="24"/>
          <w:szCs w:val="24"/>
        </w:rPr>
        <w:t>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 Оснащение приборами многотарифного учета электроэнергии по объектам бю</w:t>
      </w:r>
      <w:r>
        <w:rPr>
          <w:sz w:val="24"/>
          <w:szCs w:val="24"/>
        </w:rPr>
        <w:t>джетной сферы  отсутствует.</w:t>
      </w:r>
    </w:p>
    <w:p w:rsidR="007D1004" w:rsidRDefault="00D110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ситуация с оснащением бюджетных учреждений приборами учета удовлетворительная. </w:t>
      </w:r>
    </w:p>
    <w:p w:rsidR="007D1004" w:rsidRDefault="007D1004">
      <w:pPr>
        <w:ind w:firstLine="720"/>
        <w:jc w:val="both"/>
        <w:rPr>
          <w:sz w:val="24"/>
          <w:szCs w:val="24"/>
        </w:rPr>
      </w:pPr>
    </w:p>
    <w:p w:rsidR="007D1004" w:rsidRDefault="00D110B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оснащенности приборами учета тепловой энергии учреждений  бюджетной сферы показал, что лишь 52% учреждений оснащены приборами учета</w:t>
      </w:r>
      <w:r>
        <w:rPr>
          <w:color w:val="000000"/>
          <w:sz w:val="24"/>
          <w:szCs w:val="24"/>
        </w:rPr>
        <w:t xml:space="preserve"> тепловой энергии. </w:t>
      </w:r>
    </w:p>
    <w:p w:rsidR="007D1004" w:rsidRDefault="00D11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в Александровском сельском поселении оснащенность приборами учета бюджетной сферы достигает 71%. По остальным поселениям ситуация неудовлетворительная. На это следует обратить особое внимание и обеспечить оснащенность приборами 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чета данных поселений.</w:t>
      </w:r>
    </w:p>
    <w:p w:rsidR="007D1004" w:rsidRDefault="00D110B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провести инвентаризацию, с приведением соответствующих с  требованиями постановления Правительства Российской Федерации от 18.11.2013 № 1034 «О коммерческом учете тепловой энергии, теплоносителя» и дальнейшей установкой пр</w:t>
      </w:r>
      <w:r>
        <w:rPr>
          <w:color w:val="000000"/>
          <w:sz w:val="24"/>
          <w:szCs w:val="24"/>
        </w:rPr>
        <w:t>иборов учета в учреждениях, где они отсутствуют.  При установке приборов учета желательно оборудовать тепловые пункты системой погодного регулирования. Основной экономический эффект достигается в переходные периоды (от +8 до -2 град.) и достигает  30%.</w:t>
      </w:r>
    </w:p>
    <w:p w:rsidR="007D1004" w:rsidRDefault="00D11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hAnsi="Times New Roman" w:cs="Times New Roman"/>
          <w:color w:val="000000"/>
          <w:sz w:val="24"/>
          <w:szCs w:val="24"/>
        </w:rPr>
        <w:t>елом, ситуация с оснащением бюджетных потребителей приборами учета неудовлетворительная.</w:t>
      </w:r>
    </w:p>
    <w:p w:rsidR="007D1004" w:rsidRDefault="00D11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выполнять мероприятия по промывке и гидравлическое испытание трубопроводов системы отопления, водоснабжения.</w:t>
      </w:r>
    </w:p>
    <w:p w:rsidR="007D1004" w:rsidRDefault="007D100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004" w:rsidRDefault="00D11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оснащенности приборами учета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воды учреждений  бюджетной сферы показал, что лишь 55% учреждений оснащены приборами учета воды. Только в Александровском сельском поселении оснащенность приборами учета бюджетной сферы достигает 71%. По остальным поселениям ситуация неудовлетворительная.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это следует обратить особое внимание и обеспечить оснащенность приборами учета данных поселений.</w:t>
      </w:r>
    </w:p>
    <w:p w:rsidR="007D1004" w:rsidRDefault="00D110B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провести инвентаризацию, с приведением соответствующих с  требованиями постановления Правительства Российской Федерации от 04.09.2013  № 776 «Об</w:t>
      </w:r>
      <w:r>
        <w:rPr>
          <w:color w:val="000000"/>
          <w:sz w:val="24"/>
          <w:szCs w:val="24"/>
        </w:rPr>
        <w:t xml:space="preserve"> утверждении Правил организации коммерческого учета воды, сточных вод».</w:t>
      </w:r>
    </w:p>
    <w:p w:rsidR="007D1004" w:rsidRDefault="00D110B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необходимо продолжать использование фильтров для очистки воды в образовательных учреждениях сельских поселений.</w:t>
      </w:r>
    </w:p>
    <w:p w:rsidR="007D1004" w:rsidRDefault="00D110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целом, ситуация с оснащением бюджетных потребителей приборами учета неудовлетворительная.</w:t>
      </w:r>
    </w:p>
    <w:p w:rsidR="007D1004" w:rsidRDefault="00D110B7">
      <w:pPr>
        <w:pStyle w:val="1"/>
        <w:pageBreakBefore/>
        <w:jc w:val="center"/>
        <w:rPr>
          <w:b w:val="0"/>
          <w:sz w:val="24"/>
          <w:szCs w:val="24"/>
        </w:rPr>
      </w:pPr>
      <w:bookmarkStart w:id="1" w:name="_Toc264378813"/>
      <w:r>
        <w:rPr>
          <w:b w:val="0"/>
          <w:sz w:val="24"/>
          <w:szCs w:val="24"/>
        </w:rPr>
        <w:lastRenderedPageBreak/>
        <w:t>Анализ системы водоснабжения Александровского  района</w:t>
      </w:r>
      <w:bookmarkEnd w:id="1"/>
      <w:r>
        <w:rPr>
          <w:b w:val="0"/>
          <w:sz w:val="24"/>
          <w:szCs w:val="24"/>
        </w:rPr>
        <w:t xml:space="preserve"> </w:t>
      </w:r>
    </w:p>
    <w:p w:rsidR="007D1004" w:rsidRDefault="007D1004"/>
    <w:p w:rsidR="007D1004" w:rsidRDefault="00D110B7">
      <w:pPr>
        <w:pStyle w:val="affff3"/>
        <w:spacing w:line="240" w:lineRule="auto"/>
      </w:pPr>
      <w:r>
        <w:t>Основными  поставщиками  жилищно-коммунальных услуг в районе являются    МУП  «Жилкомсервис» и МКП «Тепловод</w:t>
      </w:r>
      <w:r>
        <w:t>оснабжение».  Данные предприятия оказывают услуги  по водоснабжению, водоотведению, теплоснабжению  и  функционируют  непосредственно  в  с. Александровское. В  поселениях и селах  специализированные  предприятия не функционируют,  диспетчерские  службы  т</w:t>
      </w:r>
      <w:r>
        <w:t>акже  не  созданы.</w:t>
      </w:r>
    </w:p>
    <w:p w:rsidR="007D1004" w:rsidRDefault="00D110B7">
      <w:pPr>
        <w:pStyle w:val="affff3"/>
        <w:spacing w:line="240" w:lineRule="auto"/>
      </w:pPr>
      <w:r>
        <w:t>Центральное водоснабжение имеется только в с.Александровское. В поселениях Александровского района центральным водоснабжением охвачены как правило, здания школы, администрации сельских поселений, клуба и других подразделений бюджетной сф</w:t>
      </w:r>
      <w:r>
        <w:t>еры. В с. Александровское находится 29 скважин и 13 водонапорных башен. Протяженность водопроводных сетей составляет 78,504 км. Источником хозяйственно-питьевого водоснабжения</w:t>
      </w:r>
      <w:r>
        <w:rPr>
          <w:b/>
        </w:rPr>
        <w:t xml:space="preserve"> </w:t>
      </w:r>
      <w:r>
        <w:t>населения сельских поселений Александровского района являются подземные воды. Во</w:t>
      </w:r>
      <w:r>
        <w:t>доразбор осуществляется либо от водонапорных башен, либо от колонок  находящихся непосредственно на скважинах. Водоносный горизонт является основным источником водоснабжения.  Качество воды не позволяет обходиться  без очистных сооружений, так как в воде н</w:t>
      </w:r>
      <w:r>
        <w:t xml:space="preserve">аходится большое содержание железа. Для очистки воды используются обезжелезивания. </w:t>
      </w:r>
    </w:p>
    <w:p w:rsidR="007D1004" w:rsidRDefault="00D110B7">
      <w:pPr>
        <w:pStyle w:val="affc"/>
        <w:widowControl w:val="0"/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>Кроме т</w:t>
      </w:r>
      <w:r>
        <w:rPr>
          <w:szCs w:val="24"/>
          <w:lang w:eastAsia="ru-RU"/>
        </w:rPr>
        <w:t xml:space="preserve">ого, в Александровском районе в рамках экологического мониторинга по состоянию окружающей среды было отмечено, что 46,2% приходится на источники водоснабжения не отвечающие санитарным требованиям – это один из самых высоких показателей по Томской области. </w:t>
      </w:r>
    </w:p>
    <w:p w:rsidR="007D1004" w:rsidRDefault="00D110B7">
      <w:pPr>
        <w:tabs>
          <w:tab w:val="left" w:pos="19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районе (микрорайон «Казахстан») с.Александровское  действует  система канализации общей протяженностью канализационных сетей – 4,07 км,  очистные сооружения имеются.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объектами ЖКХ по водоснабжению являются:</w:t>
      </w:r>
    </w:p>
    <w:p w:rsidR="007D1004" w:rsidRDefault="00D110B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Водоупорные очистные сооружени</w:t>
      </w:r>
      <w:r>
        <w:rPr>
          <w:sz w:val="24"/>
          <w:szCs w:val="24"/>
        </w:rPr>
        <w:t>я;</w:t>
      </w:r>
    </w:p>
    <w:p w:rsidR="007D1004" w:rsidRDefault="00D110B7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Водонапорные башни в количестве 29 шт.</w:t>
      </w:r>
    </w:p>
    <w:p w:rsidR="007D1004" w:rsidRDefault="00D110B7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Водопроводные сети, протяженностью 78,504 км, </w:t>
      </w:r>
    </w:p>
    <w:p w:rsidR="007D1004" w:rsidRDefault="00D110B7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Канализационные очистные сооружения;</w:t>
      </w:r>
    </w:p>
    <w:p w:rsidR="007D1004" w:rsidRDefault="00D110B7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Канализационные сети протяженностью 4,07 км.</w:t>
      </w:r>
    </w:p>
    <w:p w:rsidR="007D1004" w:rsidRDefault="00D110B7">
      <w:pPr>
        <w:pStyle w:val="affff3"/>
        <w:spacing w:line="240" w:lineRule="auto"/>
      </w:pPr>
      <w:r>
        <w:t xml:space="preserve">В настоящее время в Томской области принята областная целевая программа «Чистая вода </w:t>
      </w:r>
      <w:r>
        <w:t>Томской области», основной целью которой является повышение качества воды, используемой населением для питьевых нужд, приведение в соответствие с требованиями санитарно-гигиеническими нормативами, а также развитие систем водоснабжения за счет строительства</w:t>
      </w:r>
      <w:r>
        <w:t xml:space="preserve"> и реконструкции водозаборных скважин, водопроводных сетей и станций водоподготовки. </w:t>
      </w:r>
    </w:p>
    <w:p w:rsidR="007D1004" w:rsidRDefault="00D110B7">
      <w:pPr>
        <w:pStyle w:val="affff3"/>
        <w:spacing w:line="240" w:lineRule="auto"/>
      </w:pPr>
      <w:r>
        <w:rPr>
          <w:bCs/>
          <w:iCs/>
        </w:rPr>
        <w:t>На сегодняшний день в рамках государственной программы водоочистные комплексы установлены во всех малых сёлах Александровского района: в с. Назино, Лукашкин Яр, Новоникол</w:t>
      </w:r>
      <w:r>
        <w:rPr>
          <w:bCs/>
          <w:iCs/>
        </w:rPr>
        <w:t>ьское, п. Октябрьский, п. Северный, д. Ларино, и в связи с этим завершено участие района в программе «Чистая вода Томской области». Общий объем областных средств, направленных на улучшение качества воды в сёлах, составил 8 млн. 360 тыс. руб.</w:t>
      </w:r>
    </w:p>
    <w:p w:rsidR="007D1004" w:rsidRDefault="00D110B7">
      <w:pPr>
        <w:pStyle w:val="affff3"/>
        <w:spacing w:line="240" w:lineRule="auto"/>
      </w:pPr>
      <w:r>
        <w:t>Однако необход</w:t>
      </w:r>
      <w:r>
        <w:t>имо участие  в данной программе в целях реконструкции станций обезжелезивания воды, которые находятся в районном центре.</w:t>
      </w:r>
    </w:p>
    <w:p w:rsidR="007D1004" w:rsidRDefault="00D110B7">
      <w:pPr>
        <w:pStyle w:val="affff3"/>
        <w:spacing w:line="240" w:lineRule="auto"/>
      </w:pPr>
      <w:r>
        <w:t>Реализация данных проектов будет способствовать:</w:t>
      </w:r>
    </w:p>
    <w:p w:rsidR="007D1004" w:rsidRDefault="00D110B7">
      <w:pPr>
        <w:pStyle w:val="affff3"/>
        <w:spacing w:line="240" w:lineRule="auto"/>
      </w:pPr>
      <w:r>
        <w:t>-снижению заболеваемости населения, связанной с потреблением ненормативного качества,</w:t>
      </w:r>
    </w:p>
    <w:p w:rsidR="007D1004" w:rsidRDefault="00D110B7">
      <w:pPr>
        <w:pStyle w:val="affff3"/>
        <w:spacing w:line="240" w:lineRule="auto"/>
      </w:pPr>
      <w:r>
        <w:t>-улучшению экологической ситуации района,</w:t>
      </w:r>
    </w:p>
    <w:p w:rsidR="007D1004" w:rsidRDefault="00D110B7">
      <w:pPr>
        <w:pStyle w:val="affff3"/>
        <w:spacing w:line="240" w:lineRule="auto"/>
      </w:pPr>
      <w:r>
        <w:t>-рациональному использованию и охране подземных водных объектов.</w:t>
      </w:r>
    </w:p>
    <w:p w:rsidR="007D1004" w:rsidRDefault="00D110B7">
      <w:pPr>
        <w:pStyle w:val="affff3"/>
        <w:spacing w:line="240" w:lineRule="auto"/>
      </w:pPr>
      <w:r>
        <w:lastRenderedPageBreak/>
        <w:t>Наличие ветхих водопроводных сетей приводит к высокой аварийности водопроводов и значительным объемам потерь воды с утечками.</w:t>
      </w:r>
    </w:p>
    <w:p w:rsidR="007D1004" w:rsidRDefault="00D110B7">
      <w:pPr>
        <w:pStyle w:val="affff3"/>
        <w:spacing w:line="240" w:lineRule="auto"/>
      </w:pPr>
      <w:r>
        <w:t>Также установка объектовых приборов учета расхода воды позволит вести учет потребления воды и взимания платы с населения и организаций за ее фактическое потребление.</w:t>
      </w:r>
    </w:p>
    <w:p w:rsidR="007D1004" w:rsidRDefault="007D100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004" w:rsidRDefault="00D110B7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  <w:bookmarkStart w:id="2" w:name="_Toc264378812"/>
      <w:r>
        <w:rPr>
          <w:sz w:val="24"/>
          <w:szCs w:val="24"/>
        </w:rPr>
        <w:t>Анализ энергетической эффективности жилищно-коммунального фонда Александровского  района</w:t>
      </w:r>
      <w:bookmarkEnd w:id="2"/>
    </w:p>
    <w:p w:rsidR="007D1004" w:rsidRDefault="007D100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Жилищно-коммунальное хозяйство относится к наиболее капиталоемким отраслям экономики района. 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жилищно-коммунальном хозяйстве района осуществляют свою деятельность 4 муниципальных унитарных предприятий и одно муниципальное казенное предприятие. К основны</w:t>
      </w:r>
      <w:r>
        <w:rPr>
          <w:color w:val="000000"/>
          <w:sz w:val="24"/>
          <w:szCs w:val="24"/>
        </w:rPr>
        <w:t>м видам их деятельности относится: теплоснабжение, электроснабжение, водоснабжение, водоотведение.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Коммунальное теплоэнергетическое хозяйство Александровского района включает в себя 13 источников теплоснабжения, из них: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-7 газовых котельных нах</w:t>
      </w:r>
      <w:r>
        <w:rPr>
          <w:color w:val="000000"/>
          <w:sz w:val="24"/>
          <w:szCs w:val="24"/>
        </w:rPr>
        <w:t>одятся</w:t>
      </w:r>
      <w:r>
        <w:rPr>
          <w:sz w:val="24"/>
          <w:szCs w:val="24"/>
        </w:rPr>
        <w:t xml:space="preserve"> на об</w:t>
      </w:r>
      <w:r>
        <w:rPr>
          <w:sz w:val="24"/>
          <w:szCs w:val="24"/>
        </w:rPr>
        <w:t>служивании МКП «Тепловодоснабжение» в Александровском сельском поселении и вырабатывают они около 94% объема реализуемой тепловой энергии;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-4 угольных котельных находятся на обслуживании муниципальных унитарных предприятий (с. Лукашкин Яр, с. Назино, с. Но</w:t>
      </w:r>
      <w:r>
        <w:rPr>
          <w:sz w:val="24"/>
          <w:szCs w:val="24"/>
        </w:rPr>
        <w:t>воникольское) и основной общеобразовательной школы (п. Октябрьский);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-2 автономных газовых котельных МАДОУ «Детский сад «Малышок» и спорткомплекс «Обь» (находится в собственности ООО «Томскгеонефтегаз» и эксплуатируется МБУ «Культурно-спортивный комплекс»)</w:t>
      </w:r>
      <w:r>
        <w:rPr>
          <w:sz w:val="24"/>
          <w:szCs w:val="24"/>
        </w:rPr>
        <w:t>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обслуживании предприятий находится 72,811 км теплосетей, 78,504 км водосетей.</w:t>
      </w:r>
    </w:p>
    <w:p w:rsidR="007D1004" w:rsidRDefault="00D110B7">
      <w:pPr>
        <w:pStyle w:val="affff2"/>
        <w:spacing w:line="240" w:lineRule="auto"/>
      </w:pPr>
      <w:r>
        <w:t>В муниципальной теплоэнергетике неудовлетворительной оценке состояния способствуют:</w:t>
      </w:r>
    </w:p>
    <w:p w:rsidR="007D1004" w:rsidRDefault="00D110B7">
      <w:pPr>
        <w:pStyle w:val="affff2"/>
        <w:spacing w:line="240" w:lineRule="auto"/>
      </w:pPr>
      <w:r>
        <w:t>1. Несоответствие мощности установленного основного и вспомогательного оборудования факти</w:t>
      </w:r>
      <w:r>
        <w:t>ческим тепловым нагрузкам подключенных потребителей тепла. Следствием этого являются:</w:t>
      </w:r>
    </w:p>
    <w:p w:rsidR="007D1004" w:rsidRDefault="00D110B7">
      <w:pPr>
        <w:pStyle w:val="affff2"/>
        <w:spacing w:line="240" w:lineRule="auto"/>
        <w:ind w:left="709" w:firstLine="0"/>
      </w:pPr>
      <w:r>
        <w:t>-высокие удельные расходы электроэнергии на производство и транспорт тепла;</w:t>
      </w:r>
    </w:p>
    <w:p w:rsidR="007D1004" w:rsidRDefault="00D110B7">
      <w:pPr>
        <w:pStyle w:val="affff2"/>
        <w:spacing w:line="240" w:lineRule="auto"/>
        <w:ind w:left="709" w:firstLine="0"/>
      </w:pPr>
      <w:r>
        <w:t>-низкая эффективность оборудования;</w:t>
      </w:r>
    </w:p>
    <w:p w:rsidR="007D1004" w:rsidRDefault="00D110B7">
      <w:pPr>
        <w:pStyle w:val="affff2"/>
        <w:spacing w:line="240" w:lineRule="auto"/>
        <w:ind w:left="709" w:firstLine="0"/>
      </w:pPr>
      <w:r>
        <w:t>-увеличение расхода тепла на  собственные нужды.</w:t>
      </w:r>
    </w:p>
    <w:p w:rsidR="007D1004" w:rsidRDefault="00D110B7">
      <w:pPr>
        <w:pStyle w:val="affff2"/>
        <w:spacing w:line="240" w:lineRule="auto"/>
      </w:pPr>
      <w:r>
        <w:t>3. Отсутс</w:t>
      </w:r>
      <w:r>
        <w:t>твие систем водоподготовительных установок для обработки воды в котельных с целью предотвращения накипи в котлах и теплообменных аппаратах;</w:t>
      </w:r>
    </w:p>
    <w:p w:rsidR="007D1004" w:rsidRDefault="00D110B7">
      <w:pPr>
        <w:pStyle w:val="affff2"/>
        <w:spacing w:line="240" w:lineRule="auto"/>
      </w:pPr>
      <w:r>
        <w:t>4. Завышенные потери в тепловых сетях и водоснабжения;</w:t>
      </w:r>
    </w:p>
    <w:p w:rsidR="007D1004" w:rsidRDefault="00D110B7">
      <w:pPr>
        <w:pStyle w:val="affff2"/>
        <w:spacing w:line="240" w:lineRule="auto"/>
      </w:pPr>
      <w:r>
        <w:t>5. Высокая аварийность.</w:t>
      </w:r>
    </w:p>
    <w:p w:rsidR="007D1004" w:rsidRDefault="00D110B7">
      <w:pPr>
        <w:pStyle w:val="affff2"/>
        <w:spacing w:line="240" w:lineRule="auto"/>
      </w:pPr>
      <w:r>
        <w:t xml:space="preserve">Система водоснабжения Александровского района также характеризуется высоким уровнем износа водопроводных сетей, насосного оборудования. </w:t>
      </w:r>
    </w:p>
    <w:p w:rsidR="007D1004" w:rsidRDefault="00D110B7">
      <w:pPr>
        <w:pStyle w:val="affff2"/>
        <w:spacing w:line="240" w:lineRule="auto"/>
        <w:rPr>
          <w:color w:val="FF0000"/>
        </w:rPr>
      </w:pPr>
      <w:r>
        <w:t>Объем производственных капитальных вложений в объекты ЖКХ недостаточен. Основная часть средств уходит на текущий ремонт и поддержание рабочего состояния оборудования, причем улучшения показателей работы предприятий при этом не происходит. Сложившаяся пробл</w:t>
      </w:r>
      <w:r>
        <w:t>емная ситуация может быть решена посредством привлечения средств по договорам о социальном партнерстве с предприятиями нефтегазового комплекса.</w:t>
      </w: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  <w:sectPr w:rsidR="007D1004">
          <w:headerReference w:type="default" r:id="rId9"/>
          <w:footerReference w:type="first" r:id="rId10"/>
          <w:pgSz w:w="11905" w:h="16837"/>
          <w:pgMar w:top="567" w:right="1134" w:bottom="1134" w:left="1701" w:header="720" w:footer="720" w:gutter="0"/>
          <w:cols w:space="720"/>
          <w:titlePg/>
          <w:docGrid w:linePitch="360"/>
        </w:sectPr>
      </w:pPr>
    </w:p>
    <w:p w:rsidR="007D1004" w:rsidRDefault="00D110B7">
      <w:pPr>
        <w:spacing w:before="120" w:after="120"/>
        <w:ind w:firstLine="708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Котельные Александровского района Томской области</w:t>
      </w: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66"/>
        <w:gridCol w:w="1333"/>
        <w:gridCol w:w="1537"/>
        <w:gridCol w:w="1535"/>
        <w:gridCol w:w="1537"/>
        <w:gridCol w:w="1535"/>
        <w:gridCol w:w="1535"/>
        <w:gridCol w:w="1535"/>
        <w:gridCol w:w="1537"/>
      </w:tblGrid>
      <w:tr w:rsidR="007D1004">
        <w:trPr>
          <w:trHeight w:val="612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0751" w:type="dxa"/>
            <w:gridSpan w:val="7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Александровское сельское поселение</w:t>
            </w:r>
          </w:p>
        </w:tc>
      </w:tr>
      <w:tr w:rsidR="007D1004">
        <w:trPr>
          <w:trHeight w:val="212"/>
        </w:trPr>
        <w:tc>
          <w:tcPr>
            <w:tcW w:w="868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№1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№2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№3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Кот.№4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№5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№6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 7</w:t>
            </w:r>
          </w:p>
        </w:tc>
      </w:tr>
      <w:tr w:rsidR="007D1004">
        <w:trPr>
          <w:cantSplit/>
          <w:trHeight w:val="210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ед./марка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 (ВК-21)                   2 шт. (КВСА-3)                1 шт. (КВСА-4)</w:t>
            </w:r>
          </w:p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(ПКГМ-4)                1 шт. (КВГМ-4)                1 шт. (КСВ-2,5)               1 шт. (ВК-21)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(ВК-21)</w:t>
            </w:r>
          </w:p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(ВК-21)</w:t>
            </w:r>
          </w:p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(АБА-4Г)                     2 шт. (ПК</w:t>
            </w:r>
            <w:r>
              <w:rPr>
                <w:sz w:val="24"/>
                <w:szCs w:val="24"/>
              </w:rPr>
              <w:t>Н-2Н)</w:t>
            </w:r>
          </w:p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(КВСА-2)</w:t>
            </w:r>
          </w:p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Турботерм2000-3шт. Турботерм-800 - 1шт.</w:t>
            </w:r>
          </w:p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Турботерм 2500-2шт. Турботерм-1100 - 1шт.</w:t>
            </w:r>
          </w:p>
        </w:tc>
      </w:tr>
      <w:tr w:rsidR="007D1004">
        <w:trPr>
          <w:trHeight w:val="17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7D1004">
        <w:trPr>
          <w:trHeight w:val="25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Присоединенная нагрузка по теплу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4,989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4,3205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1,2192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2,5483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2,8303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1,8804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1,7708</w:t>
            </w:r>
          </w:p>
        </w:tc>
      </w:tr>
      <w:tr w:rsidR="007D1004">
        <w:trPr>
          <w:trHeight w:val="15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 – (газ, уголь)</w:t>
            </w:r>
          </w:p>
        </w:tc>
        <w:tc>
          <w:tcPr>
            <w:tcW w:w="1333" w:type="dxa"/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</w:tr>
      <w:tr w:rsidR="007D1004">
        <w:trPr>
          <w:trHeight w:val="324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Присоединенные тепловые сети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14087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10875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8337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16626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8224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</w:t>
            </w:r>
          </w:p>
        </w:tc>
      </w:tr>
      <w:tr w:rsidR="007D1004">
        <w:trPr>
          <w:trHeight w:val="126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тепла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17139,16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14240,26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4903,38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8917,07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14939,16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7162,81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7192,72</w:t>
            </w:r>
          </w:p>
        </w:tc>
      </w:tr>
      <w:tr w:rsidR="007D1004">
        <w:trPr>
          <w:trHeight w:val="206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тепла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11436,42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9809,71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2609,44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5968,04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7321,73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4255,42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4133,99</w:t>
            </w:r>
          </w:p>
        </w:tc>
      </w:tr>
      <w:tr w:rsidR="007D1004">
        <w:trPr>
          <w:trHeight w:val="315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в сетях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33,03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30,81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32,91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49,05</w:t>
            </w:r>
          </w:p>
        </w:tc>
        <w:tc>
          <w:tcPr>
            <w:tcW w:w="1535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40,22</w:t>
            </w:r>
          </w:p>
        </w:tc>
        <w:tc>
          <w:tcPr>
            <w:tcW w:w="1537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42,04</w:t>
            </w:r>
          </w:p>
        </w:tc>
      </w:tr>
    </w:tbl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66"/>
        <w:gridCol w:w="1333"/>
        <w:gridCol w:w="2814"/>
        <w:gridCol w:w="2976"/>
        <w:gridCol w:w="2552"/>
        <w:gridCol w:w="2409"/>
      </w:tblGrid>
      <w:tr w:rsidR="007D1004">
        <w:trPr>
          <w:trHeight w:val="612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0751" w:type="dxa"/>
            <w:gridSpan w:val="4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7D1004">
        <w:trPr>
          <w:trHeight w:val="212"/>
        </w:trPr>
        <w:tc>
          <w:tcPr>
            <w:tcW w:w="868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D1004" w:rsidRDefault="007D1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с.Лукашкин Яр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с.Назино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Новоникольское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</w:t>
            </w:r>
          </w:p>
        </w:tc>
      </w:tr>
      <w:tr w:rsidR="007D1004">
        <w:trPr>
          <w:cantSplit/>
          <w:trHeight w:val="646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ед./марка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КВр-0,4 -2 шт.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 - 2 шт.    КВр-0,6-1 шт.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КВр-0,5-3 шт.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КВр-0,2 -2 шт.</w:t>
            </w:r>
          </w:p>
        </w:tc>
      </w:tr>
      <w:tr w:rsidR="007D1004">
        <w:trPr>
          <w:trHeight w:val="17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D1004">
        <w:trPr>
          <w:trHeight w:val="25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Присоединенная нагрузка по теплу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1004">
        <w:trPr>
          <w:trHeight w:val="150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 – (газ, уголь)</w:t>
            </w:r>
          </w:p>
        </w:tc>
        <w:tc>
          <w:tcPr>
            <w:tcW w:w="1333" w:type="dxa"/>
          </w:tcPr>
          <w:p w:rsidR="007D1004" w:rsidRDefault="007D1004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</w:tr>
      <w:tr w:rsidR="007D1004">
        <w:trPr>
          <w:trHeight w:val="324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Присоединенные тепловые сети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7D1004">
        <w:trPr>
          <w:trHeight w:val="126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тепла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627,348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336,41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471,51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7D1004">
        <w:trPr>
          <w:trHeight w:val="206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тепла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546,009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331,05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</w:tr>
      <w:tr w:rsidR="007D1004">
        <w:trPr>
          <w:trHeight w:val="315"/>
        </w:trPr>
        <w:tc>
          <w:tcPr>
            <w:tcW w:w="868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в сетях</w:t>
            </w:r>
          </w:p>
        </w:tc>
        <w:tc>
          <w:tcPr>
            <w:tcW w:w="1333" w:type="dxa"/>
          </w:tcPr>
          <w:p w:rsidR="007D1004" w:rsidRDefault="00D11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814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12,95</w:t>
            </w:r>
          </w:p>
        </w:tc>
        <w:tc>
          <w:tcPr>
            <w:tcW w:w="2976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  <w:tc>
          <w:tcPr>
            <w:tcW w:w="2552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409" w:type="dxa"/>
          </w:tcPr>
          <w:p w:rsidR="007D1004" w:rsidRDefault="00D11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D1004" w:rsidRDefault="007D1004">
      <w:pPr>
        <w:spacing w:before="120"/>
        <w:ind w:firstLine="709"/>
        <w:jc w:val="both"/>
      </w:pPr>
    </w:p>
    <w:p w:rsidR="007D1004" w:rsidRDefault="007D1004">
      <w:pPr>
        <w:spacing w:before="120"/>
        <w:ind w:firstLine="709"/>
        <w:jc w:val="both"/>
        <w:sectPr w:rsidR="007D1004"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качестве осн</w:t>
      </w:r>
      <w:r>
        <w:rPr>
          <w:sz w:val="24"/>
          <w:szCs w:val="24"/>
        </w:rPr>
        <w:t>овного оборудования в котельных  используются  заводские котлы. Необходима модернизация старого котельного оборудования на менее мощные и более экономичные котлы с заменой насосной группы, что приведет к существенному сокращению собственных нужд котельных.</w:t>
      </w:r>
    </w:p>
    <w:p w:rsidR="007D1004" w:rsidRDefault="00D110B7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Еще одной причиной неэффективной работы источников теплоснабжения являются сверхнормативные потери при передаче теплоносителя. На территории района находится в эксплуатации 71,176 км тепловых сетей. В качестве изоляции используют</w:t>
      </w:r>
      <w:r>
        <w:rPr>
          <w:spacing w:val="1"/>
          <w:sz w:val="24"/>
          <w:szCs w:val="24"/>
        </w:rPr>
        <w:t>ся деревянные короба с опилками. Большая часть тепловых сетей, проложено в семидесятых-восьмидесятых годах, находятся в аварийном состоянии и  требуют срочной замены. Для уменьшения тепловых потерь необходимо использовать современные изолирующие материалы.</w:t>
      </w:r>
    </w:p>
    <w:p w:rsidR="007D1004" w:rsidRDefault="00D110B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Учет тепловой энергии на источниках и у потребителей присутствует лишь частично, что делает невозможным определить величину фактических тепловых потерь и расходов топлива на выработку Гкал. </w:t>
      </w:r>
      <w:r>
        <w:rPr>
          <w:spacing w:val="5"/>
          <w:sz w:val="24"/>
          <w:szCs w:val="24"/>
        </w:rPr>
        <w:t>Учет и регистрация отпуска и потребления тепловой энергии также п</w:t>
      </w:r>
      <w:r>
        <w:rPr>
          <w:spacing w:val="5"/>
          <w:sz w:val="24"/>
          <w:szCs w:val="24"/>
        </w:rPr>
        <w:t>озволяют:</w:t>
      </w:r>
    </w:p>
    <w:p w:rsidR="007D1004" w:rsidRDefault="00D110B7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- осуществлять расчеты за фактически потребленную  тепловую энергию</w:t>
      </w:r>
      <w:r>
        <w:rPr>
          <w:spacing w:val="-1"/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D1004" w:rsidRDefault="00D110B7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осуществлять контроль за тепловыми и гидравлическими режимами работы систем </w:t>
      </w:r>
      <w:r>
        <w:rPr>
          <w:spacing w:val="-1"/>
          <w:sz w:val="24"/>
          <w:szCs w:val="24"/>
        </w:rPr>
        <w:t>теплоснабжения и теплопотребления;</w:t>
      </w:r>
    </w:p>
    <w:p w:rsidR="007D1004" w:rsidRDefault="00D110B7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осуществлять контроль за рациональным использованием теплово</w:t>
      </w:r>
      <w:r>
        <w:rPr>
          <w:spacing w:val="-1"/>
          <w:sz w:val="24"/>
          <w:szCs w:val="24"/>
        </w:rPr>
        <w:t>й энергии и теплоносителя;</w:t>
      </w:r>
    </w:p>
    <w:p w:rsidR="007D1004" w:rsidRDefault="00D110B7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 документировать</w:t>
      </w:r>
      <w:r>
        <w:rPr>
          <w:spacing w:val="6"/>
          <w:sz w:val="24"/>
          <w:szCs w:val="24"/>
        </w:rPr>
        <w:t xml:space="preserve"> параметры теплоносителя: массу (объем), температуру и </w:t>
      </w:r>
      <w:r>
        <w:rPr>
          <w:spacing w:val="-2"/>
          <w:sz w:val="24"/>
          <w:szCs w:val="24"/>
        </w:rPr>
        <w:t>давление.</w:t>
      </w:r>
    </w:p>
    <w:p w:rsidR="007D1004" w:rsidRDefault="00D110B7">
      <w:pPr>
        <w:widowControl w:val="0"/>
        <w:shd w:val="clear" w:color="auto" w:fill="FFFFFF"/>
        <w:tabs>
          <w:tab w:val="left" w:pos="835"/>
        </w:tabs>
        <w:ind w:firstLine="83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Одной из причин неэффективной совместной работы, как источника, так и потребителя в бюджетной сфере малых поселений является использование в систем</w:t>
      </w:r>
      <w:r>
        <w:rPr>
          <w:spacing w:val="-2"/>
          <w:sz w:val="24"/>
          <w:szCs w:val="24"/>
        </w:rPr>
        <w:t>ах внутреннего отопления  регистров трубного исполнения. Экономический эффект, от замены неэффективных регистров на чугунные, алюминиевые или др. современные регистры, достигается за счет снижения объема сетевой воды в  системе отопления. При установке нов</w:t>
      </w:r>
      <w:r>
        <w:rPr>
          <w:spacing w:val="-2"/>
          <w:sz w:val="24"/>
          <w:szCs w:val="24"/>
        </w:rPr>
        <w:t>ых регистров и качественное или количественное регулирование на источнике приведет к снижению удельного расхода топлива на отпуск тепловой энергии.</w:t>
      </w:r>
    </w:p>
    <w:p w:rsidR="007D1004" w:rsidRDefault="00D110B7">
      <w:pPr>
        <w:ind w:firstLine="83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Отсутствие водоподготовительных установок на котельных малой мощности также приводит к преждевременному изно</w:t>
      </w:r>
      <w:r>
        <w:rPr>
          <w:spacing w:val="1"/>
          <w:sz w:val="24"/>
          <w:szCs w:val="24"/>
        </w:rPr>
        <w:t xml:space="preserve">су системы теплоснабжения, т.к. подпитка теплосети осуществляется без предварительной очистки, образуя отложения. 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spacing w:val="1"/>
          <w:sz w:val="24"/>
          <w:szCs w:val="24"/>
        </w:rPr>
        <w:t>Основные мероприятия по повышению энергетической эффективности систем коммунальной инфраструктуры Александровского района: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модернизация обор</w:t>
      </w:r>
      <w:r>
        <w:rPr>
          <w:sz w:val="24"/>
          <w:szCs w:val="24"/>
        </w:rPr>
        <w:t xml:space="preserve">удования на старых неэкономичных котельных или </w:t>
      </w:r>
      <w:bookmarkStart w:id="3" w:name="_Toc57523900"/>
      <w:bookmarkStart w:id="4" w:name="_Toc59596626"/>
      <w:bookmarkStart w:id="5" w:name="_Toc59597011"/>
      <w:r>
        <w:rPr>
          <w:sz w:val="24"/>
          <w:szCs w:val="24"/>
        </w:rPr>
        <w:t>закрытие таких котельных</w:t>
      </w:r>
      <w:bookmarkEnd w:id="3"/>
      <w:bookmarkEnd w:id="4"/>
      <w:bookmarkEnd w:id="5"/>
      <w:r>
        <w:rPr>
          <w:sz w:val="24"/>
          <w:szCs w:val="24"/>
        </w:rPr>
        <w:t xml:space="preserve"> за счет присоединения потребителей к другим источникам;</w:t>
      </w:r>
    </w:p>
    <w:p w:rsidR="007D1004" w:rsidRDefault="00D110B7">
      <w:pPr>
        <w:ind w:firstLine="83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создание комплексной системы учета тепловой энергии и воды;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sz w:val="24"/>
          <w:szCs w:val="24"/>
        </w:rPr>
        <w:t>-организация водоподготовительных мероприятий;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замена изношенных т</w:t>
      </w:r>
      <w:r>
        <w:rPr>
          <w:sz w:val="24"/>
          <w:szCs w:val="24"/>
        </w:rPr>
        <w:t>еплотрасс и восстановление  или замена изоляции на более современную;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гидравлический расчет и регулировка тепловых сетей;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замена изношенных водопроводных сетей;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установка глубинных насосов в скважинах;</w:t>
      </w:r>
    </w:p>
    <w:p w:rsidR="007D1004" w:rsidRDefault="00D110B7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установка частотных преобразователей на перекачива</w:t>
      </w:r>
      <w:r>
        <w:rPr>
          <w:sz w:val="24"/>
          <w:szCs w:val="24"/>
        </w:rPr>
        <w:t>ющее оборудование для снижения затрат электроэнергии на перекачку воды;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-установка запорного оборудования на тепловых сетях и водопроводах для оперативного устранения аварий с наименьшими потерями воды.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Теплосети характеризуются изношенностью и  </w:t>
      </w:r>
      <w:r>
        <w:rPr>
          <w:color w:val="000000"/>
        </w:rPr>
        <w:t>несовершен</w:t>
      </w:r>
      <w:r>
        <w:rPr>
          <w:color w:val="000000"/>
        </w:rPr>
        <w:t xml:space="preserve">ством  утеплителя. </w:t>
      </w:r>
      <w:r>
        <w:rPr>
          <w:szCs w:val="24"/>
        </w:rPr>
        <w:t>Изношенность сетей по ряду поселений превышает 76%.</w:t>
      </w:r>
      <w:r>
        <w:rPr>
          <w:color w:val="000000"/>
        </w:rPr>
        <w:t xml:space="preserve"> </w:t>
      </w:r>
      <w:r>
        <w:rPr>
          <w:szCs w:val="24"/>
        </w:rPr>
        <w:t xml:space="preserve">Аварийность в системах теплоснабжения Александровского района составляет 1,5-2 аварии на 1 км сети в год, при допустимых 0,3. Потери в сетях  составляют  около 30%. Всего в районе требуют замены не менее 45 км сетей. 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На сегодняшний день теплогенерирующие мощности установленных водогрейных котлов (в одной котельной от 1 до 6 котлов) востребованы лишь на 78.5 %  (вырабатывается  83.3 тыс. Гкал, а потребляется 65.4 тыс. Гкал) и могут быть частично законсервированы или же </w:t>
      </w:r>
      <w:r>
        <w:rPr>
          <w:szCs w:val="24"/>
        </w:rPr>
        <w:t>заменены на котлы меньшей мощности. Загрузка должна составлять не менее 80%. Часть устаревших теплогенерирующих объектов может быть полностью демонтирована.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Основная доля тепловой энергии потребляется населением (73,6%), бюджетными учреждениями потребляетс</w:t>
      </w:r>
      <w:r>
        <w:rPr>
          <w:szCs w:val="24"/>
        </w:rPr>
        <w:t>я 16,6%, прочими потребителями 5,7%, собственное</w:t>
      </w:r>
      <w:r>
        <w:rPr>
          <w:color w:val="FF0000"/>
          <w:szCs w:val="24"/>
        </w:rPr>
        <w:t xml:space="preserve"> </w:t>
      </w:r>
      <w:r>
        <w:rPr>
          <w:szCs w:val="24"/>
        </w:rPr>
        <w:t>потребление – 4.1%.  Количество потребляемой тепловой энергии ежегодно снижается за счет строительства в с. Александровское газопроводных сетей и подключения населения к автономному газовому отоплению.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Оптим</w:t>
      </w:r>
      <w:r>
        <w:rPr>
          <w:szCs w:val="24"/>
        </w:rPr>
        <w:t>изация режима работы позволит снизить удельные расходы топлива и электроэнергии на выработку единицы тепловой энергии, что скажется на рентабельности производства тепловой энергии и повышении инвестиционного потенциала.</w:t>
      </w:r>
    </w:p>
    <w:p w:rsidR="007D1004" w:rsidRDefault="00D110B7">
      <w:pPr>
        <w:pStyle w:val="Report"/>
        <w:spacing w:line="240" w:lineRule="auto"/>
        <w:ind w:firstLine="709"/>
        <w:rPr>
          <w:szCs w:val="24"/>
        </w:rPr>
      </w:pPr>
      <w:r>
        <w:t xml:space="preserve">Основными проблемами теплоснабжения </w:t>
      </w:r>
      <w:r>
        <w:t>в поселениях Александровского района являются:</w:t>
      </w:r>
    </w:p>
    <w:p w:rsidR="007D1004" w:rsidRDefault="00D110B7">
      <w:pPr>
        <w:pStyle w:val="affc"/>
        <w:widowControl w:val="0"/>
        <w:numPr>
          <w:ilvl w:val="0"/>
          <w:numId w:val="5"/>
        </w:numPr>
        <w:ind w:left="0" w:firstLine="709"/>
      </w:pPr>
      <w:r>
        <w:t>низкая ресурсная эффективность;</w:t>
      </w:r>
    </w:p>
    <w:p w:rsidR="007D1004" w:rsidRDefault="00D110B7">
      <w:pPr>
        <w:pStyle w:val="affc"/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</w:pPr>
      <w:r>
        <w:t xml:space="preserve">низкая надежность сетей, высокий уровень потерь (вследствие недостаточно эффективной теплоизоляции трубопроводов, а так же из–за того, что трубопроводы теплоснабжения проложены </w:t>
      </w:r>
      <w:r>
        <w:t>совместно с трубопроводами холодного водоснабжения);</w:t>
      </w:r>
    </w:p>
    <w:p w:rsidR="007D1004" w:rsidRDefault="00D110B7">
      <w:pPr>
        <w:pStyle w:val="affc"/>
        <w:widowControl w:val="0"/>
        <w:numPr>
          <w:ilvl w:val="0"/>
          <w:numId w:val="5"/>
        </w:numPr>
        <w:ind w:left="0" w:firstLine="709"/>
      </w:pPr>
      <w:r>
        <w:t>большая протяженность теплосетей;</w:t>
      </w:r>
    </w:p>
    <w:p w:rsidR="007D1004" w:rsidRDefault="00D110B7">
      <w:pPr>
        <w:pStyle w:val="affc"/>
        <w:widowControl w:val="0"/>
        <w:numPr>
          <w:ilvl w:val="0"/>
          <w:numId w:val="5"/>
        </w:numPr>
        <w:ind w:left="0" w:firstLine="709"/>
      </w:pPr>
      <w:r>
        <w:t>снижение количества потребителей;</w:t>
      </w:r>
    </w:p>
    <w:p w:rsidR="007D1004" w:rsidRDefault="00D110B7">
      <w:pPr>
        <w:pStyle w:val="affc"/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color w:val="000000"/>
          <w:szCs w:val="24"/>
        </w:rPr>
      </w:pPr>
      <w:r>
        <w:t>несоответствие установленных мощностей по выработке тепла и объемов подключенной нагрузки (потребляется теплоэнергии 78,5% от вырабатыв</w:t>
      </w:r>
      <w:r>
        <w:t>аемого объема).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Ремонтом и содержанием многоквартирных жилых домов  занимается ООО «Жилстрой» и товарищества собственников жилья.</w:t>
      </w:r>
    </w:p>
    <w:p w:rsidR="007D1004" w:rsidRDefault="00D110B7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состоянию на 01.01.2020 г. жилищный фонд Александровского района составил 232,8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тыс. кв.м.</w:t>
      </w:r>
      <w:r>
        <w:rPr>
          <w:color w:val="000000"/>
          <w:sz w:val="24"/>
          <w:szCs w:val="24"/>
        </w:rPr>
        <w:t xml:space="preserve"> Средняя обеспеченность населени</w:t>
      </w:r>
      <w:r>
        <w:rPr>
          <w:color w:val="000000"/>
          <w:sz w:val="24"/>
          <w:szCs w:val="24"/>
        </w:rPr>
        <w:t>я жильем составляет 30,1</w:t>
      </w:r>
      <w:r>
        <w:rPr>
          <w:color w:val="FF0000"/>
          <w:sz w:val="24"/>
          <w:szCs w:val="24"/>
        </w:rPr>
        <w:t xml:space="preserve"> кв.</w:t>
      </w:r>
      <w:r>
        <w:rPr>
          <w:color w:val="000000"/>
          <w:sz w:val="24"/>
          <w:szCs w:val="24"/>
        </w:rPr>
        <w:t xml:space="preserve">м. на одного человека.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домов составляет 1967, из них 1015 или 52 % частные дома и 952 или 48% многоквартирные дома и дома блокированной застройки (МКД).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Александровском районе оснащенность населения приборами</w:t>
      </w:r>
      <w:r>
        <w:rPr>
          <w:sz w:val="24"/>
          <w:szCs w:val="24"/>
        </w:rPr>
        <w:t xml:space="preserve"> учета тепловой энергии составляет 84 % по многоквартирным жилым домам, по индивидуальным жилым домам – 42%.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Оснащенность населения приборами учета электроэнергии составляет 100% по всем поселениям.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Оснащенность индивидуальными приборами учета холодной во</w:t>
      </w:r>
      <w:r>
        <w:rPr>
          <w:sz w:val="24"/>
          <w:szCs w:val="24"/>
        </w:rPr>
        <w:t xml:space="preserve">ды в с. Александровском в многоквартирных жилых домах составляет 52%, в индивидуальных жилых домах – 30%; горячей воды 59% и 67% соответственно, в остальных поселениях приборы не установлены. </w:t>
      </w:r>
    </w:p>
    <w:tbl>
      <w:tblPr>
        <w:tblW w:w="9936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1417"/>
        <w:gridCol w:w="1134"/>
        <w:gridCol w:w="1276"/>
        <w:gridCol w:w="1134"/>
        <w:gridCol w:w="992"/>
        <w:gridCol w:w="992"/>
        <w:gridCol w:w="851"/>
      </w:tblGrid>
      <w:tr w:rsidR="007D1004">
        <w:trPr>
          <w:cantSplit/>
          <w:trHeight w:val="300"/>
        </w:trPr>
        <w:tc>
          <w:tcPr>
            <w:tcW w:w="1147" w:type="dxa"/>
            <w:vMerge w:val="restart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Сфера оказания услуг</w:t>
            </w:r>
          </w:p>
        </w:tc>
        <w:tc>
          <w:tcPr>
            <w:tcW w:w="5954" w:type="dxa"/>
            <w:gridSpan w:val="5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Многоквартирные дома</w:t>
            </w:r>
          </w:p>
        </w:tc>
        <w:tc>
          <w:tcPr>
            <w:tcW w:w="2835" w:type="dxa"/>
            <w:gridSpan w:val="3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Индивидуальные жилые </w:t>
            </w:r>
            <w:r>
              <w:rPr>
                <w:color w:val="000000"/>
                <w:sz w:val="18"/>
                <w:szCs w:val="18"/>
              </w:rPr>
              <w:t>дома</w:t>
            </w:r>
          </w:p>
        </w:tc>
      </w:tr>
      <w:tr w:rsidR="007D1004">
        <w:trPr>
          <w:cantSplit/>
          <w:trHeight w:val="2160"/>
        </w:trPr>
        <w:tc>
          <w:tcPr>
            <w:tcW w:w="1147" w:type="dxa"/>
            <w:vMerge/>
            <w:vAlign w:val="center"/>
          </w:tcPr>
          <w:p w:rsidR="007D1004" w:rsidRDefault="007D100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домов, в том числе подключенных к услугам, за исключением ДБЗ</w:t>
            </w:r>
          </w:p>
        </w:tc>
        <w:tc>
          <w:tcPr>
            <w:tcW w:w="1417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 с установленными общедомовыми приборами учета (ОДПУ)</w:t>
            </w:r>
          </w:p>
        </w:tc>
        <w:tc>
          <w:tcPr>
            <w:tcW w:w="1134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домов, в которых невозможна установка ОДПУ</w:t>
            </w:r>
          </w:p>
        </w:tc>
        <w:tc>
          <w:tcPr>
            <w:tcW w:w="1276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жилых помещений (квартир), в том числе подключенных к услугам, в том числе МКД и ДБЗ</w:t>
            </w:r>
          </w:p>
        </w:tc>
        <w:tc>
          <w:tcPr>
            <w:tcW w:w="1134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жилых помещений (квартир) с установленными индивидуальными приборами учета (ИПУ)</w:t>
            </w:r>
          </w:p>
        </w:tc>
        <w:tc>
          <w:tcPr>
            <w:tcW w:w="992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домов, в том числе подключенных к услугам</w:t>
            </w:r>
          </w:p>
        </w:tc>
        <w:tc>
          <w:tcPr>
            <w:tcW w:w="992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 c установленными ИПУ</w:t>
            </w:r>
          </w:p>
        </w:tc>
        <w:tc>
          <w:tcPr>
            <w:tcW w:w="851" w:type="dxa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домов, в которых невозможна установка ИПУ</w:t>
            </w:r>
          </w:p>
        </w:tc>
      </w:tr>
      <w:tr w:rsidR="007D1004">
        <w:trPr>
          <w:trHeight w:val="803"/>
        </w:trPr>
        <w:tc>
          <w:tcPr>
            <w:tcW w:w="1147" w:type="dxa"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количество объектов</w:t>
            </w:r>
          </w:p>
        </w:tc>
        <w:tc>
          <w:tcPr>
            <w:tcW w:w="993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D1004">
        <w:trPr>
          <w:trHeight w:val="762"/>
        </w:trPr>
        <w:tc>
          <w:tcPr>
            <w:tcW w:w="1147" w:type="dxa"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Холодное водоснабжение</w:t>
            </w:r>
          </w:p>
        </w:tc>
        <w:tc>
          <w:tcPr>
            <w:tcW w:w="993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1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1004">
        <w:trPr>
          <w:trHeight w:val="300"/>
        </w:trPr>
        <w:tc>
          <w:tcPr>
            <w:tcW w:w="1147" w:type="dxa"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Горячее  водоснабжение </w:t>
            </w:r>
          </w:p>
        </w:tc>
        <w:tc>
          <w:tcPr>
            <w:tcW w:w="993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1004">
        <w:trPr>
          <w:trHeight w:val="358"/>
        </w:trPr>
        <w:tc>
          <w:tcPr>
            <w:tcW w:w="1147" w:type="dxa"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993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1004">
        <w:trPr>
          <w:trHeight w:val="323"/>
        </w:trPr>
        <w:tc>
          <w:tcPr>
            <w:tcW w:w="1147" w:type="dxa"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993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992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851" w:type="dxa"/>
            <w:noWrap/>
            <w:vAlign w:val="center"/>
          </w:tcPr>
          <w:p w:rsidR="007D1004" w:rsidRDefault="00D110B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D1004" w:rsidRDefault="007D1004">
      <w:pPr>
        <w:ind w:firstLine="709"/>
        <w:jc w:val="both"/>
        <w:rPr>
          <w:sz w:val="24"/>
          <w:szCs w:val="24"/>
        </w:rPr>
      </w:pP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состояние оснащенности приборами учета энергетических ресурсов по Александровскому району удовлетворительное.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Первые многоквартирные дома Александровского района были построен</w:t>
      </w:r>
      <w:r>
        <w:rPr>
          <w:sz w:val="24"/>
          <w:szCs w:val="24"/>
        </w:rPr>
        <w:t xml:space="preserve">ы в 1921 г. (Александровское сельское поселение). </w:t>
      </w:r>
    </w:p>
    <w:p w:rsidR="007D1004" w:rsidRDefault="00D11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 частично проводится в Александровском сельском поселении. В остальных поселениях капитальные ремонты не проводились со дня сдачи МКД. В связи с этим, общее состояние ограждающих конструк</w:t>
      </w:r>
      <w:r>
        <w:rPr>
          <w:sz w:val="24"/>
          <w:szCs w:val="24"/>
        </w:rPr>
        <w:t>ций МКД по поселениям удовлетворительное.</w:t>
      </w:r>
    </w:p>
    <w:p w:rsidR="007D1004" w:rsidRDefault="007D1004">
      <w:pPr>
        <w:ind w:firstLine="709"/>
        <w:jc w:val="both"/>
        <w:rPr>
          <w:color w:val="000000"/>
          <w:sz w:val="24"/>
          <w:szCs w:val="24"/>
        </w:rPr>
      </w:pP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проведении капитальных ремонтов МКД приведена в таблице: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702"/>
        <w:gridCol w:w="993"/>
        <w:gridCol w:w="851"/>
        <w:gridCol w:w="1276"/>
        <w:gridCol w:w="993"/>
        <w:gridCol w:w="1347"/>
      </w:tblGrid>
      <w:tr w:rsidR="007D1004">
        <w:trPr>
          <w:trHeight w:val="408"/>
        </w:trPr>
        <w:tc>
          <w:tcPr>
            <w:tcW w:w="1155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Вид работ</w:t>
            </w:r>
          </w:p>
        </w:tc>
        <w:tc>
          <w:tcPr>
            <w:tcW w:w="914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Наименование подрядчика</w:t>
            </w:r>
          </w:p>
        </w:tc>
        <w:tc>
          <w:tcPr>
            <w:tcW w:w="533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Сумма договора, руб.</w:t>
            </w:r>
          </w:p>
        </w:tc>
        <w:tc>
          <w:tcPr>
            <w:tcW w:w="457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гарантии, год</w:t>
            </w:r>
          </w:p>
        </w:tc>
        <w:tc>
          <w:tcPr>
            <w:tcW w:w="685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действия договора</w:t>
            </w:r>
          </w:p>
        </w:tc>
        <w:tc>
          <w:tcPr>
            <w:tcW w:w="533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Стоимость работ, руб.</w:t>
            </w:r>
          </w:p>
        </w:tc>
        <w:tc>
          <w:tcPr>
            <w:tcW w:w="724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D1004" w:rsidRDefault="00D110B7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работ</w:t>
            </w:r>
          </w:p>
        </w:tc>
      </w:tr>
      <w:tr w:rsidR="007D100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Пушкина 46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"Современное Технологическое Строительство"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1479904,43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1325785,46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</w:tr>
      <w:tr w:rsidR="007D100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Толпарова 25а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"Современное Технологическое Строительство"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1348793,88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1171501,64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</w:tr>
      <w:tr w:rsidR="007D100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Таежная 28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Строительный Альянс ООО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1784301,94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27.03.2017 по 19.10.2017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1730182,08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27.03.2017 по 19.10.2017</w:t>
            </w:r>
          </w:p>
        </w:tc>
      </w:tr>
      <w:tr w:rsidR="007D100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Пушкина 56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 СтройКомплект ООО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2847282,26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14.03.2019 по 07.09.2019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2698112,63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14.03.2019 по 07.09.2019</w:t>
            </w:r>
          </w:p>
        </w:tc>
      </w:tr>
      <w:tr w:rsidR="007D100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ИС теплоснабжения(Услуги капремонта) с. Александровское ул. Гоголя 19а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"Лидер"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1041034,04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01.04.2020 по 08.08.2020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957333,00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D1004" w:rsidRDefault="00D110B7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01.04.2020 по 08.08.2020</w:t>
            </w:r>
          </w:p>
        </w:tc>
      </w:tr>
    </w:tbl>
    <w:p w:rsidR="007D1004" w:rsidRDefault="007D1004">
      <w:pPr>
        <w:ind w:firstLine="709"/>
        <w:jc w:val="both"/>
        <w:rPr>
          <w:sz w:val="24"/>
          <w:szCs w:val="24"/>
        </w:rPr>
      </w:pP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видам работ по капитальному ремонту многоквартирных домов, которые должны быть проведены относятся: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ремонт внутридомовых инженерных систем электро-, тепло-, газо-, водоснабжения, водоотведения;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2) ремонт или замену лифтового оборудования, признанного </w:t>
      </w:r>
      <w:r>
        <w:rPr>
          <w:color w:val="000000"/>
          <w:sz w:val="24"/>
          <w:szCs w:val="24"/>
        </w:rPr>
        <w:t>непригодным для эксплуатации, ремонт лифтовых шахт;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ремонт крыши;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переустройство невентилируемой крыши на вентилируемую крышу;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устройство выходов на кровлю;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5-1)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5-2) замена и (или) восстановление несущих строительн</w:t>
      </w:r>
      <w:r>
        <w:rPr>
          <w:color w:val="000000"/>
          <w:sz w:val="24"/>
          <w:szCs w:val="24"/>
        </w:rPr>
        <w:t>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5-3) устройство, ремонт пандусов и иные</w:t>
      </w:r>
      <w:r>
        <w:rPr>
          <w:color w:val="000000"/>
          <w:sz w:val="24"/>
          <w:szCs w:val="24"/>
        </w:rPr>
        <w:t xml:space="preserve"> работы по приспособлению общего имущества в многоквартирном доме в целях обеспечения условий его доступности для инвалидов и других маломобильных групп населения;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ремонт подвальных помещений, относящихся к общему имуществу в многоквартирном доме;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ре</w:t>
      </w:r>
      <w:r>
        <w:rPr>
          <w:color w:val="000000"/>
          <w:sz w:val="24"/>
          <w:szCs w:val="24"/>
        </w:rPr>
        <w:t>монт фасада;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утепление фасада;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8-1) установку автоматизированных информационно-измерительных систем учета потребления коммунальных ресурсов и коммунальных услуг;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установку коллективных (общедомовых) приборов учета потребления ресурсов, необходимых дл</w:t>
      </w:r>
      <w:r>
        <w:rPr>
          <w:color w:val="000000"/>
          <w:sz w:val="24"/>
          <w:szCs w:val="24"/>
        </w:rPr>
        <w:t>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ремонт фундамента многоквартирного дома;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разработку проектной документации (</w:t>
      </w:r>
      <w:r>
        <w:rPr>
          <w:color w:val="000000"/>
          <w:sz w:val="24"/>
          <w:szCs w:val="24"/>
        </w:rPr>
        <w:t>в случае если в соответствии с действующим законодательством требуется ее разработка), включая проведение проверки достоверности определения сметной стоимости работ (услуг) по капитальному ремонту;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проведение государственной экспертизы проектной докуме</w:t>
      </w:r>
      <w:r>
        <w:rPr>
          <w:color w:val="000000"/>
          <w:sz w:val="24"/>
          <w:szCs w:val="24"/>
        </w:rPr>
        <w:t>нтации, государственной историко-культурной экспертизы в отношении многоквартирных домов, в установленном порядке признанных объектами исторического и культурного наследия, в случае если в соответствии с действующим законодательством требуется проведение т</w:t>
      </w:r>
      <w:r>
        <w:rPr>
          <w:color w:val="000000"/>
          <w:sz w:val="24"/>
          <w:szCs w:val="24"/>
        </w:rPr>
        <w:t>аких экспертиз;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осуществление строительного контроля.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капитального ремонта в многоквартирном доме важно не только устранить имеющиеся повреждения кровли, стен или фундамента, но и снизить затраты собственников на дальнейшую эксплуатацию </w:t>
      </w:r>
      <w:r>
        <w:rPr>
          <w:color w:val="000000"/>
          <w:sz w:val="24"/>
          <w:szCs w:val="24"/>
        </w:rPr>
        <w:t>их дома, т.е. повысить энергоэффективность здания.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Достичь энергоэффективности можно благодаря использованию приборов учета водо-, тепло- и электропотребления, а также современных строительных технологий и материалов.</w:t>
      </w:r>
    </w:p>
    <w:p w:rsidR="007D1004" w:rsidRDefault="00D110B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ремонт кровли. Огромные теплопотери здания происходят именно через чердачное перекрытие. В результате снаружи на кровле образуется наледь, на чердаке и верхних этажах появляется сырость и плесень, идет перерасход отопления, что влияет на комфорт </w:t>
      </w:r>
      <w:r>
        <w:rPr>
          <w:color w:val="000000"/>
          <w:sz w:val="24"/>
          <w:szCs w:val="24"/>
        </w:rPr>
        <w:t>проживания и приводит к росту затрат на обслуживание дома.</w:t>
      </w:r>
    </w:p>
    <w:p w:rsidR="007D1004" w:rsidRDefault="007D1004">
      <w:pPr>
        <w:ind w:firstLine="709"/>
        <w:jc w:val="both"/>
        <w:rPr>
          <w:color w:val="000000"/>
          <w:sz w:val="24"/>
          <w:szCs w:val="24"/>
        </w:rPr>
      </w:pPr>
    </w:p>
    <w:p w:rsidR="007D1004" w:rsidRDefault="00D110B7">
      <w:pPr>
        <w:pStyle w:val="affc"/>
        <w:ind w:firstLine="709"/>
        <w:jc w:val="center"/>
        <w:rPr>
          <w:szCs w:val="24"/>
        </w:rPr>
      </w:pPr>
      <w:r>
        <w:rPr>
          <w:szCs w:val="24"/>
        </w:rPr>
        <w:t>2.Цели и задачи Программы</w:t>
      </w:r>
    </w:p>
    <w:p w:rsidR="007D1004" w:rsidRDefault="007D1004">
      <w:pPr>
        <w:pStyle w:val="affc"/>
        <w:ind w:firstLine="709"/>
        <w:rPr>
          <w:szCs w:val="24"/>
        </w:rPr>
      </w:pP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Целью Программы является создание организационных, правовых, технических и экономических условий для повышения энергетической эффективности и энергосбережения  на террит</w:t>
      </w:r>
      <w:r>
        <w:rPr>
          <w:szCs w:val="24"/>
        </w:rPr>
        <w:t>ории Александровского района.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lastRenderedPageBreak/>
        <w:t>В рамках Программы предусматривается решение следующих приоритетных задач: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1. Оснащение и осуществление расчетов за потребленные, переданные, производимые энергетические ресурсы с использованием приборов учета.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2. Энергосбереж</w:t>
      </w:r>
      <w:r>
        <w:rPr>
          <w:szCs w:val="24"/>
        </w:rPr>
        <w:t>ение и повышение энергетической эффективности в муниципальных учреждениях.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3. Энергосбережение и повышение энергетической эффективности в системах электроснабжения.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4. Энергосбережение и повышение энергетической эффективности в коммунальной инфраструктуре.</w:t>
      </w:r>
    </w:p>
    <w:p w:rsidR="007D1004" w:rsidRDefault="007D1004">
      <w:pPr>
        <w:pStyle w:val="affc"/>
        <w:ind w:firstLine="709"/>
        <w:rPr>
          <w:szCs w:val="24"/>
        </w:rPr>
      </w:pPr>
    </w:p>
    <w:p w:rsidR="007D1004" w:rsidRDefault="00D110B7">
      <w:pPr>
        <w:pStyle w:val="affc"/>
        <w:ind w:firstLine="709"/>
        <w:jc w:val="center"/>
        <w:rPr>
          <w:szCs w:val="24"/>
        </w:rPr>
      </w:pPr>
      <w:r>
        <w:rPr>
          <w:szCs w:val="24"/>
        </w:rPr>
        <w:t>3.Методы реализации Программы</w:t>
      </w:r>
    </w:p>
    <w:p w:rsidR="007D1004" w:rsidRDefault="007D1004">
      <w:pPr>
        <w:pStyle w:val="affc"/>
        <w:ind w:firstLine="709"/>
        <w:rPr>
          <w:szCs w:val="24"/>
        </w:rPr>
      </w:pP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Решение задач муниципальной программы обеспечивается путем реализации системы следующих программных мероприятий: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1.Оснащение и осуществление расчетов за потребленные, переданные, производимые энергетические ресурсы с использованием приборов учета: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-организация учета и установка приборов учета потребления тепловой, электрической энергии и воды на объектах бюджетной сф</w:t>
      </w:r>
      <w:r>
        <w:rPr>
          <w:color w:val="000000"/>
          <w:szCs w:val="24"/>
        </w:rPr>
        <w:t>еры;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szCs w:val="24"/>
        </w:rPr>
        <w:t>-приобретение автоматического теплового узла (пункта).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2.Энергосбережение и повышение энергетической эффективности в бюджетных учреждениях: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-промывка и гидравлическое испытание трубопроводов системы отопления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</w:t>
      </w:r>
      <w:r>
        <w:rPr>
          <w:color w:val="000000"/>
        </w:rPr>
        <w:t>т</w:t>
      </w:r>
      <w:r>
        <w:rPr>
          <w:color w:val="000000"/>
          <w:szCs w:val="24"/>
        </w:rPr>
        <w:t>ехническое обслуживание узлов учета энер</w:t>
      </w:r>
      <w:r>
        <w:rPr>
          <w:color w:val="000000"/>
          <w:szCs w:val="24"/>
        </w:rPr>
        <w:t>горесурсов (ремонт и поверка);</w:t>
      </w:r>
    </w:p>
    <w:p w:rsidR="007D1004" w:rsidRDefault="00D110B7">
      <w:pPr>
        <w:pStyle w:val="affc"/>
        <w:ind w:firstLine="709"/>
        <w:rPr>
          <w:color w:val="000000"/>
        </w:rPr>
      </w:pPr>
      <w:r>
        <w:rPr>
          <w:color w:val="000000"/>
        </w:rPr>
        <w:t>-повышение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</w:rPr>
        <w:t xml:space="preserve">замена устаревшей отопительной системы внутри зданий бюджетной </w:t>
      </w:r>
      <w:r>
        <w:rPr>
          <w:color w:val="000000"/>
        </w:rPr>
        <w:t>сферы.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3.Энергосбережение и повышение энергетической эффективности в системах электроснабжения: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-ремонт изношенной электропроводки в зданиях бюджетной сферы (проводка, розетки, выключатели);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-проведение мероприятий по замене ламп накаливания на  энергосбер</w:t>
      </w:r>
      <w:r>
        <w:rPr>
          <w:color w:val="000000"/>
          <w:szCs w:val="24"/>
        </w:rPr>
        <w:t>егающие в  соответствии с требованиями 261-ФЗ;</w:t>
      </w:r>
    </w:p>
    <w:p w:rsidR="007D1004" w:rsidRDefault="00D110B7">
      <w:pPr>
        <w:pStyle w:val="affc"/>
        <w:ind w:firstLine="709"/>
        <w:rPr>
          <w:color w:val="000000"/>
        </w:rPr>
      </w:pPr>
      <w:r>
        <w:rPr>
          <w:color w:val="000000"/>
        </w:rPr>
        <w:t>-автоматическое управление освещением (датчики света, движения и т.д.);</w:t>
      </w:r>
    </w:p>
    <w:p w:rsidR="007D1004" w:rsidRDefault="00D110B7">
      <w:pPr>
        <w:pStyle w:val="affc"/>
        <w:ind w:firstLine="709"/>
        <w:rPr>
          <w:color w:val="000000"/>
        </w:rPr>
      </w:pPr>
      <w:r>
        <w:rPr>
          <w:color w:val="000000"/>
        </w:rPr>
        <w:t>-ремонт и утепление помещения ДЭС;</w:t>
      </w:r>
    </w:p>
    <w:p w:rsidR="007D1004" w:rsidRDefault="00D110B7">
      <w:pPr>
        <w:pStyle w:val="affc"/>
        <w:ind w:firstLine="709"/>
        <w:rPr>
          <w:color w:val="000000"/>
        </w:rPr>
      </w:pPr>
      <w:r>
        <w:rPr>
          <w:color w:val="000000"/>
        </w:rPr>
        <w:t>-замена электрооборудования котельной на менее энергоемкое.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4.Энергосбережение и повышение энергетичес</w:t>
      </w:r>
      <w:r>
        <w:rPr>
          <w:color w:val="000000"/>
          <w:szCs w:val="24"/>
        </w:rPr>
        <w:t>кой эффективности в коммунальной инфраструктуре: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-оснащение образовательных учреждений фильтрами для очистки воды;</w:t>
      </w:r>
    </w:p>
    <w:p w:rsidR="007D1004" w:rsidRDefault="00D110B7">
      <w:pPr>
        <w:pStyle w:val="affc"/>
        <w:ind w:firstLine="709"/>
        <w:rPr>
          <w:bCs/>
          <w:color w:val="000000"/>
        </w:rPr>
      </w:pPr>
      <w:r>
        <w:rPr>
          <w:bCs/>
          <w:color w:val="000000"/>
        </w:rPr>
        <w:t>-промывка системы водоснабжения;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-проведение обследований объектов ЖКХ на предмет использования неэффективного оборудования;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-замена неэффект</w:t>
      </w:r>
      <w:r>
        <w:rPr>
          <w:color w:val="000000"/>
          <w:szCs w:val="24"/>
        </w:rPr>
        <w:t xml:space="preserve">ивных отопительных котлов в котельных на высокоэффективные; 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-установка запорного оборудования на тепловых и водопроводных сетях;</w:t>
      </w:r>
    </w:p>
    <w:p w:rsidR="007D1004" w:rsidRDefault="00D110B7">
      <w:pPr>
        <w:pStyle w:val="affc"/>
        <w:ind w:firstLine="709"/>
        <w:rPr>
          <w:color w:val="000000"/>
          <w:szCs w:val="24"/>
        </w:rPr>
      </w:pPr>
      <w:r>
        <w:rPr>
          <w:color w:val="000000"/>
        </w:rPr>
        <w:t>-установка водоразборных колонок и колодцев;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-ремонт и утепление помещения ДЭС;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-з</w:t>
      </w:r>
      <w:r>
        <w:rPr>
          <w:szCs w:val="24"/>
        </w:rPr>
        <w:t>амена электрооборудования котельной на менее энергоемкое;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-модернизация насосного оборудования;</w:t>
      </w:r>
    </w:p>
    <w:p w:rsidR="007D1004" w:rsidRDefault="00D110B7">
      <w:pPr>
        <w:pStyle w:val="affc"/>
        <w:ind w:firstLine="709"/>
        <w:rPr>
          <w:szCs w:val="24"/>
        </w:rPr>
      </w:pPr>
      <w:r>
        <w:rPr>
          <w:szCs w:val="24"/>
        </w:rPr>
        <w:t>-замена устаревших теплообменных аппаратов систем отопления и подготовки горячей воды на новые, более эффективные и экономичные.</w:t>
      </w:r>
    </w:p>
    <w:p w:rsidR="007D1004" w:rsidRDefault="007D1004"/>
    <w:p w:rsidR="007D1004" w:rsidRDefault="007D1004">
      <w:pPr>
        <w:ind w:firstLine="540"/>
        <w:jc w:val="center"/>
        <w:outlineLvl w:val="1"/>
        <w:rPr>
          <w:sz w:val="24"/>
          <w:szCs w:val="24"/>
        </w:rPr>
      </w:pPr>
    </w:p>
    <w:p w:rsidR="007D1004" w:rsidRDefault="00D110B7">
      <w:pPr>
        <w:ind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4.Сроки реализации программы</w:t>
      </w:r>
    </w:p>
    <w:p w:rsidR="007D1004" w:rsidRDefault="007D1004">
      <w:pPr>
        <w:ind w:firstLine="540"/>
        <w:outlineLvl w:val="1"/>
        <w:rPr>
          <w:sz w:val="24"/>
          <w:szCs w:val="24"/>
        </w:rPr>
      </w:pPr>
    </w:p>
    <w:p w:rsidR="007D1004" w:rsidRDefault="00D110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- 2021-2025 годы.</w:t>
      </w:r>
    </w:p>
    <w:p w:rsidR="007D1004" w:rsidRDefault="007D1004">
      <w:pPr>
        <w:ind w:firstLine="540"/>
        <w:jc w:val="both"/>
        <w:rPr>
          <w:sz w:val="24"/>
          <w:szCs w:val="24"/>
        </w:rPr>
      </w:pPr>
    </w:p>
    <w:p w:rsidR="007D1004" w:rsidRDefault="00D110B7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5.Объемы и источники финансирования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418"/>
        <w:gridCol w:w="1276"/>
        <w:gridCol w:w="1417"/>
        <w:gridCol w:w="1276"/>
      </w:tblGrid>
      <w:tr w:rsidR="007D1004" w:rsidTr="0061012E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 w:rsidP="0061012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1012E" w:rsidTr="0061012E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ind w:right="-1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ind w:right="-1"/>
              <w:jc w:val="center"/>
            </w:pPr>
            <w:r>
              <w:rPr>
                <w:color w:val="000000"/>
              </w:rPr>
              <w:t>2025</w:t>
            </w:r>
          </w:p>
        </w:tc>
      </w:tr>
      <w:tr w:rsidR="0061012E" w:rsidTr="006101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61012E" w:rsidTr="0061012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7D1004" w:rsidTr="0061012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1004" w:rsidRDefault="007D100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D1004" w:rsidRDefault="00D110B7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6. Ожидаемые  социально-экономические результаты  от реализации Программы</w:t>
      </w:r>
    </w:p>
    <w:p w:rsidR="007D1004" w:rsidRDefault="00D11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будет способствовать:</w:t>
      </w:r>
    </w:p>
    <w:p w:rsidR="007D1004" w:rsidRDefault="00D11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1.Снижению объема потребления энергоресурсов за счет использования приборов учета и мероприятий по подготовке зданий и сооружений к отопительному периоду.</w:t>
      </w:r>
    </w:p>
    <w:p w:rsidR="007D1004" w:rsidRDefault="00D11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2.Снижению объема расходов бюджета на энергоресурсы.</w:t>
      </w:r>
    </w:p>
    <w:p w:rsidR="007D1004" w:rsidRDefault="007D1004">
      <w:pPr>
        <w:ind w:firstLine="540"/>
        <w:jc w:val="center"/>
        <w:rPr>
          <w:sz w:val="24"/>
          <w:szCs w:val="24"/>
        </w:rPr>
      </w:pPr>
    </w:p>
    <w:p w:rsidR="007D1004" w:rsidRDefault="00D110B7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7. Мониторинг и оценка эффективности муниципаль</w:t>
      </w:r>
      <w:r>
        <w:rPr>
          <w:sz w:val="24"/>
          <w:szCs w:val="24"/>
        </w:rPr>
        <w:t>ной программы</w:t>
      </w:r>
    </w:p>
    <w:p w:rsidR="007D1004" w:rsidRDefault="007D1004">
      <w:pPr>
        <w:ind w:firstLine="540"/>
        <w:jc w:val="both"/>
        <w:rPr>
          <w:sz w:val="24"/>
          <w:szCs w:val="24"/>
        </w:rPr>
      </w:pPr>
    </w:p>
    <w:p w:rsidR="007D1004" w:rsidRDefault="00D110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текущего мониторинга реализации Программы исполнители Программы представляют в отдел экономики Администрации Александровского района ежеквартальные отчеты и годовой отчет о реализации муниципальной программы в соответствии с П</w:t>
      </w:r>
      <w:r>
        <w:rPr>
          <w:sz w:val="24"/>
          <w:szCs w:val="24"/>
        </w:rPr>
        <w:t>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02.09.2014 № 1143.</w:t>
      </w:r>
    </w:p>
    <w:p w:rsidR="007D1004" w:rsidRDefault="00D110B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</w:t>
      </w:r>
      <w:r>
        <w:rPr>
          <w:sz w:val="24"/>
          <w:szCs w:val="24"/>
        </w:rPr>
        <w:t>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02.09.2014 № 1143.</w:t>
      </w:r>
    </w:p>
    <w:p w:rsidR="007D1004" w:rsidRDefault="007D1004">
      <w:pPr>
        <w:ind w:firstLine="540"/>
        <w:jc w:val="both"/>
        <w:rPr>
          <w:sz w:val="24"/>
          <w:szCs w:val="24"/>
        </w:rPr>
      </w:pPr>
    </w:p>
    <w:p w:rsidR="007D1004" w:rsidRDefault="007D1004">
      <w:pPr>
        <w:sectPr w:rsidR="007D10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134" w:right="851" w:bottom="1134" w:left="1701" w:header="720" w:footer="709" w:gutter="0"/>
          <w:cols w:space="720"/>
          <w:docGrid w:linePitch="360"/>
        </w:sectPr>
      </w:pPr>
    </w:p>
    <w:p w:rsidR="007D1004" w:rsidRDefault="00D110B7">
      <w:pPr>
        <w:jc w:val="right"/>
      </w:pPr>
      <w:r>
        <w:lastRenderedPageBreak/>
        <w:t>Прило</w:t>
      </w:r>
      <w:r>
        <w:t xml:space="preserve">жение 1 к Программе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D1004" w:rsidRDefault="00D110B7">
      <w:pPr>
        <w:jc w:val="right"/>
      </w:pPr>
      <w:r>
        <w:rPr>
          <w:color w:val="000000"/>
        </w:rPr>
        <w:t>Томской области на 2021-2025 годы»</w:t>
      </w:r>
    </w:p>
    <w:p w:rsidR="007D1004" w:rsidRDefault="007D1004"/>
    <w:p w:rsidR="007D1004" w:rsidRDefault="007D1004"/>
    <w:p w:rsidR="007D1004" w:rsidRDefault="00D110B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составе и значениях целевых показателей (индикаторов) муниципальной программы «Повышение энергетической эфф</w:t>
      </w:r>
      <w:r>
        <w:rPr>
          <w:sz w:val="24"/>
          <w:szCs w:val="24"/>
        </w:rPr>
        <w:t>ективности на территории Александровского района 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793"/>
        <w:gridCol w:w="1560"/>
        <w:gridCol w:w="1134"/>
        <w:gridCol w:w="1275"/>
        <w:gridCol w:w="1276"/>
        <w:gridCol w:w="1134"/>
        <w:gridCol w:w="1134"/>
        <w:gridCol w:w="1134"/>
      </w:tblGrid>
      <w:tr w:rsidR="007D1004">
        <w:trPr>
          <w:cantSplit/>
          <w:trHeight w:val="270"/>
        </w:trPr>
        <w:tc>
          <w:tcPr>
            <w:tcW w:w="459" w:type="dxa"/>
            <w:vMerge w:val="restart"/>
            <w:vAlign w:val="center"/>
          </w:tcPr>
          <w:p w:rsidR="007D1004" w:rsidRDefault="00D110B7">
            <w:pPr>
              <w:jc w:val="center"/>
            </w:pPr>
            <w: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7D1004" w:rsidRDefault="00D110B7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vAlign w:val="center"/>
          </w:tcPr>
          <w:p w:rsidR="007D1004" w:rsidRDefault="00D110B7">
            <w:pPr>
              <w:jc w:val="center"/>
            </w:pPr>
            <w:r>
              <w:t>Единица измерения</w:t>
            </w:r>
          </w:p>
        </w:tc>
        <w:tc>
          <w:tcPr>
            <w:tcW w:w="7087" w:type="dxa"/>
            <w:gridSpan w:val="6"/>
            <w:vAlign w:val="center"/>
          </w:tcPr>
          <w:p w:rsidR="007D1004" w:rsidRDefault="00D110B7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7D1004">
        <w:trPr>
          <w:cantSplit/>
          <w:trHeight w:val="975"/>
        </w:trPr>
        <w:tc>
          <w:tcPr>
            <w:tcW w:w="459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5793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2020</w:t>
            </w:r>
          </w:p>
        </w:tc>
        <w:tc>
          <w:tcPr>
            <w:tcW w:w="1275" w:type="dxa"/>
            <w:vAlign w:val="center"/>
          </w:tcPr>
          <w:p w:rsidR="007D1004" w:rsidRDefault="00D110B7">
            <w:pPr>
              <w:jc w:val="center"/>
            </w:pPr>
            <w:r>
              <w:t>2021</w:t>
            </w:r>
          </w:p>
        </w:tc>
        <w:tc>
          <w:tcPr>
            <w:tcW w:w="1276" w:type="dxa"/>
            <w:vAlign w:val="center"/>
          </w:tcPr>
          <w:p w:rsidR="007D1004" w:rsidRDefault="00D110B7">
            <w:pPr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2025</w:t>
            </w:r>
          </w:p>
        </w:tc>
      </w:tr>
      <w:tr w:rsidR="007D1004">
        <w:trPr>
          <w:cantSplit/>
          <w:trHeight w:val="282"/>
        </w:trPr>
        <w:tc>
          <w:tcPr>
            <w:tcW w:w="459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5793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D1004" w:rsidRDefault="007D100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оценка</w:t>
            </w:r>
          </w:p>
        </w:tc>
        <w:tc>
          <w:tcPr>
            <w:tcW w:w="1275" w:type="dxa"/>
            <w:vAlign w:val="center"/>
          </w:tcPr>
          <w:p w:rsidR="007D1004" w:rsidRDefault="00D110B7">
            <w:pPr>
              <w:jc w:val="center"/>
            </w:pPr>
            <w:r>
              <w:t>прогноз</w:t>
            </w:r>
          </w:p>
        </w:tc>
        <w:tc>
          <w:tcPr>
            <w:tcW w:w="1276" w:type="dxa"/>
            <w:vAlign w:val="center"/>
          </w:tcPr>
          <w:p w:rsidR="007D1004" w:rsidRDefault="00D110B7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D1004" w:rsidRDefault="00D110B7">
            <w:pPr>
              <w:jc w:val="center"/>
            </w:pPr>
            <w:r>
              <w:t>прогноз</w:t>
            </w:r>
          </w:p>
        </w:tc>
      </w:tr>
      <w:tr w:rsidR="007D1004">
        <w:trPr>
          <w:trHeight w:val="282"/>
        </w:trPr>
        <w:tc>
          <w:tcPr>
            <w:tcW w:w="14899" w:type="dxa"/>
            <w:gridSpan w:val="9"/>
            <w:noWrap/>
          </w:tcPr>
          <w:p w:rsidR="007D1004" w:rsidRDefault="00D110B7">
            <w:pPr>
              <w:jc w:val="center"/>
            </w:pPr>
            <w:r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D1004" w:rsidRDefault="00D110B7">
            <w:r>
              <w:t>Доля муниципальных учреждений, осуществляющих расчеты за теплоэнергию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 xml:space="preserve">52 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63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68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5793" w:type="dxa"/>
            <w:noWrap/>
          </w:tcPr>
          <w:p w:rsidR="007D1004" w:rsidRDefault="00D110B7">
            <w:r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55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65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70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82"/>
        </w:trPr>
        <w:tc>
          <w:tcPr>
            <w:tcW w:w="14899" w:type="dxa"/>
            <w:gridSpan w:val="9"/>
            <w:noWrap/>
          </w:tcPr>
          <w:p w:rsidR="007D1004" w:rsidRDefault="00D110B7">
            <w:pPr>
              <w:jc w:val="center"/>
            </w:pPr>
            <w:r>
              <w:t>Задача 2. Энергосбережение и повышение энергетической эффективности в муниципальных учреждениях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D1004" w:rsidRDefault="00D110B7">
            <w:r>
              <w:t>Доля объема теплоэнергии, расчеты за которую осуществляются с использованием приборов учета, в общем объеме теплоэнергии, потребляемой (используемой) в муниц</w:t>
            </w:r>
            <w:r>
              <w:t>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67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76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5793" w:type="dxa"/>
            <w:noWrap/>
          </w:tcPr>
          <w:p w:rsidR="007D1004" w:rsidRDefault="00D110B7">
            <w:r>
              <w:t>Доля объема воды, расчеты за которую 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70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73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79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82"/>
        </w:trPr>
        <w:tc>
          <w:tcPr>
            <w:tcW w:w="14899" w:type="dxa"/>
            <w:gridSpan w:val="9"/>
            <w:noWrap/>
          </w:tcPr>
          <w:p w:rsidR="007D1004" w:rsidRDefault="00D110B7">
            <w:pPr>
              <w:jc w:val="center"/>
            </w:pPr>
            <w:r>
              <w:t>Задача 3. Энергосбережение и повышение энергетической эффективности в системах электроснабжения.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D1004" w:rsidRDefault="00D110B7">
            <w:pPr>
              <w:jc w:val="both"/>
            </w:pPr>
            <w:r>
              <w:t>Доля объема 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  <w:tr w:rsidR="007D1004">
        <w:trPr>
          <w:trHeight w:val="282"/>
        </w:trPr>
        <w:tc>
          <w:tcPr>
            <w:tcW w:w="14899" w:type="dxa"/>
            <w:gridSpan w:val="9"/>
            <w:noWrap/>
          </w:tcPr>
          <w:p w:rsidR="007D1004" w:rsidRDefault="00D110B7">
            <w:pPr>
              <w:jc w:val="center"/>
            </w:pPr>
            <w:r>
              <w:t>Задача 4. Энергосбереже</w:t>
            </w:r>
            <w:r>
              <w:t>ние и повышение энергетической эффективности в коммунальной инфраструктуре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D1004" w:rsidRDefault="00D110B7">
            <w:r>
              <w:t xml:space="preserve">Доля объемов  тепловой энергии,  расчеты за которую </w:t>
            </w:r>
            <w:r>
              <w:lastRenderedPageBreak/>
              <w:t>осуществляются собственниками жилых помещений в многоквартирных жилых домах (МКД), с использованием   коллективных приборов учета, в общем объеме  теплоэнергии, потребляемой МКД на территории  района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84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85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87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95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lastRenderedPageBreak/>
              <w:t>2</w:t>
            </w:r>
          </w:p>
        </w:tc>
        <w:tc>
          <w:tcPr>
            <w:tcW w:w="5793" w:type="dxa"/>
            <w:noWrap/>
          </w:tcPr>
          <w:p w:rsidR="007D1004" w:rsidRDefault="00D110B7">
            <w:r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52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55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59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75</w:t>
            </w:r>
          </w:p>
        </w:tc>
      </w:tr>
      <w:tr w:rsidR="007D1004">
        <w:trPr>
          <w:trHeight w:val="282"/>
        </w:trPr>
        <w:tc>
          <w:tcPr>
            <w:tcW w:w="459" w:type="dxa"/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5793" w:type="dxa"/>
            <w:noWrap/>
          </w:tcPr>
          <w:p w:rsidR="007D1004" w:rsidRDefault="00D110B7">
            <w:r>
              <w:t>Доля объемов газа, расчеты за которую осуществляются собственниками жилых домов с использованием  приборов учета, в общем объеме газа,   потребляемой собственниками жилых домов</w:t>
            </w:r>
          </w:p>
        </w:tc>
        <w:tc>
          <w:tcPr>
            <w:tcW w:w="1560" w:type="dxa"/>
            <w:noWrap/>
          </w:tcPr>
          <w:p w:rsidR="007D1004" w:rsidRDefault="00D110B7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275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276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  <w:noWrap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D1004" w:rsidRDefault="00D110B7">
            <w:pPr>
              <w:jc w:val="center"/>
            </w:pPr>
            <w:r>
              <w:t>100</w:t>
            </w:r>
          </w:p>
        </w:tc>
      </w:tr>
    </w:tbl>
    <w:p w:rsidR="007D1004" w:rsidRDefault="007D1004">
      <w:pPr>
        <w:pStyle w:val="1"/>
        <w:jc w:val="center"/>
        <w:rPr>
          <w:b w:val="0"/>
          <w:sz w:val="24"/>
          <w:szCs w:val="24"/>
        </w:rPr>
      </w:pPr>
    </w:p>
    <w:p w:rsidR="007D1004" w:rsidRDefault="007D1004">
      <w:pPr>
        <w:rPr>
          <w:sz w:val="24"/>
          <w:szCs w:val="24"/>
        </w:rPr>
      </w:pPr>
    </w:p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7D1004"/>
    <w:p w:rsidR="007D1004" w:rsidRDefault="00D110B7">
      <w:pPr>
        <w:jc w:val="right"/>
      </w:pPr>
      <w:r>
        <w:lastRenderedPageBreak/>
        <w:t xml:space="preserve">Приложение 2 к Программе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D1004" w:rsidRDefault="00D110B7">
      <w:pPr>
        <w:jc w:val="right"/>
      </w:pPr>
      <w:r>
        <w:rPr>
          <w:color w:val="000000"/>
        </w:rPr>
        <w:t>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p w:rsidR="007D1004" w:rsidRDefault="00D110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Мероприятия муниципальной программы «Повышение энергетической эффективности на территории Александровского района </w:t>
      </w:r>
      <w:r>
        <w:rPr>
          <w:sz w:val="24"/>
          <w:szCs w:val="24"/>
        </w:rPr>
        <w:t>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tbl>
      <w:tblPr>
        <w:tblW w:w="1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551"/>
        <w:gridCol w:w="1417"/>
        <w:gridCol w:w="3686"/>
        <w:gridCol w:w="1937"/>
      </w:tblGrid>
      <w:tr w:rsidR="007D1004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04" w:rsidRDefault="00D110B7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D110B7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D110B7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1004" w:rsidRDefault="00D110B7">
            <w:pPr>
              <w:ind w:left="34" w:hanging="34"/>
              <w:jc w:val="center"/>
            </w:pPr>
            <w:r>
              <w:t>Срок выполнения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1004" w:rsidRDefault="00D110B7">
            <w:pPr>
              <w:ind w:left="34" w:hanging="34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937" w:type="dxa"/>
            <w:vMerge w:val="restart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7D1004" w:rsidRDefault="007D1004">
            <w:pPr>
              <w:jc w:val="center"/>
            </w:pPr>
          </w:p>
        </w:tc>
      </w:tr>
      <w:tr w:rsidR="007D1004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D110B7">
            <w:pPr>
              <w:jc w:val="center"/>
            </w:pPr>
            <w:r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D110B7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7D1004"/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1004" w:rsidRDefault="007D1004"/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1004" w:rsidRDefault="007D1004"/>
        </w:tc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D1004" w:rsidRDefault="007D1004"/>
        </w:tc>
        <w:tc>
          <w:tcPr>
            <w:tcW w:w="1937" w:type="dxa"/>
            <w:vMerge/>
            <w:tcBorders>
              <w:left w:val="single" w:sz="4" w:space="0" w:color="000000"/>
            </w:tcBorders>
            <w:vAlign w:val="center"/>
          </w:tcPr>
          <w:p w:rsidR="007D1004" w:rsidRDefault="007D1004"/>
        </w:tc>
      </w:tr>
      <w:tr w:rsidR="007D1004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jc w:val="center"/>
            </w:pPr>
            <w:r>
              <w:t>6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bottom"/>
          </w:tcPr>
          <w:p w:rsidR="007D1004" w:rsidRDefault="007D1004">
            <w:pPr>
              <w:jc w:val="center"/>
            </w:pPr>
          </w:p>
        </w:tc>
      </w:tr>
      <w:tr w:rsidR="007D1004">
        <w:trPr>
          <w:cantSplit/>
          <w:trHeight w:val="287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ind w:left="-93"/>
              <w:rPr>
                <w:b/>
              </w:rPr>
            </w:pPr>
            <w:r>
              <w:t>1. Оснащение и осуществление расчетов за потребленные, переданные, производимые энергетические ресурсы с использованием приборов учета.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D1004" w:rsidRDefault="007D1004">
            <w:pPr>
              <w:rPr>
                <w:b/>
              </w:rPr>
            </w:pPr>
          </w:p>
        </w:tc>
      </w:tr>
      <w:tr w:rsidR="007D1004">
        <w:trPr>
          <w:cantSplit/>
          <w:trHeight w:val="858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 xml:space="preserve">Отдел культуры, спорта и молодежной политики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Cs/>
              </w:rPr>
            </w:pPr>
            <w:r>
              <w:t>Оплата за фактическое потреблен</w:t>
            </w:r>
            <w:r>
              <w:t>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465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Приобретение автоматического теплового узла (пункта)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>Администрация района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bCs/>
              </w:rPr>
            </w:pPr>
            <w:r>
              <w:t>Оплата за фактическое потребление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275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ind w:left="-93"/>
              <w:rPr>
                <w:bCs/>
              </w:rPr>
            </w:pPr>
            <w:r>
              <w:t>2. Энергосбережение и повышение энергетической эффективности в муниципальных учреждениях.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ind w:firstLine="34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Промывка и гидравлическое испытание трубопроводов системы отопления</w:t>
            </w:r>
          </w:p>
          <w:p w:rsidR="007D1004" w:rsidRDefault="007D1004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Улучшение качества услуг теплоснабжения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Техническое обслуживание узлов учета энергоресурсов (ремонт и поверка)</w:t>
            </w:r>
          </w:p>
          <w:p w:rsidR="007D1004" w:rsidRDefault="007D100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Снижение тепловых потерь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9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Снижение тепловых потерь, улучшение качества жизни, экономия потребления теплоэнергии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Замена устаревшей отопительной системы внутри зданий бюджетной сферы</w:t>
            </w:r>
          </w:p>
          <w:p w:rsidR="007D1004" w:rsidRDefault="007D1004"/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Снижение тепловых потерь, улучшение качества жизни, экономия потребления теплоэнергии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Энергетическое обследование (энергоаудит), разработка энергетического паспорта и программ энергосбережения 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2023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r>
              <w:t>Снижение потребления энергоресурсов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170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ind w:left="-124"/>
              <w:rPr>
                <w:b/>
              </w:rPr>
            </w:pPr>
            <w:r>
              <w:t>3. Энергосбережение и повышение энергетической эффективности в системах электроснабжения.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D1004" w:rsidRDefault="007D1004">
            <w:pPr>
              <w:rPr>
                <w:b/>
              </w:rPr>
            </w:pPr>
          </w:p>
        </w:tc>
      </w:tr>
      <w:tr w:rsidR="007D1004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Ремонт изношенной электропроводки в зданиях бюджетной сферы (проводка, розетки, выключатели)</w:t>
            </w:r>
          </w:p>
          <w:p w:rsidR="007D1004" w:rsidRDefault="007D100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lang w:val="en-US"/>
              </w:rPr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widowContro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затрат на электроэнергию. Снижение потерь  электроэнергии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мероприятий по замене ламп накаливания на  энергосберегающие в  соответствии с требованиями 261-ФЗ</w:t>
            </w:r>
          </w:p>
          <w:p w:rsidR="007D1004" w:rsidRDefault="007D100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widowContro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 электроэнергии на освеще</w:t>
            </w:r>
            <w:r>
              <w:rPr>
                <w:rFonts w:eastAsia="Arial"/>
                <w:lang w:eastAsia="ar-SA"/>
              </w:rPr>
              <w:t>ние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Автоматическое управление освещением (датчики света, движения и т.д.).</w:t>
            </w:r>
          </w:p>
          <w:p w:rsidR="007D1004" w:rsidRDefault="007D1004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 xml:space="preserve">Александровский РОО, </w:t>
            </w:r>
          </w:p>
          <w:p w:rsidR="007D1004" w:rsidRDefault="00D110B7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 электроэнергии на освещение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и утепление помещения ДЭС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услуг электроснабжения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4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электрооборудования котельной на менее энергоемкое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224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>4. Энергосбережение и повышение энергетической эффективности в коммунальной инфраструктуре.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4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23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Промывка системы водоснабжения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Определение фактических показателей потреблениям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Замена неэффективных отопительных котлов в котельных на высокоэффективные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тепловых потерь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запорного оборудования на тепловых и водопроводных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3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водоразборных колонок и колодцев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2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Модернизация насосного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  <w:tr w:rsidR="007D1004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r>
              <w:t xml:space="preserve">Администрация района, </w:t>
            </w:r>
          </w:p>
          <w:p w:rsidR="007D1004" w:rsidRDefault="00D110B7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D1004" w:rsidRDefault="00D110B7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Повышение качества теплоснабжения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D1004" w:rsidRDefault="007D1004">
            <w:pPr>
              <w:jc w:val="both"/>
            </w:pPr>
          </w:p>
        </w:tc>
      </w:tr>
    </w:tbl>
    <w:p w:rsidR="007D1004" w:rsidRDefault="00D110B7">
      <w:pPr>
        <w:jc w:val="right"/>
      </w:pPr>
      <w:r>
        <w:lastRenderedPageBreak/>
        <w:t xml:space="preserve">Приложение 3 к Программе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D1004" w:rsidRDefault="00D110B7">
      <w:pPr>
        <w:jc w:val="right"/>
      </w:pPr>
      <w:r>
        <w:rPr>
          <w:color w:val="000000"/>
        </w:rPr>
        <w:t>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p w:rsidR="007D1004" w:rsidRDefault="00D110B7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Ind w:w="-176" w:type="dxa"/>
        <w:tblLook w:val="04A0" w:firstRow="1" w:lastRow="0" w:firstColumn="1" w:lastColumn="0" w:noHBand="0" w:noVBand="1"/>
      </w:tblPr>
      <w:tblGrid>
        <w:gridCol w:w="983"/>
        <w:gridCol w:w="734"/>
        <w:gridCol w:w="2299"/>
        <w:gridCol w:w="1910"/>
        <w:gridCol w:w="756"/>
        <w:gridCol w:w="439"/>
        <w:gridCol w:w="499"/>
        <w:gridCol w:w="536"/>
        <w:gridCol w:w="499"/>
        <w:gridCol w:w="1061"/>
        <w:gridCol w:w="1061"/>
        <w:gridCol w:w="950"/>
        <w:gridCol w:w="1173"/>
        <w:gridCol w:w="960"/>
        <w:gridCol w:w="282"/>
        <w:gridCol w:w="272"/>
      </w:tblGrid>
      <w:tr w:rsidR="0061012E" w:rsidRPr="0061012E" w:rsidTr="007F26DC">
        <w:trPr>
          <w:gridAfter w:val="2"/>
          <w:wAfter w:w="5575" w:type="dxa"/>
          <w:trHeight w:val="850"/>
          <w:tblCellSpacing w:w="0" w:type="dxa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61012E" w:rsidRPr="0061012E" w:rsidTr="007F26DC">
        <w:trPr>
          <w:gridAfter w:val="2"/>
          <w:wAfter w:w="5575" w:type="dxa"/>
          <w:trHeight w:val="248"/>
          <w:tblCellSpacing w:w="0" w:type="dxa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ЦС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2025</w:t>
            </w:r>
          </w:p>
        </w:tc>
      </w:tr>
      <w:tr w:rsidR="0061012E" w:rsidRPr="0061012E" w:rsidTr="007F26DC">
        <w:trPr>
          <w:gridAfter w:val="2"/>
          <w:wAfter w:w="5575" w:type="dxa"/>
          <w:trHeight w:val="343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Отдел культуры, спорта и молодежной политики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422,422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</w:tr>
      <w:tr w:rsidR="0061012E" w:rsidRPr="0061012E" w:rsidTr="007F26DC">
        <w:trPr>
          <w:gridAfter w:val="2"/>
          <w:wAfter w:w="5575" w:type="dxa"/>
          <w:trHeight w:val="51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Приобретение автоматического теплового узла (пункта) 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</w:tr>
      <w:tr w:rsidR="0061012E" w:rsidRPr="0061012E" w:rsidTr="007F26DC">
        <w:trPr>
          <w:gridAfter w:val="2"/>
          <w:wAfter w:w="5575" w:type="dxa"/>
          <w:trHeight w:val="399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2. Энергосбережение и повышение энергетической эффективности в муниципальных учреждениях.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Промывка и гидравлическое испытание трубопроводов системы отопления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676,9762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616,2833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776,5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491,79767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660,475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Техническое обслуживание узлов учета энергоресурсов (ремонт и поверка)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182,52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182,52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156,03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338,21520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252,062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626,420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Замена устаревшей отопительной системы внутри </w:t>
            </w:r>
            <w:r w:rsidRPr="0061012E">
              <w:rPr>
                <w:sz w:val="24"/>
                <w:szCs w:val="24"/>
              </w:rPr>
              <w:lastRenderedPageBreak/>
              <w:t>зданий бюджетной сферы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</w:t>
            </w:r>
            <w:r w:rsidRPr="0061012E">
              <w:rPr>
                <w:sz w:val="24"/>
                <w:szCs w:val="24"/>
              </w:rPr>
              <w:lastRenderedPageBreak/>
              <w:t>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</w:tr>
      <w:tr w:rsidR="0061012E" w:rsidRPr="0061012E" w:rsidTr="007F26DC">
        <w:trPr>
          <w:gridAfter w:val="2"/>
          <w:wAfter w:w="5575" w:type="dxa"/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Энергетическое обследование (энергоаудит), разработка энергетического паспорта и программ энергосбережения 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95,8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</w:tr>
      <w:tr w:rsidR="0061012E" w:rsidRPr="0061012E" w:rsidTr="007F26DC">
        <w:trPr>
          <w:gridAfter w:val="2"/>
          <w:wAfter w:w="5575" w:type="dxa"/>
          <w:trHeight w:val="227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3. Энергосбережение и повышение энергетической эффективности в системах электроснабжения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Ремонт изношенной электропроводки в зданиях бюджетной сферы (проводка, розетки, выключатели)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79,66553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</w:p>
        </w:tc>
      </w:tr>
      <w:tr w:rsidR="0061012E" w:rsidRPr="0061012E" w:rsidTr="007F26DC">
        <w:trPr>
          <w:trHeight w:val="450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Проведение мероприятий по замене ламп накаливания на  энергосберегающие в  соответствии с требованиями 261-ФЗ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Автоматическое управление освещением (датчики света, движения и т.д.)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РОО,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Ремонт и утепление помещения ДЭС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Замена электрооборудования котельной на менее энергоемкое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206"/>
          <w:tblCellSpacing w:w="0" w:type="dxa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4. 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201,626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192,224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177,52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183,0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Промывка системы водоснабжения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Администрация  района, 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903</w:t>
            </w:r>
          </w:p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140,25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108,397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149,94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149,94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 xml:space="preserve">Проведение обследований объектов ЖКХ на предмет использования неэффективного </w:t>
            </w:r>
            <w:r w:rsidRPr="0061012E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Замена неэффективных отопительных котлов в котельных на высокоэффективные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460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Установка запорного оборудования на тепловых и водопроводных сетях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Установка водоразборных колонок и колодцев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Модернизация насосного 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  <w:tr w:rsidR="0061012E" w:rsidRPr="0061012E" w:rsidTr="007F26DC">
        <w:trPr>
          <w:trHeight w:val="669"/>
          <w:tblCellSpacing w:w="0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08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012E" w:rsidRPr="0061012E" w:rsidRDefault="0061012E" w:rsidP="0061012E">
            <w:pPr>
              <w:jc w:val="center"/>
              <w:rPr>
                <w:sz w:val="24"/>
                <w:szCs w:val="24"/>
              </w:rPr>
            </w:pPr>
            <w:r w:rsidRPr="0061012E">
              <w:rPr>
                <w:sz w:val="24"/>
                <w:szCs w:val="24"/>
              </w:rPr>
              <w:t> </w:t>
            </w:r>
          </w:p>
        </w:tc>
      </w:tr>
    </w:tbl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</w:p>
    <w:p w:rsidR="007D1004" w:rsidRDefault="00D110B7">
      <w:pPr>
        <w:jc w:val="right"/>
      </w:pPr>
      <w:r>
        <w:lastRenderedPageBreak/>
        <w:t xml:space="preserve">Приложение 4 к Программе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D1004" w:rsidRDefault="00D110B7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D1004" w:rsidRDefault="00D110B7">
      <w:pPr>
        <w:jc w:val="right"/>
      </w:pPr>
      <w:r>
        <w:rPr>
          <w:color w:val="000000"/>
        </w:rPr>
        <w:t>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p w:rsidR="007D1004" w:rsidRDefault="00D110B7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D1004" w:rsidRDefault="007D1004">
      <w:pPr>
        <w:jc w:val="center"/>
        <w:rPr>
          <w:sz w:val="24"/>
          <w:szCs w:val="24"/>
        </w:rPr>
      </w:pPr>
    </w:p>
    <w:tbl>
      <w:tblPr>
        <w:tblW w:w="13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127"/>
        <w:gridCol w:w="1842"/>
        <w:gridCol w:w="1843"/>
        <w:gridCol w:w="1985"/>
        <w:gridCol w:w="1842"/>
      </w:tblGrid>
      <w:tr w:rsidR="007D1004">
        <w:trPr>
          <w:cantSplit/>
        </w:trPr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61012E" w:rsidTr="001F321B">
        <w:trPr>
          <w:cantSplit/>
        </w:trPr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ind w:right="-1"/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ind w:right="-1"/>
              <w:jc w:val="center"/>
            </w:pPr>
            <w:r>
              <w:rPr>
                <w:color w:val="000000"/>
              </w:rPr>
              <w:t>2025</w:t>
            </w:r>
          </w:p>
        </w:tc>
      </w:tr>
      <w:tr w:rsidR="0061012E" w:rsidTr="001F321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61012E" w:rsidTr="001F321B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2E" w:rsidRDefault="0061012E" w:rsidP="007F2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1157,47287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12E" w:rsidRDefault="0061012E" w:rsidP="007F26DC">
            <w:pPr>
              <w:pStyle w:val="afff1"/>
              <w:spacing w:before="0" w:after="0"/>
              <w:jc w:val="center"/>
            </w:pPr>
            <w:r>
              <w:rPr>
                <w:color w:val="000000"/>
              </w:rPr>
              <w:t>1871,897</w:t>
            </w:r>
          </w:p>
        </w:tc>
      </w:tr>
      <w:tr w:rsidR="007D1004">
        <w:trPr>
          <w:trHeight w:val="7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04" w:rsidRDefault="00D110B7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  <w:bookmarkStart w:id="6" w:name="_GoBack"/>
      <w:bookmarkEnd w:id="6"/>
    </w:p>
    <w:p w:rsidR="007D1004" w:rsidRDefault="007D1004">
      <w:pPr>
        <w:jc w:val="center"/>
        <w:rPr>
          <w:sz w:val="24"/>
          <w:szCs w:val="24"/>
        </w:rPr>
      </w:pPr>
    </w:p>
    <w:p w:rsidR="007D1004" w:rsidRDefault="007D1004">
      <w:pPr>
        <w:jc w:val="center"/>
        <w:rPr>
          <w:sz w:val="24"/>
          <w:szCs w:val="24"/>
        </w:rPr>
      </w:pPr>
    </w:p>
    <w:sectPr w:rsidR="007D10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7" w:h="11905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B7" w:rsidRDefault="00D110B7">
      <w:r>
        <w:separator/>
      </w:r>
    </w:p>
  </w:endnote>
  <w:endnote w:type="continuationSeparator" w:id="0">
    <w:p w:rsidR="00D110B7" w:rsidRDefault="00D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>
    <w:pPr>
      <w:pStyle w:val="ac"/>
      <w:jc w:val="right"/>
    </w:pPr>
  </w:p>
  <w:p w:rsidR="007D1004" w:rsidRDefault="007D10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D110B7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D1004" w:rsidRDefault="007D100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B7" w:rsidRDefault="00D110B7">
      <w:r>
        <w:separator/>
      </w:r>
    </w:p>
  </w:footnote>
  <w:footnote w:type="continuationSeparator" w:id="0">
    <w:p w:rsidR="00D110B7" w:rsidRDefault="00D1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D110B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1012E" w:rsidRPr="0061012E">
      <w:rPr>
        <w:noProof/>
        <w:lang w:val="ru-RU"/>
      </w:rPr>
      <w:t>11</w:t>
    </w:r>
    <w:r>
      <w:fldChar w:fldCharType="end"/>
    </w:r>
  </w:p>
  <w:p w:rsidR="007D1004" w:rsidRDefault="007D10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D110B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1012E" w:rsidRPr="0061012E">
      <w:rPr>
        <w:noProof/>
        <w:lang w:val="ru-RU"/>
      </w:rPr>
      <w:t>26</w:t>
    </w:r>
    <w:r>
      <w:fldChar w:fldCharType="end"/>
    </w:r>
  </w:p>
  <w:p w:rsidR="007D1004" w:rsidRDefault="007D1004">
    <w:pPr>
      <w:pStyle w:val="aa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4" w:rsidRDefault="007D1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BFF"/>
    <w:multiLevelType w:val="hybridMultilevel"/>
    <w:tmpl w:val="91D62A3C"/>
    <w:lvl w:ilvl="0" w:tplc="AD94A8E6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D0861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B067A2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EF6699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6363B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1E054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AE886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56610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1DA3B7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EDF3425"/>
    <w:multiLevelType w:val="hybridMultilevel"/>
    <w:tmpl w:val="420409E6"/>
    <w:lvl w:ilvl="0" w:tplc="FE6AE8C2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F104B6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81C447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7B4E2F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C4010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A3670A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84675B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79220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212A3F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30C93A18"/>
    <w:multiLevelType w:val="hybridMultilevel"/>
    <w:tmpl w:val="E52E9D66"/>
    <w:lvl w:ilvl="0" w:tplc="C8001F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D6D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A8CE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34D8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2E6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FAC4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429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6A6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2F05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66E5655"/>
    <w:multiLevelType w:val="hybridMultilevel"/>
    <w:tmpl w:val="62E8FE96"/>
    <w:lvl w:ilvl="0" w:tplc="556450CC">
      <w:start w:val="1"/>
      <w:numFmt w:val="decimal"/>
      <w:lvlText w:val="%1."/>
      <w:lvlJc w:val="left"/>
      <w:pPr>
        <w:ind w:left="2771" w:hanging="360"/>
      </w:pPr>
    </w:lvl>
    <w:lvl w:ilvl="1" w:tplc="2EEA0DEC">
      <w:start w:val="1"/>
      <w:numFmt w:val="lowerLetter"/>
      <w:lvlText w:val="%2."/>
      <w:lvlJc w:val="left"/>
      <w:pPr>
        <w:ind w:left="1440" w:hanging="360"/>
      </w:pPr>
    </w:lvl>
    <w:lvl w:ilvl="2" w:tplc="9A961758">
      <w:start w:val="1"/>
      <w:numFmt w:val="lowerRoman"/>
      <w:lvlText w:val="%3."/>
      <w:lvlJc w:val="right"/>
      <w:pPr>
        <w:ind w:left="2160" w:hanging="180"/>
      </w:pPr>
    </w:lvl>
    <w:lvl w:ilvl="3" w:tplc="E7E4A92C">
      <w:start w:val="1"/>
      <w:numFmt w:val="decimal"/>
      <w:lvlText w:val="%4."/>
      <w:lvlJc w:val="left"/>
      <w:pPr>
        <w:ind w:left="2880" w:hanging="360"/>
      </w:pPr>
    </w:lvl>
    <w:lvl w:ilvl="4" w:tplc="9FFC0268">
      <w:start w:val="1"/>
      <w:numFmt w:val="lowerLetter"/>
      <w:lvlText w:val="%5."/>
      <w:lvlJc w:val="left"/>
      <w:pPr>
        <w:ind w:left="3600" w:hanging="360"/>
      </w:pPr>
    </w:lvl>
    <w:lvl w:ilvl="5" w:tplc="A42CB9DC">
      <w:start w:val="1"/>
      <w:numFmt w:val="lowerRoman"/>
      <w:lvlText w:val="%6."/>
      <w:lvlJc w:val="right"/>
      <w:pPr>
        <w:ind w:left="4320" w:hanging="180"/>
      </w:pPr>
    </w:lvl>
    <w:lvl w:ilvl="6" w:tplc="E5C688B4">
      <w:start w:val="1"/>
      <w:numFmt w:val="decimal"/>
      <w:lvlText w:val="%7."/>
      <w:lvlJc w:val="left"/>
      <w:pPr>
        <w:ind w:left="5040" w:hanging="360"/>
      </w:pPr>
    </w:lvl>
    <w:lvl w:ilvl="7" w:tplc="EA94C9CA">
      <w:start w:val="1"/>
      <w:numFmt w:val="lowerLetter"/>
      <w:lvlText w:val="%8."/>
      <w:lvlJc w:val="left"/>
      <w:pPr>
        <w:ind w:left="5760" w:hanging="360"/>
      </w:pPr>
    </w:lvl>
    <w:lvl w:ilvl="8" w:tplc="EC40EF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A0789"/>
    <w:multiLevelType w:val="hybridMultilevel"/>
    <w:tmpl w:val="74BA61EE"/>
    <w:lvl w:ilvl="0" w:tplc="59E06F1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D5E2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E46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7EC2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42F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9406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ED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98E0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42B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1E368B5"/>
    <w:multiLevelType w:val="hybridMultilevel"/>
    <w:tmpl w:val="8F94888C"/>
    <w:lvl w:ilvl="0" w:tplc="DF6012DA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/>
      </w:rPr>
    </w:lvl>
    <w:lvl w:ilvl="1" w:tplc="A81E26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88AF4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BAC25C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DE00D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36EA83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EC0CE1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D4673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BBEAC1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04"/>
    <w:rsid w:val="0061012E"/>
    <w:rsid w:val="007D1004"/>
    <w:rsid w:val="00D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No Spacing"/>
    <w:basedOn w:val="a"/>
    <w:qFormat/>
    <w:rPr>
      <w:sz w:val="24"/>
      <w:szCs w:val="32"/>
      <w:lang w:val="en-US" w:eastAsia="en-US" w:bidi="en-US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</w:pPr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</w:pPr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10"/>
    <w:qFormat/>
    <w:rPr>
      <w:i/>
      <w:sz w:val="24"/>
      <w:szCs w:val="24"/>
      <w:lang w:val="en-US" w:eastAsia="en-US" w:bidi="en-US"/>
    </w:rPr>
  </w:style>
  <w:style w:type="character" w:customStyle="1" w:styleId="210">
    <w:name w:val="Цитата 2 Знак1"/>
    <w:link w:val="21"/>
    <w:uiPriority w:val="29"/>
    <w:rPr>
      <w:i/>
    </w:rPr>
  </w:style>
  <w:style w:type="paragraph" w:styleId="a9">
    <w:name w:val="Intense Quote"/>
    <w:basedOn w:val="a"/>
    <w:next w:val="a"/>
    <w:link w:val="11"/>
    <w:qFormat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11">
    <w:name w:val="Выделенная цитата Знак1"/>
    <w:link w:val="a9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  <w:lang w:val="en-US" w:eastAsia="en-US" w:bidi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rPr>
      <w:lang w:val="en-US"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rPr>
      <w:lang w:val="en-US" w:eastAsia="en-US" w:bidi="en-US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sz w:val="24"/>
      <w:szCs w:val="24"/>
      <w:lang w:eastAsia="ar-SA"/>
    </w:rPr>
  </w:style>
  <w:style w:type="paragraph" w:styleId="22">
    <w:name w:val="toc 2"/>
    <w:basedOn w:val="a"/>
    <w:next w:val="a"/>
    <w:pPr>
      <w:ind w:left="240"/>
    </w:pPr>
    <w:rPr>
      <w:sz w:val="24"/>
      <w:szCs w:val="24"/>
      <w:lang w:eastAsia="ar-SA"/>
    </w:rPr>
  </w:style>
  <w:style w:type="paragraph" w:styleId="31">
    <w:name w:val="toc 3"/>
    <w:basedOn w:val="a"/>
    <w:next w:val="a"/>
    <w:pPr>
      <w:ind w:left="480"/>
    </w:pPr>
    <w:rPr>
      <w:sz w:val="24"/>
      <w:szCs w:val="24"/>
      <w:lang w:eastAsia="ar-SA"/>
    </w:rPr>
  </w:style>
  <w:style w:type="paragraph" w:styleId="41">
    <w:name w:val="toc 4"/>
    <w:basedOn w:val="a"/>
    <w:next w:val="a"/>
    <w:pPr>
      <w:ind w:left="480"/>
    </w:pPr>
    <w:rPr>
      <w:lang w:eastAsia="ar-SA"/>
    </w:rPr>
  </w:style>
  <w:style w:type="paragraph" w:styleId="51">
    <w:name w:val="toc 5"/>
    <w:basedOn w:val="a"/>
    <w:next w:val="a"/>
    <w:pPr>
      <w:ind w:left="720"/>
    </w:pPr>
    <w:rPr>
      <w:lang w:eastAsia="ar-SA"/>
    </w:rPr>
  </w:style>
  <w:style w:type="paragraph" w:styleId="61">
    <w:name w:val="toc 6"/>
    <w:basedOn w:val="a"/>
    <w:next w:val="a"/>
    <w:pPr>
      <w:ind w:left="960"/>
    </w:pPr>
    <w:rPr>
      <w:lang w:eastAsia="ar-SA"/>
    </w:rPr>
  </w:style>
  <w:style w:type="paragraph" w:styleId="71">
    <w:name w:val="toc 7"/>
    <w:basedOn w:val="a"/>
    <w:next w:val="a"/>
    <w:pPr>
      <w:ind w:left="1200"/>
    </w:pPr>
    <w:rPr>
      <w:lang w:eastAsia="ar-SA"/>
    </w:rPr>
  </w:style>
  <w:style w:type="paragraph" w:styleId="81">
    <w:name w:val="toc 8"/>
    <w:basedOn w:val="a"/>
    <w:next w:val="a"/>
    <w:pPr>
      <w:ind w:left="1440"/>
    </w:pPr>
    <w:rPr>
      <w:lang w:eastAsia="ar-SA"/>
    </w:rPr>
  </w:style>
  <w:style w:type="paragraph" w:styleId="91">
    <w:name w:val="toc 9"/>
    <w:basedOn w:val="a"/>
    <w:next w:val="a"/>
    <w:pPr>
      <w:ind w:left="1680"/>
    </w:pPr>
    <w:rPr>
      <w:lang w:eastAsia="ar-SA"/>
    </w:rPr>
  </w:style>
  <w:style w:type="paragraph" w:styleId="af7">
    <w:name w:val="TOC Heading"/>
    <w:basedOn w:val="1"/>
    <w:next w:val="a"/>
    <w:qFormat/>
    <w:pPr>
      <w:spacing w:before="240" w:after="60"/>
    </w:pPr>
    <w:rPr>
      <w:rFonts w:ascii="Book Antiqua" w:hAnsi="Book Antiqua"/>
      <w:bCs/>
      <w:szCs w:val="32"/>
      <w:lang w:val="en-US" w:eastAsia="en-US" w:bidi="en-US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8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5">
    <w:name w:val="WW8Num16z5"/>
    <w:rPr>
      <w:rFonts w:ascii="Wingdings" w:hAnsi="Wingdings"/>
    </w:rPr>
  </w:style>
  <w:style w:type="character" w:customStyle="1" w:styleId="WW8Num17z0">
    <w:name w:val="WW8Num17z0"/>
    <w:rPr>
      <w:rFonts w:ascii="Georgia" w:hAnsi="Georgia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eastAsia="Times New Roman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cs="Times New Roman"/>
      <w:color w:val="00000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1">
    <w:name w:val="WW8Num44z1"/>
    <w:rPr>
      <w:rFonts w:ascii="Symbol" w:eastAsia="Times New Roman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9">
    <w:name w:val="page number"/>
    <w:basedOn w:val="13"/>
  </w:style>
  <w:style w:type="character" w:customStyle="1" w:styleId="82">
    <w:name w:val="Знак Знак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text">
    <w:name w:val="Pro-text Знак Знак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basedOn w:val="Pro-text"/>
    <w:rPr>
      <w:rFonts w:ascii="Georgia" w:hAnsi="Georgia"/>
      <w:szCs w:val="24"/>
      <w:lang w:val="en-US" w:eastAsia="en-US" w:bidi="en-US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a">
    <w:name w:val="Символы концевой сноски"/>
    <w:rPr>
      <w:vertAlign w:val="superscript"/>
    </w:rPr>
  </w:style>
  <w:style w:type="character" w:customStyle="1" w:styleId="afb">
    <w:name w:val="Символ сноски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Pr>
      <w:b/>
      <w:color w:val="FF0000"/>
    </w:rPr>
  </w:style>
  <w:style w:type="character" w:customStyle="1" w:styleId="afc">
    <w:name w:val="Ссылка"/>
    <w:rPr>
      <w:i/>
    </w:rPr>
  </w:style>
  <w:style w:type="character" w:customStyle="1" w:styleId="Pro-Tab">
    <w:name w:val="Pro-Tab Знак Знак Знак Знак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basedOn w:val="13"/>
  </w:style>
  <w:style w:type="character" w:styleId="afd">
    <w:name w:val="Emphasis"/>
    <w:qFormat/>
    <w:rPr>
      <w:rFonts w:ascii="Calibri" w:hAnsi="Calibri"/>
      <w:b/>
      <w:i/>
      <w:iCs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fe">
    <w:name w:val="line number"/>
    <w:basedOn w:val="13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ff">
    <w:name w:val="FollowedHyperlink"/>
    <w:rPr>
      <w:color w:val="800080"/>
      <w:u w:val="single"/>
    </w:rPr>
  </w:style>
  <w:style w:type="character" w:styleId="HTML6">
    <w:name w:val="HTML Cite"/>
    <w:rPr>
      <w:i/>
      <w:iCs/>
    </w:rPr>
  </w:style>
  <w:style w:type="character" w:customStyle="1" w:styleId="Pro-TabHead">
    <w:name w:val="Pro-Tab Head Знак Знак Знак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Pr>
      <w:i/>
      <w:color w:val="808080"/>
      <w:u w:val="none"/>
    </w:rPr>
  </w:style>
  <w:style w:type="character" w:customStyle="1" w:styleId="Pro-Marka">
    <w:name w:val="Pro-Marka"/>
    <w:rPr>
      <w:i/>
      <w:color w:val="C41C16"/>
    </w:rPr>
  </w:style>
  <w:style w:type="character" w:customStyle="1" w:styleId="42">
    <w:name w:val="Заголовок 4 Знак Знак Знак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Pr>
      <w:rFonts w:ascii="Tahoma" w:hAnsi="Tahoma"/>
      <w:b/>
      <w:bCs/>
      <w:sz w:val="16"/>
    </w:rPr>
  </w:style>
  <w:style w:type="character" w:styleId="aff0">
    <w:name w:val="Strong"/>
    <w:qFormat/>
    <w:rPr>
      <w:b/>
      <w:bCs/>
    </w:rPr>
  </w:style>
  <w:style w:type="character" w:customStyle="1" w:styleId="Pro-Tab0">
    <w:name w:val="Pro-Tab Знак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92">
    <w:name w:val="Знак Знак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2">
    <w:name w:val="Знак Знак7"/>
    <w:rPr>
      <w:b/>
      <w:bCs/>
      <w:i/>
      <w:iCs/>
      <w:sz w:val="26"/>
      <w:szCs w:val="26"/>
      <w:lang w:val="en-US" w:eastAsia="en-US" w:bidi="en-US"/>
    </w:rPr>
  </w:style>
  <w:style w:type="character" w:customStyle="1" w:styleId="aff1">
    <w:name w:val="Мой стиль Знак"/>
    <w:rPr>
      <w:rFonts w:ascii="Georgia" w:hAnsi="Georgia"/>
      <w:sz w:val="22"/>
      <w:szCs w:val="24"/>
      <w:lang w:val="en-US" w:eastAsia="en-US" w:bidi="en-US"/>
    </w:rPr>
  </w:style>
  <w:style w:type="character" w:customStyle="1" w:styleId="62">
    <w:name w:val="Знак Знак6"/>
    <w:rPr>
      <w:b/>
      <w:bCs/>
      <w:sz w:val="22"/>
      <w:szCs w:val="22"/>
      <w:lang w:val="en-US" w:eastAsia="en-US" w:bidi="en-US"/>
    </w:rPr>
  </w:style>
  <w:style w:type="character" w:customStyle="1" w:styleId="52">
    <w:name w:val="Знак Знак5"/>
    <w:rPr>
      <w:sz w:val="24"/>
      <w:szCs w:val="24"/>
      <w:lang w:val="en-US" w:eastAsia="en-US" w:bidi="en-US"/>
    </w:rPr>
  </w:style>
  <w:style w:type="character" w:customStyle="1" w:styleId="43">
    <w:name w:val="Знак Знак4"/>
    <w:rPr>
      <w:i/>
      <w:iCs/>
      <w:sz w:val="24"/>
      <w:szCs w:val="24"/>
      <w:lang w:val="en-US" w:eastAsia="en-US" w:bidi="en-US"/>
    </w:rPr>
  </w:style>
  <w:style w:type="character" w:customStyle="1" w:styleId="32">
    <w:name w:val="Знак Знак3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3">
    <w:name w:val="Знак Знак2"/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f2">
    <w:name w:val="Знак Знак"/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24">
    <w:name w:val="Цитата 2 Знак"/>
    <w:rPr>
      <w:i/>
      <w:sz w:val="24"/>
      <w:szCs w:val="24"/>
      <w:lang w:val="en-US" w:eastAsia="en-US" w:bidi="en-US"/>
    </w:rPr>
  </w:style>
  <w:style w:type="character" w:customStyle="1" w:styleId="aff3">
    <w:name w:val="Выделенная цитата Знак"/>
    <w:rPr>
      <w:b/>
      <w:i/>
      <w:sz w:val="24"/>
      <w:szCs w:val="22"/>
      <w:lang w:val="en-US" w:eastAsia="en-US" w:bidi="en-US"/>
    </w:rPr>
  </w:style>
  <w:style w:type="character" w:styleId="aff4">
    <w:name w:val="Subtle Emphasis"/>
    <w:qFormat/>
    <w:rPr>
      <w:i/>
      <w:color w:val="5A5A5A"/>
    </w:rPr>
  </w:style>
  <w:style w:type="character" w:styleId="aff5">
    <w:name w:val="Intense Emphasis"/>
    <w:qFormat/>
    <w:rPr>
      <w:b/>
      <w:i/>
      <w:sz w:val="24"/>
      <w:szCs w:val="24"/>
      <w:u w:val="single"/>
    </w:rPr>
  </w:style>
  <w:style w:type="character" w:styleId="aff6">
    <w:name w:val="Subtle Reference"/>
    <w:qFormat/>
    <w:rPr>
      <w:sz w:val="24"/>
      <w:szCs w:val="24"/>
      <w:u w:val="single"/>
    </w:rPr>
  </w:style>
  <w:style w:type="character" w:styleId="aff7">
    <w:name w:val="Intense Reference"/>
    <w:qFormat/>
    <w:rPr>
      <w:b/>
      <w:sz w:val="24"/>
      <w:u w:val="single"/>
    </w:rPr>
  </w:style>
  <w:style w:type="character" w:styleId="aff8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Pr>
      <w:sz w:val="24"/>
      <w:lang w:val="ru-RU" w:eastAsia="ar-SA" w:bidi="ar-SA"/>
    </w:rPr>
  </w:style>
  <w:style w:type="character" w:customStyle="1" w:styleId="Pro-List3">
    <w:name w:val="Pro-List #3 Знак"/>
    <w:basedOn w:val="Pro-List2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 Знак"/>
    <w:basedOn w:val="Pro-text"/>
    <w:rPr>
      <w:rFonts w:ascii="Georgia" w:hAnsi="Georgia"/>
      <w:szCs w:val="24"/>
      <w:lang w:val="en-US" w:eastAsia="en-US" w:bidi="en-US"/>
    </w:rPr>
  </w:style>
  <w:style w:type="character" w:customStyle="1" w:styleId="15">
    <w:name w:val="Знак Знак Знак Знак1"/>
    <w:rPr>
      <w:rFonts w:ascii="Verdana" w:hAnsi="Verdana"/>
      <w:b/>
      <w:bCs/>
      <w:szCs w:val="28"/>
      <w:lang w:val="ru-RU" w:eastAsia="ar-SA" w:bidi="ar-SA"/>
    </w:rPr>
  </w:style>
  <w:style w:type="character" w:customStyle="1" w:styleId="16">
    <w:name w:val="Знак Знак1"/>
    <w:rPr>
      <w:lang w:val="en-US" w:eastAsia="en-US" w:bidi="en-US"/>
    </w:rPr>
  </w:style>
  <w:style w:type="character" w:customStyle="1" w:styleId="Pro-Gramma">
    <w:name w:val="Pro-Gramma Знак"/>
    <w:rPr>
      <w:rFonts w:ascii="Georgia" w:hAnsi="Georgia"/>
      <w:sz w:val="24"/>
      <w:szCs w:val="24"/>
      <w:lang w:val="ru-RU" w:eastAsia="ar-SA" w:bidi="ar-SA"/>
    </w:rPr>
  </w:style>
  <w:style w:type="character" w:customStyle="1" w:styleId="17">
    <w:name w:val="Заголовок 1 Знак Знак Знак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aff9">
    <w:name w:val="Мой стиль Знак Знак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Pr>
      <w:rFonts w:ascii="Georgia" w:hAnsi="Georgia"/>
      <w:sz w:val="24"/>
      <w:szCs w:val="24"/>
      <w:lang w:val="ru-RU" w:eastAsia="ar-SA" w:bidi="ar-SA"/>
    </w:rPr>
  </w:style>
  <w:style w:type="character" w:customStyle="1" w:styleId="18">
    <w:name w:val="Знак1"/>
    <w:rPr>
      <w:rFonts w:ascii="Tahoma" w:hAnsi="Tahoma"/>
      <w:i/>
      <w:sz w:val="16"/>
      <w:lang w:val="ru-RU" w:eastAsia="ar-SA" w:bidi="ar-SA"/>
    </w:rPr>
  </w:style>
  <w:style w:type="character" w:customStyle="1" w:styleId="affa">
    <w:name w:val="Знак Знак Знак Знак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Pr>
      <w:sz w:val="28"/>
      <w:lang w:val="ru-RU" w:eastAsia="ar-SA" w:bidi="ar-SA"/>
    </w:rPr>
  </w:style>
  <w:style w:type="paragraph" w:customStyle="1" w:styleId="affb">
    <w:name w:val="Заголовок"/>
    <w:basedOn w:val="a"/>
    <w:next w:val="aff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Body Text"/>
    <w:basedOn w:val="a"/>
    <w:link w:val="affd"/>
    <w:pPr>
      <w:jc w:val="both"/>
    </w:pPr>
    <w:rPr>
      <w:sz w:val="24"/>
      <w:lang w:eastAsia="ar-SA"/>
    </w:rPr>
  </w:style>
  <w:style w:type="paragraph" w:styleId="affe">
    <w:name w:val="List"/>
    <w:basedOn w:val="a"/>
    <w:pPr>
      <w:ind w:left="283" w:hanging="283"/>
    </w:pPr>
    <w:rPr>
      <w:sz w:val="24"/>
      <w:szCs w:val="24"/>
      <w:lang w:val="en-US" w:eastAsia="en-US" w:bidi="en-US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a">
    <w:name w:val="Указатель1"/>
    <w:basedOn w:val="a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ff">
    <w:name w:val="Balloon Text"/>
    <w:basedOn w:val="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 Знак Знак1 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f0">
    <w:name w:val="Body Text Indent"/>
    <w:basedOn w:val="a"/>
    <w:pPr>
      <w:spacing w:after="120"/>
      <w:ind w:left="283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afff1">
    <w:name w:val="Normal (Web)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customStyle="1" w:styleId="afff2">
    <w:name w:val="Таблица"/>
    <w:basedOn w:val="a"/>
    <w:pPr>
      <w:widowControl w:val="0"/>
      <w:spacing w:line="264" w:lineRule="auto"/>
      <w:jc w:val="both"/>
    </w:pPr>
    <w:rPr>
      <w:sz w:val="24"/>
      <w:szCs w:val="24"/>
      <w:lang w:eastAsia="ar-SA"/>
    </w:rPr>
  </w:style>
  <w:style w:type="paragraph" w:customStyle="1" w:styleId="1c">
    <w:name w:val="Схема документа1"/>
    <w:basedOn w:val="a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Pro-text0">
    <w:name w:val="Pro-text Знак"/>
    <w:basedOn w:val="a"/>
    <w:pPr>
      <w:spacing w:before="120" w:line="288" w:lineRule="auto"/>
      <w:ind w:left="1200"/>
      <w:jc w:val="both"/>
    </w:pPr>
    <w:rPr>
      <w:rFonts w:ascii="Georgia" w:hAnsi="Georgia"/>
      <w:szCs w:val="24"/>
      <w:lang w:val="en-US" w:eastAsia="en-US" w:bidi="en-US"/>
    </w:rPr>
  </w:style>
  <w:style w:type="paragraph" w:customStyle="1" w:styleId="Pro-List11">
    <w:name w:val="Pro-List #1"/>
    <w:basedOn w:val="Pro-text0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customStyle="1" w:styleId="afff3">
    <w:name w:val="Стиль Название"/>
    <w:basedOn w:val="a5"/>
    <w:pPr>
      <w:ind w:left="2040"/>
    </w:pPr>
    <w:rPr>
      <w:rFonts w:cs="Times New Roman"/>
      <w:szCs w:val="20"/>
    </w:rPr>
  </w:style>
  <w:style w:type="paragraph" w:customStyle="1" w:styleId="Bottom">
    <w:name w:val="Bottom"/>
    <w:basedOn w:val="a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szCs w:val="24"/>
      <w:lang w:val="en-US" w:eastAsia="en-US" w:bidi="en-US"/>
    </w:rPr>
  </w:style>
  <w:style w:type="paragraph" w:customStyle="1" w:styleId="Pro-TabName">
    <w:name w:val="Pro-Tab Name"/>
    <w:basedOn w:val="a"/>
    <w:pPr>
      <w:keepNext/>
      <w:spacing w:before="240" w:after="120"/>
    </w:pPr>
    <w:rPr>
      <w:b/>
      <w:bCs/>
      <w:color w:val="C41C16"/>
      <w:lang w:val="en-US" w:eastAsia="en-US" w:bidi="en-US"/>
    </w:rPr>
  </w:style>
  <w:style w:type="paragraph" w:customStyle="1" w:styleId="Pro-tab1">
    <w:name w:val="Pro-tab (#)"/>
    <w:basedOn w:val="a"/>
    <w:pPr>
      <w:spacing w:before="60" w:after="60"/>
      <w:jc w:val="right"/>
    </w:pPr>
    <w:rPr>
      <w:rFonts w:ascii="Tahoma" w:hAnsi="Tahoma"/>
      <w:sz w:val="16"/>
      <w:lang w:val="en-US" w:eastAsia="en-US" w:bidi="en-US"/>
    </w:rPr>
  </w:style>
  <w:style w:type="paragraph" w:customStyle="1" w:styleId="1d">
    <w:name w:val="Текст примечания1"/>
    <w:basedOn w:val="a"/>
    <w:rPr>
      <w:lang w:val="en-US" w:eastAsia="en-US" w:bidi="en-US"/>
    </w:rPr>
  </w:style>
  <w:style w:type="paragraph" w:styleId="afff4">
    <w:name w:val="annotation subject"/>
    <w:basedOn w:val="1d"/>
    <w:next w:val="1d"/>
    <w:rPr>
      <w:b/>
      <w:bCs/>
    </w:rPr>
  </w:style>
  <w:style w:type="paragraph" w:customStyle="1" w:styleId="Pro-Tab2">
    <w:name w:val="Pro-Tab Знак Знак Знак"/>
    <w:basedOn w:val="Pro-text0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Pr>
      <w:b/>
      <w:bCs/>
      <w:szCs w:val="20"/>
    </w:rPr>
  </w:style>
  <w:style w:type="paragraph" w:customStyle="1" w:styleId="afff5">
    <w:name w:val="Иллюстрация"/>
    <w:pPr>
      <w:keepNext/>
      <w:keepLines/>
      <w:spacing w:before="240" w:after="120" w:line="276" w:lineRule="auto"/>
    </w:pPr>
    <w:rPr>
      <w:rFonts w:ascii="Tahoma" w:eastAsia="Arial" w:hAnsi="Tahoma" w:cs="Arial"/>
      <w:b/>
      <w:bCs/>
      <w:color w:val="515024"/>
      <w:sz w:val="22"/>
      <w:szCs w:val="26"/>
      <w:lang w:eastAsia="ar-SA"/>
    </w:rPr>
  </w:style>
  <w:style w:type="paragraph" w:customStyle="1" w:styleId="1e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en-US" w:eastAsia="en-US" w:bidi="en-US"/>
    </w:rPr>
  </w:style>
  <w:style w:type="paragraph" w:styleId="HTML7">
    <w:name w:val="HTML Address"/>
    <w:basedOn w:val="a"/>
    <w:rPr>
      <w:i/>
      <w:iCs/>
      <w:sz w:val="24"/>
      <w:szCs w:val="24"/>
      <w:lang w:val="en-US" w:eastAsia="en-US" w:bidi="en-US"/>
    </w:rPr>
  </w:style>
  <w:style w:type="paragraph" w:styleId="afff6">
    <w:name w:val="envelope address"/>
    <w:basedOn w:val="a"/>
    <w:pPr>
      <w:ind w:left="2880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1f">
    <w:name w:val="Дата1"/>
    <w:basedOn w:val="a"/>
    <w:next w:val="a"/>
    <w:rPr>
      <w:sz w:val="24"/>
      <w:szCs w:val="24"/>
      <w:lang w:val="en-US" w:eastAsia="en-US" w:bidi="en-US"/>
    </w:rPr>
  </w:style>
  <w:style w:type="paragraph" w:customStyle="1" w:styleId="1f0">
    <w:name w:val="Заголовок записки1"/>
    <w:basedOn w:val="a"/>
    <w:next w:val="a"/>
    <w:rPr>
      <w:sz w:val="24"/>
      <w:szCs w:val="24"/>
      <w:lang w:val="en-US" w:eastAsia="en-US" w:bidi="en-US"/>
    </w:rPr>
  </w:style>
  <w:style w:type="paragraph" w:customStyle="1" w:styleId="1f1">
    <w:name w:val="Маркированный список1"/>
    <w:basedOn w:val="a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2">
    <w:name w:val="Маркированный список 21"/>
    <w:basedOn w:val="a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1">
    <w:name w:val="Маркированный список 31"/>
    <w:basedOn w:val="a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0">
    <w:name w:val="Маркированный список 41"/>
    <w:basedOn w:val="a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0">
    <w:name w:val="Маркированный список 51"/>
    <w:basedOn w:val="a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customStyle="1" w:styleId="1f2">
    <w:name w:val="Нумерованный список1"/>
    <w:basedOn w:val="a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3">
    <w:name w:val="Нумерованный список 21"/>
    <w:basedOn w:val="a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2">
    <w:name w:val="Нумерованный список 31"/>
    <w:basedOn w:val="a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1">
    <w:name w:val="Нумерованный список 41"/>
    <w:basedOn w:val="a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1">
    <w:name w:val="Нумерованный список 51"/>
    <w:basedOn w:val="a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styleId="25">
    <w:name w:val="envelope return"/>
    <w:basedOn w:val="a"/>
    <w:rPr>
      <w:rFonts w:ascii="Arial" w:hAnsi="Arial" w:cs="Arial"/>
      <w:lang w:val="en-US" w:eastAsia="en-US" w:bidi="en-US"/>
    </w:rPr>
  </w:style>
  <w:style w:type="paragraph" w:customStyle="1" w:styleId="1f3">
    <w:name w:val="Обычный отступ1"/>
    <w:basedOn w:val="a"/>
    <w:pPr>
      <w:ind w:left="708"/>
    </w:pPr>
    <w:rPr>
      <w:sz w:val="24"/>
      <w:szCs w:val="24"/>
      <w:lang w:val="en-US" w:eastAsia="en-US" w:bidi="en-US"/>
    </w:rPr>
  </w:style>
  <w:style w:type="paragraph" w:styleId="afff7">
    <w:name w:val="Signature"/>
    <w:basedOn w:val="a"/>
    <w:pPr>
      <w:ind w:left="4252"/>
    </w:pPr>
    <w:rPr>
      <w:sz w:val="24"/>
      <w:szCs w:val="24"/>
      <w:lang w:val="en-US" w:eastAsia="en-US" w:bidi="en-US"/>
    </w:rPr>
  </w:style>
  <w:style w:type="paragraph" w:customStyle="1" w:styleId="1f4">
    <w:name w:val="Приветствие1"/>
    <w:basedOn w:val="a"/>
    <w:next w:val="a"/>
    <w:rPr>
      <w:sz w:val="24"/>
      <w:szCs w:val="24"/>
      <w:lang w:val="en-US" w:eastAsia="en-US" w:bidi="en-US"/>
    </w:rPr>
  </w:style>
  <w:style w:type="paragraph" w:customStyle="1" w:styleId="1f5">
    <w:name w:val="Продолжение списка1"/>
    <w:basedOn w:val="a"/>
    <w:pPr>
      <w:spacing w:after="120"/>
      <w:ind w:left="283"/>
    </w:pPr>
    <w:rPr>
      <w:sz w:val="24"/>
      <w:szCs w:val="24"/>
      <w:lang w:val="en-US" w:eastAsia="en-US" w:bidi="en-US"/>
    </w:rPr>
  </w:style>
  <w:style w:type="paragraph" w:customStyle="1" w:styleId="214">
    <w:name w:val="Продолжение списка 21"/>
    <w:basedOn w:val="a"/>
    <w:pPr>
      <w:spacing w:after="120"/>
      <w:ind w:left="566"/>
    </w:pPr>
    <w:rPr>
      <w:sz w:val="24"/>
      <w:szCs w:val="24"/>
      <w:lang w:val="en-US" w:eastAsia="en-US" w:bidi="en-US"/>
    </w:rPr>
  </w:style>
  <w:style w:type="paragraph" w:customStyle="1" w:styleId="313">
    <w:name w:val="Продолжение списка 31"/>
    <w:basedOn w:val="a"/>
    <w:pPr>
      <w:spacing w:after="120"/>
      <w:ind w:left="849"/>
    </w:pPr>
    <w:rPr>
      <w:sz w:val="24"/>
      <w:szCs w:val="24"/>
      <w:lang w:val="en-US" w:eastAsia="en-US" w:bidi="en-US"/>
    </w:rPr>
  </w:style>
  <w:style w:type="paragraph" w:customStyle="1" w:styleId="412">
    <w:name w:val="Продолжение списка 41"/>
    <w:basedOn w:val="a"/>
    <w:pPr>
      <w:spacing w:after="120"/>
      <w:ind w:left="1132"/>
    </w:pPr>
    <w:rPr>
      <w:sz w:val="24"/>
      <w:szCs w:val="24"/>
      <w:lang w:val="en-US" w:eastAsia="en-US" w:bidi="en-US"/>
    </w:rPr>
  </w:style>
  <w:style w:type="paragraph" w:customStyle="1" w:styleId="512">
    <w:name w:val="Продолжение списка 51"/>
    <w:basedOn w:val="a"/>
    <w:pPr>
      <w:spacing w:after="120"/>
      <w:ind w:left="1415"/>
    </w:pPr>
    <w:rPr>
      <w:sz w:val="24"/>
      <w:szCs w:val="24"/>
      <w:lang w:val="en-US" w:eastAsia="en-US" w:bidi="en-US"/>
    </w:rPr>
  </w:style>
  <w:style w:type="paragraph" w:customStyle="1" w:styleId="1f6">
    <w:name w:val="Прощание1"/>
    <w:basedOn w:val="a"/>
    <w:pPr>
      <w:ind w:left="4252"/>
    </w:pPr>
    <w:rPr>
      <w:sz w:val="24"/>
      <w:szCs w:val="24"/>
      <w:lang w:val="en-US" w:eastAsia="en-US" w:bidi="en-US"/>
    </w:rPr>
  </w:style>
  <w:style w:type="paragraph" w:customStyle="1" w:styleId="215">
    <w:name w:val="Список 21"/>
    <w:basedOn w:val="a"/>
    <w:pPr>
      <w:ind w:left="566" w:hanging="283"/>
    </w:pPr>
    <w:rPr>
      <w:sz w:val="24"/>
      <w:szCs w:val="24"/>
      <w:lang w:val="en-US" w:eastAsia="en-US" w:bidi="en-US"/>
    </w:rPr>
  </w:style>
  <w:style w:type="paragraph" w:customStyle="1" w:styleId="314">
    <w:name w:val="Список 31"/>
    <w:basedOn w:val="a"/>
    <w:pPr>
      <w:ind w:left="849" w:hanging="283"/>
    </w:pPr>
    <w:rPr>
      <w:sz w:val="24"/>
      <w:szCs w:val="24"/>
      <w:lang w:val="en-US" w:eastAsia="en-US" w:bidi="en-US"/>
    </w:rPr>
  </w:style>
  <w:style w:type="paragraph" w:customStyle="1" w:styleId="413">
    <w:name w:val="Список 41"/>
    <w:basedOn w:val="a"/>
    <w:pPr>
      <w:ind w:left="1132" w:hanging="283"/>
    </w:pPr>
    <w:rPr>
      <w:sz w:val="24"/>
      <w:szCs w:val="24"/>
      <w:lang w:val="en-US" w:eastAsia="en-US" w:bidi="en-US"/>
    </w:rPr>
  </w:style>
  <w:style w:type="paragraph" w:customStyle="1" w:styleId="513">
    <w:name w:val="Список 51"/>
    <w:basedOn w:val="a"/>
    <w:pPr>
      <w:ind w:left="1415" w:hanging="283"/>
    </w:pPr>
    <w:rPr>
      <w:sz w:val="24"/>
      <w:szCs w:val="24"/>
      <w:lang w:val="en-US" w:eastAsia="en-US" w:bidi="en-US"/>
    </w:rPr>
  </w:style>
  <w:style w:type="paragraph" w:styleId="HTML8">
    <w:name w:val="HTML Preformatted"/>
    <w:basedOn w:val="a"/>
    <w:rPr>
      <w:rFonts w:ascii="Courier New" w:hAnsi="Courier New" w:cs="Courier New"/>
      <w:lang w:val="en-US" w:eastAsia="en-US" w:bidi="en-US"/>
    </w:rPr>
  </w:style>
  <w:style w:type="paragraph" w:customStyle="1" w:styleId="1f7">
    <w:name w:val="Текст1"/>
    <w:basedOn w:val="a"/>
    <w:rPr>
      <w:rFonts w:ascii="Courier New" w:hAnsi="Courier New" w:cs="Courier New"/>
      <w:lang w:val="en-US" w:eastAsia="en-US" w:bidi="en-US"/>
    </w:rPr>
  </w:style>
  <w:style w:type="paragraph" w:customStyle="1" w:styleId="1f8">
    <w:name w:val="Цитата1"/>
    <w:basedOn w:val="a"/>
    <w:pPr>
      <w:spacing w:after="120"/>
      <w:ind w:left="1440" w:right="1440"/>
    </w:pPr>
    <w:rPr>
      <w:sz w:val="24"/>
      <w:szCs w:val="24"/>
      <w:lang w:val="en-US" w:eastAsia="en-US" w:bidi="en-US"/>
    </w:rPr>
  </w:style>
  <w:style w:type="paragraph" w:styleId="afff8">
    <w:name w:val="E-mail Signature"/>
    <w:basedOn w:val="a"/>
    <w:rPr>
      <w:sz w:val="24"/>
      <w:szCs w:val="24"/>
      <w:lang w:val="en-US" w:eastAsia="en-US" w:bidi="en-US"/>
    </w:rPr>
  </w:style>
  <w:style w:type="paragraph" w:customStyle="1" w:styleId="NPA-Comment">
    <w:name w:val="NPA-Comment"/>
    <w:basedOn w:val="Pro-text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customStyle="1" w:styleId="Pro-TabList">
    <w:name w:val="Pro-Tab (List)"/>
    <w:basedOn w:val="a"/>
    <w:pPr>
      <w:spacing w:before="60" w:after="60"/>
      <w:ind w:left="240"/>
    </w:pPr>
    <w:rPr>
      <w:rFonts w:ascii="Tahoma" w:hAnsi="Tahoma"/>
      <w:sz w:val="16"/>
      <w:lang w:val="en-US" w:eastAsia="en-US" w:bidi="en-US"/>
    </w:rPr>
  </w:style>
  <w:style w:type="paragraph" w:customStyle="1" w:styleId="xl24">
    <w:name w:val="xl24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5">
    <w:name w:val="xl25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6">
    <w:name w:val="xl26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1f9">
    <w:name w:val="Красная строка1"/>
    <w:basedOn w:val="affc"/>
    <w:pPr>
      <w:spacing w:after="120"/>
      <w:ind w:firstLine="210"/>
      <w:jc w:val="left"/>
    </w:pPr>
    <w:rPr>
      <w:szCs w:val="24"/>
      <w:lang w:val="en-US" w:eastAsia="en-US" w:bidi="en-US"/>
    </w:rPr>
  </w:style>
  <w:style w:type="paragraph" w:customStyle="1" w:styleId="216">
    <w:name w:val="Красная строка 21"/>
    <w:basedOn w:val="afff0"/>
    <w:pPr>
      <w:ind w:firstLine="210"/>
    </w:pPr>
    <w:rPr>
      <w:lang w:val="en-US" w:eastAsia="en-US" w:bidi="en-US"/>
    </w:rPr>
  </w:style>
  <w:style w:type="paragraph" w:customStyle="1" w:styleId="217">
    <w:name w:val="Основной текст 21"/>
    <w:basedOn w:val="a"/>
    <w:pPr>
      <w:spacing w:after="120" w:line="480" w:lineRule="auto"/>
    </w:pPr>
    <w:rPr>
      <w:sz w:val="24"/>
      <w:szCs w:val="24"/>
      <w:lang w:val="en-US" w:eastAsia="en-US" w:bidi="en-US"/>
    </w:rPr>
  </w:style>
  <w:style w:type="paragraph" w:customStyle="1" w:styleId="315">
    <w:name w:val="Основной текст с отступом 31"/>
    <w:basedOn w:val="a"/>
    <w:pPr>
      <w:spacing w:after="120"/>
      <w:ind w:left="283"/>
    </w:pPr>
    <w:rPr>
      <w:sz w:val="16"/>
      <w:szCs w:val="16"/>
      <w:lang w:val="en-US" w:eastAsia="en-US" w:bidi="en-US"/>
    </w:rPr>
  </w:style>
  <w:style w:type="paragraph" w:customStyle="1" w:styleId="xl27">
    <w:name w:val="xl27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3">
    <w:name w:val="Pro-Tab"/>
    <w:basedOn w:val="a"/>
    <w:pPr>
      <w:spacing w:before="40" w:after="40"/>
    </w:pPr>
    <w:rPr>
      <w:rFonts w:ascii="Tahoma" w:hAnsi="Tahoma"/>
      <w:sz w:val="16"/>
      <w:lang w:val="en-US" w:eastAsia="en-US" w:bidi="en-US"/>
    </w:rPr>
  </w:style>
  <w:style w:type="paragraph" w:customStyle="1" w:styleId="xl28">
    <w:name w:val="xl28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Pr>
      <w:b/>
      <w:bCs/>
    </w:rPr>
  </w:style>
  <w:style w:type="paragraph" w:customStyle="1" w:styleId="Pro-tabl">
    <w:name w:val="Pro-tabl"/>
    <w:basedOn w:val="a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9">
    <w:name w:val="Мой стиль"/>
    <w:basedOn w:val="a"/>
    <w:pPr>
      <w:widowControl w:val="0"/>
      <w:tabs>
        <w:tab w:val="left" w:pos="1680"/>
      </w:tabs>
      <w:spacing w:after="120" w:line="288" w:lineRule="auto"/>
      <w:ind w:left="1701" w:hanging="501"/>
      <w:jc w:val="both"/>
    </w:pPr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1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customStyle="1" w:styleId="afffa">
    <w:name w:val="таблица"/>
    <w:pPr>
      <w:spacing w:before="40" w:after="40"/>
    </w:pPr>
    <w:rPr>
      <w:rFonts w:ascii="Arial Narrow" w:eastAsia="Arial" w:hAnsi="Arial Narrow"/>
      <w:lang w:eastAsia="ar-SA"/>
    </w:rPr>
  </w:style>
  <w:style w:type="paragraph" w:customStyle="1" w:styleId="afffb">
    <w:name w:val="таблица_название"/>
    <w:pPr>
      <w:spacing w:before="240" w:after="120"/>
      <w:ind w:left="567" w:right="567"/>
    </w:pPr>
    <w:rPr>
      <w:rFonts w:ascii="Arial Narrow" w:eastAsia="Arial" w:hAnsi="Arial Narrow"/>
      <w:b/>
      <w:sz w:val="24"/>
      <w:lang w:eastAsia="ar-SA"/>
    </w:rPr>
  </w:style>
  <w:style w:type="paragraph" w:customStyle="1" w:styleId="xl65">
    <w:name w:val="xl65"/>
    <w:basedOn w:val="a"/>
    <w:pPr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pPr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67">
    <w:name w:val="xl67"/>
    <w:basedOn w:val="a"/>
    <w:pPr>
      <w:spacing w:before="280" w:after="280"/>
    </w:pPr>
    <w:rPr>
      <w:b/>
      <w:bCs/>
      <w:color w:val="FF0000"/>
      <w:sz w:val="24"/>
      <w:szCs w:val="24"/>
      <w:lang w:eastAsia="ar-SA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pPr>
      <w:pBdr>
        <w:top w:val="single" w:sz="8" w:space="0" w:color="800000"/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87">
    <w:name w:val="xl87"/>
    <w:basedOn w:val="a"/>
    <w:pPr>
      <w:spacing w:before="280" w:after="280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1fa">
    <w:name w:val="Стиль1"/>
    <w:basedOn w:val="a"/>
    <w:rPr>
      <w:sz w:val="24"/>
      <w:szCs w:val="24"/>
      <w:lang w:val="en-US" w:eastAsia="en-US" w:bidi="en-US"/>
    </w:rPr>
  </w:style>
  <w:style w:type="paragraph" w:customStyle="1" w:styleId="26">
    <w:name w:val="Стиль2"/>
    <w:basedOn w:val="a"/>
    <w:next w:val="a"/>
    <w:rPr>
      <w:sz w:val="24"/>
      <w:szCs w:val="24"/>
      <w:lang w:val="en-US" w:eastAsia="en-US" w:bidi="en-US"/>
    </w:rPr>
  </w:style>
  <w:style w:type="paragraph" w:customStyle="1" w:styleId="1fb">
    <w:name w:val="Обычный1"/>
    <w:basedOn w:val="a"/>
    <w:rPr>
      <w:sz w:val="24"/>
      <w:szCs w:val="24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pPr>
      <w:ind w:left="-108" w:firstLine="108"/>
    </w:p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ar-SA"/>
    </w:rPr>
  </w:style>
  <w:style w:type="paragraph" w:customStyle="1" w:styleId="1fc">
    <w:name w:val="Название объекта1"/>
    <w:basedOn w:val="a"/>
    <w:next w:val="a"/>
    <w:rPr>
      <w:b/>
      <w:bCs/>
      <w:lang w:val="en-US" w:eastAsia="en-US" w:bidi="en-US"/>
    </w:rPr>
  </w:style>
  <w:style w:type="paragraph" w:customStyle="1" w:styleId="afffc">
    <w:name w:val="Текст (прав. подпись)"/>
    <w:basedOn w:val="a"/>
    <w:next w:val="a"/>
    <w:pPr>
      <w:widowControl w:val="0"/>
      <w:jc w:val="right"/>
    </w:pPr>
    <w:rPr>
      <w:rFonts w:ascii="Arial" w:hAnsi="Arial"/>
      <w:lang w:eastAsia="ar-SA"/>
    </w:rPr>
  </w:style>
  <w:style w:type="paragraph" w:customStyle="1" w:styleId="aff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lang w:eastAsia="ar-SA"/>
    </w:rPr>
  </w:style>
  <w:style w:type="paragraph" w:customStyle="1" w:styleId="Pro-Gramma1">
    <w:name w:val="Pro-Gramma"/>
    <w:basedOn w:val="a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Pro-Tab4">
    <w:name w:val="Pro-Tab Знак Знак"/>
    <w:basedOn w:val="a"/>
    <w:pPr>
      <w:spacing w:before="40" w:after="40"/>
    </w:pPr>
    <w:rPr>
      <w:rFonts w:ascii="Tahoma" w:hAnsi="Tahoma"/>
      <w:sz w:val="16"/>
      <w:lang w:eastAsia="ar-SA"/>
    </w:rPr>
  </w:style>
  <w:style w:type="paragraph" w:customStyle="1" w:styleId="Pro-text1">
    <w:name w:val="Pro-text"/>
    <w:basedOn w:val="a"/>
    <w:pPr>
      <w:spacing w:before="120" w:line="288" w:lineRule="auto"/>
      <w:ind w:left="1134"/>
      <w:jc w:val="both"/>
    </w:pPr>
    <w:rPr>
      <w:rFonts w:ascii="Georgia" w:hAnsi="Georgia"/>
      <w:szCs w:val="24"/>
      <w:lang w:eastAsia="ar-SA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  <w:lang w:eastAsia="ar-SA"/>
    </w:rPr>
  </w:style>
  <w:style w:type="paragraph" w:customStyle="1" w:styleId="xl22">
    <w:name w:val="xl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23">
    <w:name w:val="xl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4">
    <w:name w:val="xl34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39">
    <w:name w:val="xl39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0">
    <w:name w:val="xl40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1">
    <w:name w:val="xl41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5">
    <w:name w:val="xl45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6">
    <w:name w:val="xl46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1">
    <w:name w:val="xl5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6">
    <w:name w:val="xl56"/>
    <w:basedOn w:val="a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styleId="27">
    <w:name w:val="Body Text 2"/>
    <w:basedOn w:val="a"/>
    <w:pPr>
      <w:ind w:right="45" w:firstLine="284"/>
      <w:jc w:val="both"/>
    </w:pPr>
    <w:rPr>
      <w:sz w:val="24"/>
      <w:lang w:eastAsia="ar-SA"/>
    </w:rPr>
  </w:style>
  <w:style w:type="paragraph" w:customStyle="1" w:styleId="1fd">
    <w:name w:val="Список1"/>
    <w:basedOn w:val="a"/>
    <w:pPr>
      <w:tabs>
        <w:tab w:val="num" w:pos="1069"/>
      </w:tabs>
      <w:ind w:left="1069" w:hanging="360"/>
      <w:jc w:val="both"/>
    </w:pPr>
    <w:rPr>
      <w:sz w:val="24"/>
      <w:szCs w:val="24"/>
      <w:lang w:eastAsia="ar-SA"/>
    </w:rPr>
  </w:style>
  <w:style w:type="paragraph" w:customStyle="1" w:styleId="afffe">
    <w:name w:val="подпись к табл"/>
    <w:basedOn w:val="affc"/>
    <w:pPr>
      <w:spacing w:after="120"/>
    </w:pPr>
    <w:rPr>
      <w:rFonts w:ascii="Arial" w:hAnsi="Arial"/>
      <w:sz w:val="26"/>
      <w:szCs w:val="24"/>
    </w:rPr>
  </w:style>
  <w:style w:type="paragraph" w:customStyle="1" w:styleId="1fe">
    <w:name w:val="Знак Знак Знак1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8">
    <w:name w:val="Мой заголовок 2"/>
    <w:basedOn w:val="4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">
    <w:name w:val="Мой заголовок 1"/>
    <w:basedOn w:val="1"/>
    <w:pPr>
      <w:keepNext w:val="0"/>
      <w:tabs>
        <w:tab w:val="num" w:pos="540"/>
      </w:tabs>
      <w:spacing w:before="240" w:after="60"/>
      <w:ind w:left="540" w:hanging="540"/>
    </w:pPr>
    <w:rPr>
      <w:rFonts w:cs="Arial"/>
      <w:bCs/>
      <w:caps/>
      <w:szCs w:val="32"/>
      <w:lang w:eastAsia="ar-SA"/>
    </w:rPr>
  </w:style>
  <w:style w:type="paragraph" w:customStyle="1" w:styleId="33">
    <w:name w:val="Мой заголовок 3"/>
    <w:basedOn w:val="4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pPr>
      <w:jc w:val="both"/>
    </w:pPr>
    <w:rPr>
      <w:sz w:val="28"/>
      <w:lang w:eastAsia="ar-SA"/>
    </w:rPr>
  </w:style>
  <w:style w:type="paragraph" w:customStyle="1" w:styleId="Stylefortableheading">
    <w:name w:val="Style for table heading"/>
    <w:basedOn w:val="a"/>
    <w:pPr>
      <w:keepNext/>
      <w:keepLines/>
      <w:jc w:val="center"/>
    </w:pPr>
    <w:rPr>
      <w:b/>
      <w:lang w:val="en-AU" w:eastAsia="ar-SA"/>
    </w:rPr>
  </w:style>
  <w:style w:type="paragraph" w:customStyle="1" w:styleId="affff">
    <w:name w:val="Содержимое врезки"/>
    <w:basedOn w:val="affc"/>
  </w:style>
  <w:style w:type="paragraph" w:customStyle="1" w:styleId="affff0">
    <w:name w:val="Содержимое таблицы"/>
    <w:basedOn w:val="a"/>
    <w:pPr>
      <w:suppressLineNumbers/>
    </w:pPr>
    <w:rPr>
      <w:sz w:val="24"/>
      <w:szCs w:val="24"/>
      <w:lang w:eastAsia="ar-SA"/>
    </w:rPr>
  </w:style>
  <w:style w:type="paragraph" w:customStyle="1" w:styleId="affff1">
    <w:name w:val="Заголовок таблицы"/>
    <w:basedOn w:val="affff0"/>
    <w:pPr>
      <w:jc w:val="center"/>
    </w:pPr>
    <w:rPr>
      <w:b/>
      <w:bCs/>
    </w:rPr>
  </w:style>
  <w:style w:type="paragraph" w:customStyle="1" w:styleId="100">
    <w:name w:val="Оглавление 10"/>
    <w:basedOn w:val="1a"/>
    <w:pPr>
      <w:tabs>
        <w:tab w:val="right" w:leader="dot" w:pos="7090"/>
      </w:tabs>
      <w:ind w:left="2547"/>
    </w:pPr>
  </w:style>
  <w:style w:type="paragraph" w:customStyle="1" w:styleId="affff2">
    <w:name w:val="Текст диплома"/>
    <w:basedOn w:val="a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3">
    <w:name w:val="Текст диплома Знак"/>
    <w:basedOn w:val="a"/>
    <w:link w:val="affff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4">
    <w:name w:val="Текст диплома Знак Знак"/>
    <w:link w:val="affff3"/>
    <w:rPr>
      <w:sz w:val="24"/>
      <w:szCs w:val="24"/>
      <w:lang w:val="ru-RU" w:eastAsia="ru-RU" w:bidi="ar-SA"/>
    </w:rPr>
  </w:style>
  <w:style w:type="paragraph" w:customStyle="1" w:styleId="affff5">
    <w:name w:val="Текст док"/>
    <w:basedOn w:val="a"/>
    <w:pPr>
      <w:tabs>
        <w:tab w:val="left" w:pos="7088"/>
      </w:tabs>
      <w:jc w:val="both"/>
    </w:pPr>
    <w:rPr>
      <w:sz w:val="24"/>
      <w:szCs w:val="24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  <w:style w:type="character" w:customStyle="1" w:styleId="affd">
    <w:name w:val="Основной текст Знак"/>
    <w:link w:val="affc"/>
    <w:rPr>
      <w:sz w:val="24"/>
      <w:lang w:eastAsia="ar-SA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7198</Words>
  <Characters>41034</Characters>
  <Application>Microsoft Office Word</Application>
  <DocSecurity>0</DocSecurity>
  <Lines>341</Lines>
  <Paragraphs>96</Paragraphs>
  <ScaleCrop>false</ScaleCrop>
  <Company>ALSADM</Company>
  <LinksUpToDate>false</LinksUpToDate>
  <CharactersWithSpaces>48136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</cp:lastModifiedBy>
  <cp:revision>4</cp:revision>
  <dcterms:created xsi:type="dcterms:W3CDTF">2024-04-04T08:18:00Z</dcterms:created>
  <dcterms:modified xsi:type="dcterms:W3CDTF">2025-04-24T04:05:00Z</dcterms:modified>
  <cp:version>917504</cp:version>
</cp:coreProperties>
</file>