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612" w:rsidRDefault="002D1621">
      <w:pPr>
        <w:pStyle w:val="ConsPlusTitle"/>
        <w:jc w:val="center"/>
        <w:outlineLvl w:val="0"/>
      </w:pPr>
      <w:r>
        <w:t>ПРАВИТЕЛЬСТВО РОССИЙСКОЙ ФЕДЕРАЦИИ</w:t>
      </w:r>
    </w:p>
    <w:p w:rsidR="00C40612" w:rsidRDefault="00C40612">
      <w:pPr>
        <w:pStyle w:val="ConsPlusTitle"/>
        <w:jc w:val="center"/>
      </w:pPr>
    </w:p>
    <w:p w:rsidR="00C40612" w:rsidRDefault="002D1621">
      <w:pPr>
        <w:pStyle w:val="ConsPlusTitle"/>
        <w:jc w:val="center"/>
      </w:pPr>
      <w:r>
        <w:t>ПОСТАНОВЛЕНИЕ</w:t>
      </w:r>
    </w:p>
    <w:p w:rsidR="00C40612" w:rsidRDefault="002D1621">
      <w:pPr>
        <w:pStyle w:val="ConsPlusTitle"/>
        <w:jc w:val="center"/>
      </w:pPr>
      <w:r>
        <w:t>от 31 мая 2019 г. N 696</w:t>
      </w:r>
    </w:p>
    <w:p w:rsidR="00C40612" w:rsidRDefault="00C40612">
      <w:pPr>
        <w:pStyle w:val="ConsPlusTitle"/>
        <w:jc w:val="center"/>
      </w:pPr>
    </w:p>
    <w:p w:rsidR="00C40612" w:rsidRDefault="002D1621">
      <w:pPr>
        <w:pStyle w:val="ConsPlusTitle"/>
        <w:jc w:val="center"/>
      </w:pPr>
      <w:r>
        <w:t>ОБ УТВЕРЖДЕНИИ ГОСУДАРСТВЕННОЙ ПРОГРАММЫ</w:t>
      </w:r>
    </w:p>
    <w:p w:rsidR="00C40612" w:rsidRDefault="002D1621">
      <w:pPr>
        <w:pStyle w:val="ConsPlusTitle"/>
        <w:jc w:val="center"/>
      </w:pPr>
      <w:r>
        <w:t>РОССИЙСКОЙ ФЕДЕРАЦИИ "КОМПЛЕКСНОЕ РАЗВИТИЕ СЕЛЬСКИХ</w:t>
      </w:r>
    </w:p>
    <w:p w:rsidR="00C40612" w:rsidRDefault="002D1621">
      <w:pPr>
        <w:pStyle w:val="ConsPlusTitle"/>
        <w:jc w:val="center"/>
      </w:pPr>
      <w:r>
        <w:t>ТЕРРИТОРИЙ" И О ВНЕСЕНИИ ИЗМЕНЕНИЙ В НЕКОТОРЫЕ АКТЫ</w:t>
      </w:r>
    </w:p>
    <w:p w:rsidR="00C40612" w:rsidRDefault="002D1621">
      <w:pPr>
        <w:pStyle w:val="ConsPlusTitle"/>
        <w:jc w:val="center"/>
      </w:pPr>
      <w:r>
        <w:t>ПРАВИТЕЛЬСТВА РОССИЙСКОЙ ФЕДЕРАЦИИ</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17.10.2019 </w:t>
            </w:r>
            <w:hyperlink r:id="rId4" w:tooltip="Постановление Правительства РФ от 17.10.2019 N 1332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1332</w:t>
              </w:r>
            </w:hyperlink>
            <w:r>
              <w:rPr>
                <w:color w:val="392C69"/>
              </w:rPr>
              <w:t>,</w:t>
            </w:r>
          </w:p>
          <w:p w:rsidR="00C40612" w:rsidRDefault="002D1621">
            <w:pPr>
              <w:pStyle w:val="ConsPlusNormal"/>
              <w:jc w:val="center"/>
            </w:pPr>
            <w:r>
              <w:rPr>
                <w:color w:val="392C69"/>
              </w:rPr>
              <w:t xml:space="preserve">от 31.03.2020 </w:t>
            </w:r>
            <w:hyperlink r:id="rId5" w:tooltip="Постановление Правительства РФ от 31.03.2020 N 391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391</w:t>
              </w:r>
            </w:hyperlink>
            <w:r>
              <w:rPr>
                <w:color w:val="392C69"/>
              </w:rPr>
              <w:t xml:space="preserve">, от 10.07.2020 </w:t>
            </w:r>
            <w:hyperlink r:id="rId6"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
              <w:r>
                <w:rPr>
                  <w:color w:val="0000FF"/>
                </w:rPr>
                <w:t>N 1017</w:t>
              </w:r>
            </w:hyperlink>
            <w:r>
              <w:rPr>
                <w:color w:val="392C69"/>
              </w:rPr>
              <w:t xml:space="preserve">, от 18.12.2020 </w:t>
            </w:r>
            <w:hyperlink r:id="rId7"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 Утратил силу или отменен {КонсультантПлюс}">
              <w:r>
                <w:rPr>
                  <w:color w:val="0000FF"/>
                </w:rPr>
                <w:t>N 2155</w:t>
              </w:r>
            </w:hyperlink>
            <w:r>
              <w:rPr>
                <w:color w:val="392C69"/>
              </w:rPr>
              <w:t>,</w:t>
            </w:r>
          </w:p>
          <w:p w:rsidR="00C40612" w:rsidRDefault="002D1621">
            <w:pPr>
              <w:pStyle w:val="ConsPlusNormal"/>
              <w:jc w:val="center"/>
            </w:pPr>
            <w:r>
              <w:rPr>
                <w:color w:val="392C69"/>
              </w:rPr>
              <w:t xml:space="preserve">от 30.12.2020 </w:t>
            </w:r>
            <w:hyperlink r:id="rId8" w:tooltip="Постановление Правительства РФ от 30.12.2020 N 2384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2384</w:t>
              </w:r>
            </w:hyperlink>
            <w:r>
              <w:rPr>
                <w:color w:val="392C69"/>
              </w:rPr>
              <w:t xml:space="preserve">, от 31.12.2020 </w:t>
            </w:r>
            <w:hyperlink r:id="rId9" w:tooltip="Постановление Правительства РФ от 31.12.2020 N 2475 (ред. от 23.12.2022)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2475</w:t>
              </w:r>
            </w:hyperlink>
            <w:r>
              <w:rPr>
                <w:color w:val="392C69"/>
              </w:rPr>
              <w:t xml:space="preserve">, от 31.03.2021 </w:t>
            </w:r>
            <w:hyperlink r:id="rId10" w:tooltip="Постановление Правительства РФ от 31.03.2021 N 490 (ред. от 25.12.2024) &quot;О внесении изменений в государственную программу Российской Федерации &quot;Комплексное развитие сельских территорий&quot; и постановление Правительства Российской Федерации от 31 марта 2020 г. N 3">
              <w:r>
                <w:rPr>
                  <w:color w:val="0000FF"/>
                </w:rPr>
                <w:t>N 490</w:t>
              </w:r>
            </w:hyperlink>
            <w:r>
              <w:rPr>
                <w:color w:val="392C69"/>
              </w:rPr>
              <w:t>,</w:t>
            </w:r>
          </w:p>
          <w:p w:rsidR="00C40612" w:rsidRDefault="002D1621">
            <w:pPr>
              <w:pStyle w:val="ConsPlusNormal"/>
              <w:jc w:val="center"/>
            </w:pPr>
            <w:r>
              <w:rPr>
                <w:color w:val="392C69"/>
              </w:rPr>
              <w:t xml:space="preserve">от 26.05.2021 </w:t>
            </w:r>
            <w:hyperlink r:id="rId11"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color w:val="0000FF"/>
                </w:rPr>
                <w:t>N 786</w:t>
              </w:r>
            </w:hyperlink>
            <w:r>
              <w:rPr>
                <w:color w:val="392C69"/>
              </w:rPr>
              <w:t xml:space="preserve">, от 02.09.2021 </w:t>
            </w:r>
            <w:hyperlink r:id="rId12"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N 1474</w:t>
              </w:r>
            </w:hyperlink>
            <w:r>
              <w:rPr>
                <w:color w:val="392C69"/>
              </w:rPr>
              <w:t xml:space="preserve">, от 22.10.2021 </w:t>
            </w:r>
            <w:hyperlink r:id="rId13" w:tooltip="Постановление Правительства РФ от 22.10.2021 N 1808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1808</w:t>
              </w:r>
            </w:hyperlink>
            <w:r>
              <w:rPr>
                <w:color w:val="392C69"/>
              </w:rPr>
              <w:t>,</w:t>
            </w:r>
          </w:p>
          <w:p w:rsidR="00C40612" w:rsidRDefault="002D1621">
            <w:pPr>
              <w:pStyle w:val="ConsPlusNormal"/>
              <w:jc w:val="center"/>
            </w:pPr>
            <w:r>
              <w:rPr>
                <w:color w:val="392C69"/>
              </w:rPr>
              <w:t xml:space="preserve">от 24.12.2021 </w:t>
            </w:r>
            <w:hyperlink r:id="rId14"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rPr>
                <w:color w:val="392C69"/>
              </w:rPr>
              <w:t xml:space="preserve">, от 22.06.2022 </w:t>
            </w:r>
            <w:hyperlink r:id="rId1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rPr>
                <w:color w:val="392C69"/>
              </w:rPr>
              <w:t xml:space="preserve">, от 23.12.2022 </w:t>
            </w:r>
            <w:hyperlink r:id="rId16"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2409</w:t>
              </w:r>
            </w:hyperlink>
            <w:r>
              <w:rPr>
                <w:color w:val="392C69"/>
              </w:rPr>
              <w:t>,</w:t>
            </w:r>
          </w:p>
          <w:p w:rsidR="00C40612" w:rsidRDefault="002D1621">
            <w:pPr>
              <w:pStyle w:val="ConsPlusNormal"/>
              <w:jc w:val="center"/>
            </w:pPr>
            <w:r>
              <w:rPr>
                <w:color w:val="392C69"/>
              </w:rPr>
              <w:t xml:space="preserve">от 31.07.2023 </w:t>
            </w:r>
            <w:hyperlink r:id="rId17" w:tooltip="Постановление Правительства РФ от 31.07.2023 N 1237 &quot;О признании утратившими силу некоторых актов и отдельных положений некоторых актов Правительства Российской Федерации&quot; {КонсультантПлюс}">
              <w:r>
                <w:rPr>
                  <w:color w:val="0000FF"/>
                </w:rPr>
                <w:t>N 1237</w:t>
              </w:r>
            </w:hyperlink>
            <w:r>
              <w:rPr>
                <w:color w:val="392C69"/>
              </w:rPr>
              <w:t xml:space="preserve">, от 22.12.2023 </w:t>
            </w:r>
            <w:hyperlink r:id="rId1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 xml:space="preserve">, от 27.06.2024 </w:t>
            </w:r>
            <w:hyperlink r:id="rId19" w:tooltip="Постановление Правительства РФ от 27.06.2024 N 874 &quot;О внесении изменений в постановление Правительства Российской Федерации от 31 мая 2019 г. N 696&quot; {КонсультантПлюс}">
              <w:r>
                <w:rPr>
                  <w:color w:val="0000FF"/>
                </w:rPr>
                <w:t>N 874</w:t>
              </w:r>
            </w:hyperlink>
            <w:r>
              <w:rPr>
                <w:color w:val="392C69"/>
              </w:rPr>
              <w:t>,</w:t>
            </w:r>
          </w:p>
          <w:p w:rsidR="00C40612" w:rsidRDefault="002D1621">
            <w:pPr>
              <w:pStyle w:val="ConsPlusNormal"/>
              <w:jc w:val="center"/>
            </w:pPr>
            <w:r>
              <w:rPr>
                <w:color w:val="392C69"/>
              </w:rPr>
              <w:t xml:space="preserve">от 21.11.2024 </w:t>
            </w:r>
            <w:hyperlink r:id="rId20" w:tooltip="Постановление Правительства РФ от 21.11.2024 N 1591 &quot;О внесении изменений в постановление Правительства Российской Федерации от 31 мая 2019 г. N 696&quot; {КонсультантПлюс}">
              <w:r>
                <w:rPr>
                  <w:color w:val="0000FF"/>
                </w:rPr>
                <w:t>N 1591</w:t>
              </w:r>
            </w:hyperlink>
            <w:r>
              <w:rPr>
                <w:color w:val="392C69"/>
              </w:rPr>
              <w:t xml:space="preserve">, от 12.12.2024 </w:t>
            </w:r>
            <w:hyperlink r:id="rId2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 xml:space="preserve">, от 25.12.2024 </w:t>
            </w:r>
            <w:hyperlink r:id="rId22"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N 1893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Normal"/>
        <w:ind w:firstLine="540"/>
        <w:jc w:val="both"/>
      </w:pPr>
      <w:r>
        <w:t>Правительство Российской Федерации постановляет:</w:t>
      </w:r>
    </w:p>
    <w:p w:rsidR="00C40612" w:rsidRDefault="002D1621">
      <w:pPr>
        <w:pStyle w:val="ConsPlusNormal"/>
        <w:spacing w:before="200"/>
        <w:ind w:firstLine="540"/>
        <w:jc w:val="both"/>
      </w:pPr>
      <w:r>
        <w:t>1. Утвердить прилагаемые:</w:t>
      </w:r>
    </w:p>
    <w:p w:rsidR="00C40612" w:rsidRDefault="002D1621">
      <w:pPr>
        <w:pStyle w:val="ConsPlusNormal"/>
        <w:spacing w:before="200"/>
        <w:ind w:firstLine="540"/>
        <w:jc w:val="both"/>
      </w:pPr>
      <w:r>
        <w:t xml:space="preserve">государственную </w:t>
      </w:r>
      <w:hyperlink w:anchor="P40" w:tooltip="ГОСУДАРСТВЕННАЯ ПРОГРАММА РОССИЙСКОЙ ФЕДЕРАЦИИ">
        <w:r>
          <w:rPr>
            <w:color w:val="0000FF"/>
          </w:rPr>
          <w:t>программу</w:t>
        </w:r>
      </w:hyperlink>
      <w:r>
        <w:t xml:space="preserve"> Российской Федерации "Комплексное развитие сельских территорий";</w:t>
      </w:r>
    </w:p>
    <w:p w:rsidR="00C40612" w:rsidRDefault="00DB28D7">
      <w:pPr>
        <w:pStyle w:val="ConsPlusNormal"/>
        <w:spacing w:before="200"/>
        <w:ind w:firstLine="540"/>
        <w:jc w:val="both"/>
      </w:pPr>
      <w:hyperlink w:anchor="P1841" w:tooltip="ИЗМЕНЕНИЯ,">
        <w:r w:rsidR="002D1621">
          <w:rPr>
            <w:color w:val="0000FF"/>
          </w:rPr>
          <w:t>изменения</w:t>
        </w:r>
      </w:hyperlink>
      <w:r w:rsidR="002D1621">
        <w:t>, которые вносятся в акты Правительства Российской Федерации.</w:t>
      </w:r>
    </w:p>
    <w:p w:rsidR="00C40612" w:rsidRDefault="002D1621">
      <w:pPr>
        <w:pStyle w:val="ConsPlusNormal"/>
        <w:spacing w:before="200"/>
        <w:ind w:firstLine="540"/>
        <w:jc w:val="both"/>
      </w:pPr>
      <w:r>
        <w:t xml:space="preserve">2. Министерству сельского хозяйства Российской Федерации разместить государственную </w:t>
      </w:r>
      <w:hyperlink w:anchor="P40" w:tooltip="ГОСУДАРСТВЕННАЯ ПРОГРАММА РОССИЙСКОЙ ФЕДЕРАЦИИ">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C40612" w:rsidRDefault="002D1621">
      <w:pPr>
        <w:pStyle w:val="ConsPlusNormal"/>
        <w:spacing w:before="20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40" w:tooltip="ГОСУДАРСТВЕННАЯ ПРОГРАММА РОССИЙСКОЙ ФЕДЕРАЦИИ">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C40612" w:rsidRDefault="002D1621">
      <w:pPr>
        <w:pStyle w:val="ConsPlusNormal"/>
        <w:spacing w:before="20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40" w:tooltip="ГОСУДАРСТВЕННАЯ ПРОГРАММА РОССИЙСКОЙ ФЕДЕРАЦИИ">
        <w:r>
          <w:rPr>
            <w:color w:val="0000FF"/>
          </w:rPr>
          <w:t>программы</w:t>
        </w:r>
      </w:hyperlink>
      <w:r>
        <w:t xml:space="preserve"> Российской Федерации "Комплексное развитие сельских территорий".</w:t>
      </w:r>
    </w:p>
    <w:p w:rsidR="00C40612" w:rsidRDefault="002D1621">
      <w:pPr>
        <w:pStyle w:val="ConsPlusNormal"/>
        <w:spacing w:before="200"/>
        <w:ind w:firstLine="540"/>
        <w:jc w:val="both"/>
      </w:pPr>
      <w:r>
        <w:t xml:space="preserve">5. </w:t>
      </w:r>
      <w:hyperlink w:anchor="P1853" w:tooltip="2. В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
        <w:r>
          <w:rPr>
            <w:color w:val="0000FF"/>
          </w:rPr>
          <w:t>Пункт 2</w:t>
        </w:r>
      </w:hyperlink>
      <w:r>
        <w:t xml:space="preserve"> изменений, утвержденных настоящим постановлением, вступает в силу с 1 января 2020 г.</w:t>
      </w:r>
    </w:p>
    <w:p w:rsidR="00C40612" w:rsidRDefault="00C40612">
      <w:pPr>
        <w:pStyle w:val="ConsPlusNormal"/>
        <w:jc w:val="both"/>
      </w:pPr>
    </w:p>
    <w:p w:rsidR="00C40612" w:rsidRDefault="002D1621">
      <w:pPr>
        <w:pStyle w:val="ConsPlusNormal"/>
        <w:jc w:val="right"/>
      </w:pPr>
      <w:r>
        <w:t>Председатель Правительства</w:t>
      </w:r>
    </w:p>
    <w:p w:rsidR="00C40612" w:rsidRDefault="002D1621">
      <w:pPr>
        <w:pStyle w:val="ConsPlusNormal"/>
        <w:jc w:val="right"/>
      </w:pPr>
      <w:r>
        <w:t>Российской Федерации</w:t>
      </w:r>
    </w:p>
    <w:p w:rsidR="00C40612" w:rsidRDefault="002D1621">
      <w:pPr>
        <w:pStyle w:val="ConsPlusNormal"/>
        <w:jc w:val="right"/>
      </w:pPr>
      <w:r>
        <w:t>Д.МЕДВЕДЕВ</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2D1621" w:rsidRDefault="002D1621">
      <w:pPr>
        <w:pStyle w:val="ConsPlusNormal"/>
        <w:jc w:val="both"/>
      </w:pPr>
    </w:p>
    <w:p w:rsidR="002D1621" w:rsidRDefault="002D1621">
      <w:pPr>
        <w:pStyle w:val="ConsPlusNormal"/>
        <w:jc w:val="both"/>
      </w:pPr>
    </w:p>
    <w:p w:rsidR="002D1621" w:rsidRDefault="002D1621">
      <w:pPr>
        <w:pStyle w:val="ConsPlusNormal"/>
        <w:jc w:val="both"/>
      </w:pPr>
    </w:p>
    <w:p w:rsidR="002D1621" w:rsidRDefault="002D1621">
      <w:pPr>
        <w:pStyle w:val="ConsPlusNormal"/>
        <w:jc w:val="both"/>
      </w:pPr>
    </w:p>
    <w:p w:rsidR="002D1621" w:rsidRDefault="002D1621">
      <w:pPr>
        <w:pStyle w:val="ConsPlusNormal"/>
        <w:jc w:val="both"/>
      </w:pPr>
    </w:p>
    <w:p w:rsidR="002D1621" w:rsidRDefault="002D1621">
      <w:pPr>
        <w:pStyle w:val="ConsPlusNormal"/>
        <w:jc w:val="both"/>
      </w:pPr>
    </w:p>
    <w:p w:rsidR="002D1621" w:rsidRDefault="002D1621">
      <w:pPr>
        <w:pStyle w:val="ConsPlusNormal"/>
        <w:jc w:val="both"/>
      </w:pPr>
    </w:p>
    <w:p w:rsidR="00C40612" w:rsidRDefault="00C40612">
      <w:pPr>
        <w:pStyle w:val="ConsPlusNormal"/>
        <w:jc w:val="both"/>
      </w:pPr>
    </w:p>
    <w:p w:rsidR="00C40612" w:rsidRDefault="002D1621">
      <w:pPr>
        <w:pStyle w:val="ConsPlusNormal"/>
        <w:jc w:val="right"/>
        <w:outlineLvl w:val="0"/>
      </w:pPr>
      <w:r>
        <w:lastRenderedPageBreak/>
        <w:t>Утверждена</w:t>
      </w:r>
    </w:p>
    <w:p w:rsidR="00C40612" w:rsidRDefault="002D1621">
      <w:pPr>
        <w:pStyle w:val="ConsPlusNormal"/>
        <w:jc w:val="right"/>
      </w:pPr>
      <w:r>
        <w:t>постановлением Правительства</w:t>
      </w:r>
    </w:p>
    <w:p w:rsidR="00C40612" w:rsidRDefault="002D1621">
      <w:pPr>
        <w:pStyle w:val="ConsPlusNormal"/>
        <w:jc w:val="right"/>
      </w:pPr>
      <w:r>
        <w:t>Российской Федерации</w:t>
      </w:r>
    </w:p>
    <w:p w:rsidR="00C40612" w:rsidRDefault="002D1621">
      <w:pPr>
        <w:pStyle w:val="ConsPlusNormal"/>
        <w:jc w:val="right"/>
      </w:pPr>
      <w:r>
        <w:t>от 31 мая 2019 г. N 696</w:t>
      </w:r>
    </w:p>
    <w:p w:rsidR="00C40612" w:rsidRDefault="00C40612">
      <w:pPr>
        <w:pStyle w:val="ConsPlusNormal"/>
        <w:jc w:val="both"/>
      </w:pPr>
    </w:p>
    <w:p w:rsidR="00C40612" w:rsidRDefault="002D1621">
      <w:pPr>
        <w:pStyle w:val="ConsPlusTitle"/>
        <w:jc w:val="center"/>
      </w:pPr>
      <w:bookmarkStart w:id="0" w:name="P40"/>
      <w:bookmarkEnd w:id="0"/>
      <w:r>
        <w:t>ГОСУДАРСТВЕННАЯ ПРОГРАММА РОССИЙСКОЙ ФЕДЕРАЦИИ</w:t>
      </w:r>
    </w:p>
    <w:p w:rsidR="00C40612" w:rsidRDefault="002D1621">
      <w:pPr>
        <w:pStyle w:val="ConsPlusTitle"/>
        <w:jc w:val="center"/>
      </w:pPr>
      <w:r>
        <w:t>"КОМПЛЕКСНОЕ РАЗВИТИЕ СЕЛЬСКИХ ТЕРРИТОРИЙ"</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17.10.2019 </w:t>
            </w:r>
            <w:hyperlink r:id="rId23" w:tooltip="Постановление Правительства РФ от 17.10.2019 N 1332 (ред. от 22.10.2021)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1332</w:t>
              </w:r>
            </w:hyperlink>
            <w:r>
              <w:rPr>
                <w:color w:val="392C69"/>
              </w:rPr>
              <w:t>,</w:t>
            </w:r>
          </w:p>
          <w:p w:rsidR="00C40612" w:rsidRDefault="002D1621">
            <w:pPr>
              <w:pStyle w:val="ConsPlusNormal"/>
              <w:jc w:val="center"/>
            </w:pPr>
            <w:r>
              <w:rPr>
                <w:color w:val="392C69"/>
              </w:rPr>
              <w:t xml:space="preserve">от 31.03.2020 </w:t>
            </w:r>
            <w:hyperlink r:id="rId24" w:tooltip="Постановление Правительства РФ от 31.03.2020 N 391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391</w:t>
              </w:r>
            </w:hyperlink>
            <w:r>
              <w:rPr>
                <w:color w:val="392C69"/>
              </w:rPr>
              <w:t xml:space="preserve">, от 10.07.2020 </w:t>
            </w:r>
            <w:hyperlink r:id="rId25" w:tooltip="Постановление Правительства РФ от 10.07.2020 N 1017 (ред. от 07.02.2024) &quot;О внесении изменений в некоторые акты Правительства Российской Федерации в связи с принятием Федерального закона &quot;О внесении изменений в Трудовой кодекс Российской Федерации в части форм">
              <w:r>
                <w:rPr>
                  <w:color w:val="0000FF"/>
                </w:rPr>
                <w:t>N 1017</w:t>
              </w:r>
            </w:hyperlink>
            <w:r>
              <w:rPr>
                <w:color w:val="392C69"/>
              </w:rPr>
              <w:t xml:space="preserve">, от 18.12.2020 </w:t>
            </w:r>
            <w:hyperlink r:id="rId26" w:tooltip="Постановление Правительства РФ от 18.12.2020 N 2155 &quot;О внесении изменений в приложение N 6 к государственной программе Российской Федерации &quot;Комплексное развитие сельских территорий&quot; ------------ Утратил силу или отменен {КонсультантПлюс}">
              <w:r>
                <w:rPr>
                  <w:color w:val="0000FF"/>
                </w:rPr>
                <w:t>N 2155</w:t>
              </w:r>
            </w:hyperlink>
            <w:r>
              <w:rPr>
                <w:color w:val="392C69"/>
              </w:rPr>
              <w:t>,</w:t>
            </w:r>
          </w:p>
          <w:p w:rsidR="00C40612" w:rsidRDefault="002D1621">
            <w:pPr>
              <w:pStyle w:val="ConsPlusNormal"/>
              <w:jc w:val="center"/>
            </w:pPr>
            <w:r>
              <w:rPr>
                <w:color w:val="392C69"/>
              </w:rPr>
              <w:t xml:space="preserve">от 30.12.2020 </w:t>
            </w:r>
            <w:hyperlink r:id="rId27" w:tooltip="Постановление Правительства РФ от 30.12.2020 N 2384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2384</w:t>
              </w:r>
            </w:hyperlink>
            <w:r>
              <w:rPr>
                <w:color w:val="392C69"/>
              </w:rPr>
              <w:t xml:space="preserve">, от 31.12.2020 </w:t>
            </w:r>
            <w:hyperlink r:id="rId28" w:tooltip="Постановление Правительства РФ от 31.12.2020 N 2475 (ред. от 23.12.2022)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2475</w:t>
              </w:r>
            </w:hyperlink>
            <w:r>
              <w:rPr>
                <w:color w:val="392C69"/>
              </w:rPr>
              <w:t xml:space="preserve">, от 31.03.2021 </w:t>
            </w:r>
            <w:hyperlink r:id="rId29" w:tooltip="Постановление Правительства РФ от 31.03.2021 N 490 (ред. от 25.12.2024) &quot;О внесении изменений в государственную программу Российской Федерации &quot;Комплексное развитие сельских территорий&quot; и постановление Правительства Российской Федерации от 31 марта 2020 г. N 3">
              <w:r>
                <w:rPr>
                  <w:color w:val="0000FF"/>
                </w:rPr>
                <w:t>N 490</w:t>
              </w:r>
            </w:hyperlink>
            <w:r>
              <w:rPr>
                <w:color w:val="392C69"/>
              </w:rPr>
              <w:t>,</w:t>
            </w:r>
          </w:p>
          <w:p w:rsidR="00C40612" w:rsidRDefault="002D1621">
            <w:pPr>
              <w:pStyle w:val="ConsPlusNormal"/>
              <w:jc w:val="center"/>
            </w:pPr>
            <w:r>
              <w:rPr>
                <w:color w:val="392C69"/>
              </w:rPr>
              <w:t xml:space="preserve">от 22.10.2021 </w:t>
            </w:r>
            <w:hyperlink r:id="rId30" w:tooltip="Постановление Правительства РФ от 22.10.2021 N 1808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1808</w:t>
              </w:r>
            </w:hyperlink>
            <w:r>
              <w:rPr>
                <w:color w:val="392C69"/>
              </w:rPr>
              <w:t xml:space="preserve">, от 24.12.2021 </w:t>
            </w:r>
            <w:hyperlink r:id="rId31"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rPr>
                <w:color w:val="392C69"/>
              </w:rPr>
              <w:t xml:space="preserve">, от 22.06.2022 </w:t>
            </w:r>
            <w:hyperlink r:id="rId32"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rPr>
                <w:color w:val="392C69"/>
              </w:rPr>
              <w:t>,</w:t>
            </w:r>
          </w:p>
          <w:p w:rsidR="00C40612" w:rsidRDefault="002D1621">
            <w:pPr>
              <w:pStyle w:val="ConsPlusNormal"/>
              <w:jc w:val="center"/>
            </w:pPr>
            <w:r>
              <w:rPr>
                <w:color w:val="392C69"/>
              </w:rPr>
              <w:t xml:space="preserve">от 23.12.2022 </w:t>
            </w:r>
            <w:hyperlink r:id="rId33"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2409</w:t>
              </w:r>
            </w:hyperlink>
            <w:r>
              <w:rPr>
                <w:color w:val="392C69"/>
              </w:rPr>
              <w:t xml:space="preserve">, от 22.12.2023 </w:t>
            </w:r>
            <w:hyperlink r:id="rId3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 xml:space="preserve">, от 27.06.2024 </w:t>
            </w:r>
            <w:hyperlink r:id="rId35" w:tooltip="Постановление Правительства РФ от 27.06.2024 N 874 &quot;О внесении изменений в постановление Правительства Российской Федерации от 31 мая 2019 г. N 696&quot; {КонсультантПлюс}">
              <w:r>
                <w:rPr>
                  <w:color w:val="0000FF"/>
                </w:rPr>
                <w:t>N 874</w:t>
              </w:r>
            </w:hyperlink>
            <w:r>
              <w:rPr>
                <w:color w:val="392C69"/>
              </w:rPr>
              <w:t>,</w:t>
            </w:r>
          </w:p>
          <w:p w:rsidR="00C40612" w:rsidRDefault="002D1621">
            <w:pPr>
              <w:pStyle w:val="ConsPlusNormal"/>
              <w:jc w:val="center"/>
            </w:pPr>
            <w:r>
              <w:rPr>
                <w:color w:val="392C69"/>
              </w:rPr>
              <w:t xml:space="preserve">от 21.11.2024 </w:t>
            </w:r>
            <w:hyperlink r:id="rId36" w:tooltip="Постановление Правительства РФ от 21.11.2024 N 1591 &quot;О внесении изменений в постановление Правительства Российской Федерации от 31 мая 2019 г. N 696&quot; {КонсультантПлюс}">
              <w:r>
                <w:rPr>
                  <w:color w:val="0000FF"/>
                </w:rPr>
                <w:t>N 1591</w:t>
              </w:r>
            </w:hyperlink>
            <w:r>
              <w:rPr>
                <w:color w:val="392C69"/>
              </w:rPr>
              <w:t xml:space="preserve">, от 12.12.2024 </w:t>
            </w:r>
            <w:hyperlink r:id="rId3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Title"/>
        <w:jc w:val="center"/>
        <w:outlineLvl w:val="1"/>
      </w:pPr>
      <w:r>
        <w:t>Приоритеты и цели государственной политики в сфере</w:t>
      </w:r>
    </w:p>
    <w:p w:rsidR="00C40612" w:rsidRDefault="002D1621">
      <w:pPr>
        <w:pStyle w:val="ConsPlusTitle"/>
        <w:jc w:val="center"/>
      </w:pPr>
      <w:r>
        <w:t>реализации государственной программы Российской Федерации</w:t>
      </w:r>
    </w:p>
    <w:p w:rsidR="00C40612" w:rsidRDefault="002D1621">
      <w:pPr>
        <w:pStyle w:val="ConsPlusTitle"/>
        <w:jc w:val="center"/>
      </w:pPr>
      <w:r>
        <w:t>"Комплексное развитие сельских территорий"</w:t>
      </w:r>
    </w:p>
    <w:p w:rsidR="00C40612" w:rsidRDefault="00C40612">
      <w:pPr>
        <w:pStyle w:val="ConsPlusNormal"/>
        <w:jc w:val="center"/>
      </w:pPr>
    </w:p>
    <w:p w:rsidR="00C40612" w:rsidRDefault="002D1621">
      <w:pPr>
        <w:pStyle w:val="ConsPlusNormal"/>
        <w:jc w:val="center"/>
      </w:pPr>
      <w:r>
        <w:t xml:space="preserve">(в ред. </w:t>
      </w:r>
      <w:hyperlink r:id="rId38" w:tooltip="Постановление Правительства РФ от 22.10.2021 N 1808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Постановления</w:t>
        </w:r>
      </w:hyperlink>
      <w:r>
        <w:t xml:space="preserve"> Правительства РФ от 22.10.2021 N 1808)</w:t>
      </w:r>
    </w:p>
    <w:p w:rsidR="00C40612" w:rsidRDefault="00C40612">
      <w:pPr>
        <w:pStyle w:val="ConsPlusNormal"/>
        <w:ind w:firstLine="540"/>
        <w:jc w:val="both"/>
      </w:pPr>
    </w:p>
    <w:p w:rsidR="00C40612" w:rsidRDefault="002D1621">
      <w:pPr>
        <w:pStyle w:val="ConsPlusTitle"/>
        <w:jc w:val="center"/>
        <w:outlineLvl w:val="2"/>
      </w:pPr>
      <w:r>
        <w:t>Характеристика текущего уровня развития сельских территорий</w:t>
      </w:r>
    </w:p>
    <w:p w:rsidR="00C40612" w:rsidRDefault="002D1621">
      <w:pPr>
        <w:pStyle w:val="ConsPlusTitle"/>
        <w:jc w:val="center"/>
      </w:pPr>
      <w:r>
        <w:t>и качества жизни сельского населения Российской Федерации</w:t>
      </w:r>
    </w:p>
    <w:p w:rsidR="00C40612" w:rsidRDefault="00C40612">
      <w:pPr>
        <w:pStyle w:val="ConsPlusNormal"/>
        <w:ind w:firstLine="540"/>
        <w:jc w:val="both"/>
      </w:pPr>
    </w:p>
    <w:p w:rsidR="00C40612" w:rsidRDefault="002D1621">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C40612" w:rsidRDefault="002D1621">
      <w:pPr>
        <w:pStyle w:val="ConsPlusNormal"/>
        <w:spacing w:before="200"/>
        <w:ind w:firstLine="540"/>
        <w:jc w:val="both"/>
      </w:pPr>
      <w:r>
        <w:t>По итогам Всероссийской переписи населения 2021 года в Российской Федерации насчитывалось 153,2 тыс. сельских населенных пунктов, в которых проживало 37106 тыс. человек, из них 80,2 тыс. сельских населенных пунктов с численностью населения до 100 человек, в которых проживало 2000 тыс. человек (или 1,4 процента общей численности населения Российской Федерации). Количество сельских населенных пунктов без населения составило 24,8 тыс., что на 5,6 тыс. сельских населенных пунктов (или 29,4 процента) больше, чем по итогам Всероссийской переписи населения 2010 года.</w:t>
      </w:r>
    </w:p>
    <w:p w:rsidR="00C40612" w:rsidRDefault="002D1621">
      <w:pPr>
        <w:pStyle w:val="ConsPlusNormal"/>
        <w:jc w:val="both"/>
      </w:pPr>
      <w:r>
        <w:t xml:space="preserve">(в ред. </w:t>
      </w:r>
      <w:hyperlink r:id="rId3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За 5 лет (2021 год по сравнению с 2016 годом) доля сельского населения Российской Федерации сократилась с 25,9 процента до 25,2 процента.</w:t>
      </w:r>
    </w:p>
    <w:p w:rsidR="00C40612" w:rsidRDefault="002D1621">
      <w:pPr>
        <w:pStyle w:val="ConsPlusNormal"/>
        <w:jc w:val="both"/>
      </w:pPr>
      <w:r>
        <w:t xml:space="preserve">(в ред. </w:t>
      </w:r>
      <w:hyperlink r:id="rId4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На 1 января 2024 г. численность населения сельских территорий и сельских агломераций составила 50736,5 тыс. человек (или 34,7 процента общей численности населения Российской Федерации).</w:t>
      </w:r>
    </w:p>
    <w:p w:rsidR="00C40612" w:rsidRDefault="002D1621">
      <w:pPr>
        <w:pStyle w:val="ConsPlusNormal"/>
        <w:jc w:val="both"/>
      </w:pPr>
      <w:r>
        <w:t xml:space="preserve">(в ред. </w:t>
      </w:r>
      <w:hyperlink r:id="rId4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C40612" w:rsidRDefault="002D1621">
      <w:pPr>
        <w:pStyle w:val="ConsPlusNormal"/>
        <w:spacing w:before="20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C40612" w:rsidRDefault="002D1621">
      <w:pPr>
        <w:pStyle w:val="ConsPlusNormal"/>
        <w:spacing w:before="200"/>
        <w:ind w:firstLine="540"/>
        <w:jc w:val="both"/>
      </w:pPr>
      <w:r>
        <w:t xml:space="preserve">По итогам 2020 года, по информации Федеральной службы государственной статистики, достигнуты следующие результаты реализации </w:t>
      </w:r>
      <w:hyperlink r:id="rId42" w:tooltip="Ссылка на КонсультантПлюс">
        <w:r>
          <w:rPr>
            <w:color w:val="0000FF"/>
          </w:rPr>
          <w:t>Стратегии</w:t>
        </w:r>
      </w:hyperlink>
      <w:r>
        <w:t xml:space="preserve"> устойчивого развития сельских территорий Российской </w:t>
      </w:r>
      <w:r>
        <w:lastRenderedPageBreak/>
        <w:t>Федерации на период до 2030 года, утвержденной распоряжением Правительства Российской Федерации от 2 февраля 2015 г. N 151-р:</w:t>
      </w:r>
    </w:p>
    <w:p w:rsidR="00C40612" w:rsidRDefault="002D1621">
      <w:pPr>
        <w:pStyle w:val="ConsPlusNormal"/>
        <w:spacing w:before="200"/>
        <w:ind w:firstLine="540"/>
        <w:jc w:val="both"/>
      </w:pPr>
      <w:r>
        <w:t>численность сельского населения на начало 2021 года составила 37235 тыс. человек, превысив плановый показатель 36200 тыс. человек на 1035 тыс. человек;</w:t>
      </w:r>
    </w:p>
    <w:p w:rsidR="00C40612" w:rsidRDefault="002D1621">
      <w:pPr>
        <w:pStyle w:val="ConsPlusNormal"/>
        <w:jc w:val="both"/>
      </w:pPr>
      <w:r>
        <w:t xml:space="preserve">(в ред. </w:t>
      </w:r>
      <w:hyperlink r:id="rId4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C40612" w:rsidRDefault="002D1621">
      <w:pPr>
        <w:pStyle w:val="ConsPlusNormal"/>
        <w:spacing w:before="20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C40612" w:rsidRDefault="002D1621">
      <w:pPr>
        <w:pStyle w:val="ConsPlusNormal"/>
        <w:spacing w:before="200"/>
        <w:ind w:firstLine="540"/>
        <w:jc w:val="both"/>
      </w:pPr>
      <w:r>
        <w:t>миграционный отток сельского населения составил минус 3 тыс. человек при плановом значении минус 95,4 тыс. человек.</w:t>
      </w:r>
    </w:p>
    <w:p w:rsidR="00C40612" w:rsidRDefault="002D1621">
      <w:pPr>
        <w:pStyle w:val="ConsPlusNormal"/>
        <w:spacing w:before="200"/>
        <w:ind w:firstLine="540"/>
        <w:jc w:val="both"/>
      </w:pPr>
      <w:r>
        <w:t>Вместе с тем не удалось достичь плановых значений по следующим показателям:</w:t>
      </w:r>
    </w:p>
    <w:p w:rsidR="00C40612" w:rsidRDefault="002D1621">
      <w:pPr>
        <w:pStyle w:val="ConsPlusNormal"/>
        <w:spacing w:before="20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C40612" w:rsidRDefault="002D1621">
      <w:pPr>
        <w:pStyle w:val="ConsPlusNormal"/>
        <w:spacing w:before="20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C40612" w:rsidRDefault="002D1621">
      <w:pPr>
        <w:pStyle w:val="ConsPlusNormal"/>
        <w:spacing w:before="200"/>
        <w:ind w:firstLine="540"/>
        <w:jc w:val="both"/>
      </w:pPr>
      <w:r>
        <w:t>уровень занятости сельского населения составил 52,2 процента при плановом значении 62,3 процента;</w:t>
      </w:r>
    </w:p>
    <w:p w:rsidR="00C40612" w:rsidRDefault="002D1621">
      <w:pPr>
        <w:pStyle w:val="ConsPlusNormal"/>
        <w:spacing w:before="20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C40612" w:rsidRDefault="002D1621">
      <w:pPr>
        <w:pStyle w:val="ConsPlusNormal"/>
        <w:spacing w:before="20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C40612" w:rsidRDefault="002D1621">
      <w:pPr>
        <w:pStyle w:val="ConsPlusNormal"/>
        <w:jc w:val="both"/>
      </w:pPr>
      <w:r>
        <w:t xml:space="preserve">(в ред. </w:t>
      </w:r>
      <w:hyperlink r:id="rId44"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C40612" w:rsidRDefault="002D1621">
      <w:pPr>
        <w:pStyle w:val="ConsPlusNormal"/>
        <w:spacing w:before="20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на конец 2018 года до 37601 единицы на конец 2019 года. Согласно результатам федерального статистического наблюдения </w:t>
      </w:r>
      <w:hyperlink r:id="rId45" w:tooltip="Приказ Росстата от 29.07.2022 N 531 &quot;Об утверждении форм федерального статистического наблюдения для организации федерального статистического наблюдения за состоянием экономики и социальной сферы муниципального образования&quot; ------------ Утратил силу или отмене">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 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 года. По данным Министерства культуры Российской Федерации, наблюдается незначительное снижение числа библиотек (с 28555 единиц на конец 2018 года до 28543 единиц на конец 2019 года), при этом уровень их информатизации растет (с 77 процентов на конец 2018 года до 82 процентов на конец 2019 года).</w:t>
      </w:r>
    </w:p>
    <w:p w:rsidR="00C40612" w:rsidRDefault="002D1621">
      <w:pPr>
        <w:pStyle w:val="ConsPlusNormal"/>
        <w:spacing w:before="200"/>
        <w:ind w:firstLine="540"/>
        <w:jc w:val="both"/>
      </w:pPr>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w:t>
      </w:r>
      <w:r>
        <w:lastRenderedPageBreak/>
        <w:t xml:space="preserve">на 1 января 2020 г. до 9536 детей по состоянию на 1 января 2021 г.), что связано с реализацией федерального </w:t>
      </w:r>
      <w:hyperlink r:id="rId46" w:tooltip="Ссылка на КонсультантПлюс">
        <w:r>
          <w:rPr>
            <w:color w:val="0000FF"/>
          </w:rPr>
          <w:t>проекта</w:t>
        </w:r>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C40612" w:rsidRDefault="002D1621">
      <w:pPr>
        <w:pStyle w:val="ConsPlusNormal"/>
        <w:spacing w:before="20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47"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C40612" w:rsidRDefault="002D1621">
      <w:pPr>
        <w:pStyle w:val="ConsPlusNormal"/>
        <w:spacing w:before="200"/>
        <w:ind w:firstLine="540"/>
        <w:jc w:val="both"/>
      </w:pPr>
      <w:r>
        <w:t xml:space="preserve">В рамках федерального </w:t>
      </w:r>
      <w:hyperlink r:id="rId48"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проекта</w:t>
        </w:r>
      </w:hyperlink>
      <w:r>
        <w:t xml:space="preserve"> "Успех каждого ребенка" осуществляется создание мобильных технопарков "</w:t>
      </w:r>
      <w:proofErr w:type="spellStart"/>
      <w:r>
        <w:t>Кванториум</w:t>
      </w:r>
      <w:proofErr w:type="spellEnd"/>
      <w:r>
        <w:t>"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C40612" w:rsidRDefault="002D1621">
      <w:pPr>
        <w:pStyle w:val="ConsPlusNormal"/>
        <w:spacing w:before="200"/>
        <w:ind w:firstLine="540"/>
        <w:jc w:val="both"/>
      </w:pPr>
      <w:r>
        <w:t xml:space="preserve">До 2013 года главным инструментом развития сельских территорий являлась федеральная целевая </w:t>
      </w:r>
      <w:hyperlink r:id="rId49" w:tooltip="Постановление Правительства РФ от 03.12.2002 N 858 (ред. от 15.07.2013) &quot;О федеральной целевой программе &quot;Социальное развитие села до 2013 года&quot; {КонсультантПлюс}">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В 2014 - 2017 годах реализация основных направлений развития сельских территорий осуществлялась в рамках федеральной целевой </w:t>
      </w:r>
      <w:hyperlink r:id="rId50"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
    <w:p w:rsidR="00C40612" w:rsidRDefault="002D1621">
      <w:pPr>
        <w:pStyle w:val="ConsPlusNormal"/>
        <w:spacing w:before="200"/>
        <w:ind w:firstLine="540"/>
        <w:jc w:val="both"/>
      </w:pPr>
      <w:r>
        <w:t xml:space="preserve">В 2018 году федеральная целевая </w:t>
      </w:r>
      <w:hyperlink r:id="rId51"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5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а с 2019 года - в ведомственную целевую </w:t>
      </w:r>
      <w:hyperlink r:id="rId53" w:tooltip="&quot;Ведомственная целевая программа &quot;Устойчивое развитие сельских территорий&quot; (утв. Минсельхозом России 07.06.2019) {КонсультантПлюс}">
        <w:r>
          <w:rPr>
            <w:color w:val="0000FF"/>
          </w:rPr>
          <w:t>программу</w:t>
        </w:r>
      </w:hyperlink>
      <w:r>
        <w:t xml:space="preserve"> "Устойчивое развитие сельских территорий" указанной Государственной </w:t>
      </w:r>
      <w:hyperlink r:id="rId5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которая была досрочно завершена в 2020 году.</w:t>
      </w:r>
    </w:p>
    <w:p w:rsidR="00C40612" w:rsidRDefault="002D1621">
      <w:pPr>
        <w:pStyle w:val="ConsPlusNormal"/>
        <w:spacing w:before="200"/>
        <w:ind w:firstLine="540"/>
        <w:jc w:val="both"/>
      </w:pPr>
      <w:r>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C40612" w:rsidRDefault="002D1621">
      <w:pPr>
        <w:pStyle w:val="ConsPlusNormal"/>
        <w:spacing w:before="200"/>
        <w:ind w:firstLine="540"/>
        <w:jc w:val="both"/>
      </w:pPr>
      <w:r>
        <w:t>Итоги реализации Программы за 2020 год характеризуются следующими результатами:</w:t>
      </w:r>
    </w:p>
    <w:p w:rsidR="00C40612" w:rsidRDefault="002D1621">
      <w:pPr>
        <w:pStyle w:val="ConsPlusNormal"/>
        <w:spacing w:before="20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w:t>
      </w:r>
    </w:p>
    <w:p w:rsidR="00C40612" w:rsidRDefault="002D1621">
      <w:pPr>
        <w:pStyle w:val="ConsPlusNormal"/>
        <w:jc w:val="both"/>
      </w:pPr>
      <w:r>
        <w:t xml:space="preserve">(в ред. Постановлений Правительства РФ от 22.12.2023 </w:t>
      </w:r>
      <w:hyperlink r:id="rId5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5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к 2031 году в рамках Программы - 70 процентов);</w:t>
      </w:r>
    </w:p>
    <w:p w:rsidR="00C40612" w:rsidRDefault="002D1621">
      <w:pPr>
        <w:pStyle w:val="ConsPlusNormal"/>
        <w:jc w:val="both"/>
      </w:pPr>
      <w:r>
        <w:t xml:space="preserve">(в ред. </w:t>
      </w:r>
      <w:hyperlink r:id="rId5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к 2031 году в рамках Программы - 54 процента).</w:t>
      </w:r>
    </w:p>
    <w:p w:rsidR="00C40612" w:rsidRDefault="002D1621">
      <w:pPr>
        <w:pStyle w:val="ConsPlusNormal"/>
        <w:jc w:val="both"/>
      </w:pPr>
      <w:r>
        <w:t xml:space="preserve">(в ред. </w:t>
      </w:r>
      <w:hyperlink r:id="rId5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C40612">
      <w:pPr>
        <w:pStyle w:val="ConsPlusNormal"/>
        <w:ind w:firstLine="540"/>
        <w:jc w:val="both"/>
      </w:pPr>
    </w:p>
    <w:p w:rsidR="00C40612" w:rsidRDefault="002D1621">
      <w:pPr>
        <w:pStyle w:val="ConsPlusTitle"/>
        <w:jc w:val="center"/>
        <w:outlineLvl w:val="2"/>
      </w:pPr>
      <w:r>
        <w:t>Описание приоритетов и целей государственной политики</w:t>
      </w:r>
    </w:p>
    <w:p w:rsidR="00C40612" w:rsidRDefault="002D1621">
      <w:pPr>
        <w:pStyle w:val="ConsPlusTitle"/>
        <w:jc w:val="center"/>
      </w:pPr>
      <w:r>
        <w:t>в сфере реализации Программы, общие требования к политике</w:t>
      </w:r>
    </w:p>
    <w:p w:rsidR="00C40612" w:rsidRDefault="002D1621">
      <w:pPr>
        <w:pStyle w:val="ConsPlusTitle"/>
        <w:jc w:val="center"/>
      </w:pPr>
      <w:r>
        <w:t>субъектов Российской Федерации в сфере Программы</w:t>
      </w:r>
    </w:p>
    <w:p w:rsidR="00C40612" w:rsidRDefault="00C40612">
      <w:pPr>
        <w:pStyle w:val="ConsPlusNormal"/>
        <w:ind w:firstLine="540"/>
        <w:jc w:val="both"/>
      </w:pPr>
    </w:p>
    <w:p w:rsidR="00C40612" w:rsidRDefault="002D1621">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C40612" w:rsidRDefault="00DB28D7">
      <w:pPr>
        <w:pStyle w:val="ConsPlusNormal"/>
        <w:spacing w:before="200"/>
        <w:ind w:firstLine="540"/>
        <w:jc w:val="both"/>
      </w:pPr>
      <w:hyperlink r:id="rId59"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sidR="002D1621">
          <w:rPr>
            <w:color w:val="0000FF"/>
          </w:rPr>
          <w:t>Указ</w:t>
        </w:r>
      </w:hyperlink>
      <w:r w:rsidR="002D1621">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C40612" w:rsidRDefault="002D1621">
      <w:pPr>
        <w:pStyle w:val="ConsPlusNormal"/>
        <w:jc w:val="both"/>
      </w:pPr>
      <w:r>
        <w:t xml:space="preserve">(в ред. </w:t>
      </w:r>
      <w:hyperlink r:id="rId6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DB28D7">
      <w:pPr>
        <w:pStyle w:val="ConsPlusNormal"/>
        <w:spacing w:before="200"/>
        <w:ind w:firstLine="540"/>
        <w:jc w:val="both"/>
      </w:pPr>
      <w:hyperlink r:id="rId61" w:tooltip="Ссылка на КонсультантПлюс">
        <w:r w:rsidR="002D1621">
          <w:rPr>
            <w:color w:val="0000FF"/>
          </w:rPr>
          <w:t>Доктрина</w:t>
        </w:r>
      </w:hyperlink>
      <w:r w:rsidR="002D1621">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C40612" w:rsidRDefault="00DB28D7">
      <w:pPr>
        <w:pStyle w:val="ConsPlusNormal"/>
        <w:spacing w:before="200"/>
        <w:ind w:firstLine="540"/>
        <w:jc w:val="both"/>
      </w:pPr>
      <w:hyperlink r:id="rId62" w:tooltip="Указ Президента РФ от 02.07.2021 N 400 &quot;О Стратегии национальной безопасности Российской Федерации&quot; {КонсультантПлюс}">
        <w:r w:rsidR="002D1621">
          <w:rPr>
            <w:color w:val="0000FF"/>
          </w:rPr>
          <w:t>Указ</w:t>
        </w:r>
      </w:hyperlink>
      <w:r w:rsidR="002D1621">
        <w:t xml:space="preserve"> Президента Российской Федерации от 2 июля 2021 г. N 400 "О Стратегии национальной безопасности Российской Федерации";</w:t>
      </w:r>
    </w:p>
    <w:p w:rsidR="00C40612" w:rsidRDefault="002D1621">
      <w:pPr>
        <w:pStyle w:val="ConsPlusNormal"/>
        <w:jc w:val="both"/>
      </w:pPr>
      <w:r>
        <w:t xml:space="preserve">(абзац введен </w:t>
      </w:r>
      <w:hyperlink r:id="rId63"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DB28D7">
      <w:pPr>
        <w:pStyle w:val="ConsPlusNormal"/>
        <w:spacing w:before="200"/>
        <w:ind w:firstLine="540"/>
        <w:jc w:val="both"/>
      </w:pPr>
      <w:hyperlink r:id="rId64" w:tooltip="Ссылка на КонсультантПлюс">
        <w:r w:rsidR="002D1621">
          <w:rPr>
            <w:color w:val="0000FF"/>
          </w:rPr>
          <w:t>Стратегия</w:t>
        </w:r>
      </w:hyperlink>
      <w:r w:rsidR="002D1621">
        <w:t xml:space="preserve"> развития агропромышленного и </w:t>
      </w:r>
      <w:proofErr w:type="spellStart"/>
      <w:r w:rsidR="002D1621">
        <w:t>рыбохозяйственного</w:t>
      </w:r>
      <w:proofErr w:type="spellEnd"/>
      <w:r w:rsidR="002D1621">
        <w:t xml:space="preserve"> комплексов Российской Федерации на период до 2030 года, утвержденная распоряжением Правительства Российской Федерации от 8 сентября 2022 г. N 2567-р;</w:t>
      </w:r>
    </w:p>
    <w:p w:rsidR="00C40612" w:rsidRDefault="002D1621">
      <w:pPr>
        <w:pStyle w:val="ConsPlusNormal"/>
        <w:jc w:val="both"/>
      </w:pPr>
      <w:r>
        <w:t xml:space="preserve">(в ред. </w:t>
      </w:r>
      <w:hyperlink r:id="rId6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DB28D7">
      <w:pPr>
        <w:pStyle w:val="ConsPlusNormal"/>
        <w:spacing w:before="200"/>
        <w:ind w:firstLine="540"/>
        <w:jc w:val="both"/>
      </w:pPr>
      <w:hyperlink r:id="rId66" w:tooltip="Ссылка на КонсультантПлюс">
        <w:r w:rsidR="002D1621">
          <w:rPr>
            <w:color w:val="0000FF"/>
          </w:rPr>
          <w:t>Стратегия</w:t>
        </w:r>
      </w:hyperlink>
      <w:r w:rsidR="002D1621">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C40612" w:rsidRDefault="00DB28D7">
      <w:pPr>
        <w:pStyle w:val="ConsPlusNormal"/>
        <w:spacing w:before="200"/>
        <w:ind w:firstLine="540"/>
        <w:jc w:val="both"/>
      </w:pPr>
      <w:hyperlink r:id="rId67" w:tooltip="Ссылка на КонсультантПлюс">
        <w:r w:rsidR="002D1621">
          <w:rPr>
            <w:color w:val="0000FF"/>
          </w:rPr>
          <w:t>Стратегия</w:t>
        </w:r>
      </w:hyperlink>
      <w:r w:rsidR="002D1621">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C40612" w:rsidRDefault="00DB28D7">
      <w:pPr>
        <w:pStyle w:val="ConsPlusNormal"/>
        <w:spacing w:before="200"/>
        <w:ind w:firstLine="540"/>
        <w:jc w:val="both"/>
      </w:pPr>
      <w:hyperlink r:id="rId68" w:tooltip="Ссылка на КонсультантПлюс">
        <w:r w:rsidR="002D1621">
          <w:rPr>
            <w:color w:val="0000FF"/>
          </w:rPr>
          <w:t>Стратегия</w:t>
        </w:r>
      </w:hyperlink>
      <w:r w:rsidR="002D1621">
        <w:t xml:space="preserve"> развития отрасли связи Российской Федерации на период до 2035 года, утвержденная распоряжением Правительства Российской Федерации от 24 ноября 2023 г. N 3339-р;</w:t>
      </w:r>
    </w:p>
    <w:p w:rsidR="00C40612" w:rsidRDefault="002D1621">
      <w:pPr>
        <w:pStyle w:val="ConsPlusNormal"/>
        <w:jc w:val="both"/>
      </w:pPr>
      <w:r>
        <w:t xml:space="preserve">(абзац введен </w:t>
      </w:r>
      <w:hyperlink r:id="rId6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DB28D7">
      <w:pPr>
        <w:pStyle w:val="ConsPlusNormal"/>
        <w:spacing w:before="200"/>
        <w:ind w:firstLine="540"/>
        <w:jc w:val="both"/>
      </w:pPr>
      <w:hyperlink r:id="rId70" w:tooltip="Ссылка на КонсультантПлюс">
        <w:r w:rsidR="002D1621">
          <w:rPr>
            <w:color w:val="0000FF"/>
          </w:rPr>
          <w:t>перечень</w:t>
        </w:r>
      </w:hyperlink>
      <w:r w:rsidR="002D1621">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C40612" w:rsidRDefault="002D1621">
      <w:pPr>
        <w:pStyle w:val="ConsPlusNormal"/>
        <w:jc w:val="both"/>
      </w:pPr>
      <w:r>
        <w:t xml:space="preserve">(абзац введен </w:t>
      </w:r>
      <w:hyperlink r:id="rId71"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2D1621">
      <w:pPr>
        <w:pStyle w:val="ConsPlusNormal"/>
        <w:spacing w:before="200"/>
        <w:ind w:firstLine="540"/>
        <w:jc w:val="both"/>
      </w:pPr>
      <w:r>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и в сельских агломерациях, развитие рынка труда (кадрового потенциала) на сельских территориях и в сельских агломерациях.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C40612" w:rsidRDefault="002D1621">
      <w:pPr>
        <w:pStyle w:val="ConsPlusNormal"/>
        <w:jc w:val="both"/>
      </w:pPr>
      <w:r>
        <w:t xml:space="preserve">(в ред. </w:t>
      </w:r>
      <w:hyperlink r:id="rId7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Для целей Программы под сельскими территориями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w:t>
      </w:r>
    </w:p>
    <w:p w:rsidR="00C40612" w:rsidRDefault="002D1621">
      <w:pPr>
        <w:pStyle w:val="ConsPlusNormal"/>
        <w:jc w:val="both"/>
      </w:pPr>
      <w:r>
        <w:t xml:space="preserve">(абзац введен </w:t>
      </w:r>
      <w:hyperlink r:id="rId7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Для целей Программы 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w:t>
      </w:r>
      <w:r>
        <w:lastRenderedPageBreak/>
        <w:t>агломераций на территории субъекта Российской Федерации и входящих в них населенных пунктов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В указанное понятие не входят внутригородские муниципальные образования гг. Москвы и Санкт-Петербурга.</w:t>
      </w:r>
    </w:p>
    <w:p w:rsidR="00C40612" w:rsidRDefault="002D1621">
      <w:pPr>
        <w:pStyle w:val="ConsPlusNormal"/>
        <w:jc w:val="both"/>
      </w:pPr>
      <w:r>
        <w:t xml:space="preserve">(абзац введен </w:t>
      </w:r>
      <w:hyperlink r:id="rId7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связи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C40612" w:rsidRDefault="002D1621">
      <w:pPr>
        <w:pStyle w:val="ConsPlusNormal"/>
        <w:jc w:val="both"/>
      </w:pPr>
      <w:r>
        <w:t xml:space="preserve">(в ред. </w:t>
      </w:r>
      <w:hyperlink r:id="rId7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программ развития сельских территорий субъектов Российской Федерации рекомендуется осуществлять на проектной основе (по аналогии с системой управления Программой). Кроме того,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C40612" w:rsidRDefault="002D1621">
      <w:pPr>
        <w:pStyle w:val="ConsPlusNormal"/>
        <w:jc w:val="both"/>
      </w:pPr>
      <w:r>
        <w:t xml:space="preserve">(в ред. </w:t>
      </w:r>
      <w:hyperlink r:id="rId7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Для достижения целей и реализации задач документов стратегического планирования, а также приоритетов и целей государственной политики в сфере реализации Программы исполнительными органами субъектов Российской Федерации совместно с заинтересованными федеральными органами исполнительной власти, органами местного самоуправления утверждаются долгосрочные планы социально-экономического развития опорных населенных пунктов и прилегающих территорий на период до 2030 года в соответствии с </w:t>
      </w:r>
      <w:hyperlink r:id="rId77" w:tooltip="Ссылка на КонсультантПлюс">
        <w:r>
          <w:rPr>
            <w:color w:val="0000FF"/>
          </w:rPr>
          <w:t>подпунктом "а" пункта 12</w:t>
        </w:r>
      </w:hyperlink>
      <w:r>
        <w:t xml:space="preserve"> перечня поручений Президента Российской Федерации по итогам заседания Совета при Президенте Российской Федерации по развитию местного самоуправления, утвержденного Президентом Российской Федерации 4 июня 2023 г. (N Пр-1111).</w:t>
      </w:r>
    </w:p>
    <w:p w:rsidR="00C40612" w:rsidRDefault="002D1621">
      <w:pPr>
        <w:pStyle w:val="ConsPlusNormal"/>
        <w:jc w:val="both"/>
      </w:pPr>
      <w:r>
        <w:t xml:space="preserve">(абзац введен </w:t>
      </w:r>
      <w:hyperlink r:id="rId7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Для целей Программы 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79" w:tooltip="Распоряжение Правительства РФ от 23.12.2022 N 4132-р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C40612" w:rsidRDefault="002D1621">
      <w:pPr>
        <w:pStyle w:val="ConsPlusNormal"/>
        <w:jc w:val="both"/>
      </w:pPr>
      <w:r>
        <w:t xml:space="preserve">(абзац введен </w:t>
      </w:r>
      <w:hyperlink r:id="rId8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w:t>
      </w:r>
      <w:proofErr w:type="spellStart"/>
      <w:r>
        <w:t>самозанятых</w:t>
      </w:r>
      <w:proofErr w:type="spellEnd"/>
      <w:r>
        <w:t xml:space="preserve">, микро- и малого бизнеса, предоставление земельных ресурсов вне </w:t>
      </w:r>
      <w:r>
        <w:lastRenderedPageBreak/>
        <w:t>конкурсной основы, расширение объемов государственной поддержки развития альтернативных видов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w:t>
      </w:r>
      <w:proofErr w:type="spellStart"/>
      <w:r>
        <w:t>краудфандинг</w:t>
      </w:r>
      <w:proofErr w:type="spellEnd"/>
      <w:r>
        <w:t>),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C40612" w:rsidRDefault="00C40612">
      <w:pPr>
        <w:pStyle w:val="ConsPlusNormal"/>
        <w:ind w:firstLine="540"/>
        <w:jc w:val="both"/>
      </w:pPr>
    </w:p>
    <w:p w:rsidR="00C40612" w:rsidRDefault="002D1621">
      <w:pPr>
        <w:pStyle w:val="ConsPlusTitle"/>
        <w:jc w:val="center"/>
        <w:outlineLvl w:val="2"/>
      </w:pPr>
      <w:r>
        <w:t>Задачи государственного управления и обеспечения</w:t>
      </w:r>
    </w:p>
    <w:p w:rsidR="00C40612" w:rsidRDefault="002D1621">
      <w:pPr>
        <w:pStyle w:val="ConsPlusTitle"/>
        <w:jc w:val="center"/>
      </w:pPr>
      <w:r>
        <w:t>национальной безопасности Российской Федерации, механизмы</w:t>
      </w:r>
    </w:p>
    <w:p w:rsidR="00C40612" w:rsidRDefault="002D1621">
      <w:pPr>
        <w:pStyle w:val="ConsPlusTitle"/>
        <w:jc w:val="center"/>
      </w:pPr>
      <w:r>
        <w:t>их эффективного решения для обеспечения развития</w:t>
      </w:r>
    </w:p>
    <w:p w:rsidR="00C40612" w:rsidRDefault="002D1621">
      <w:pPr>
        <w:pStyle w:val="ConsPlusTitle"/>
        <w:jc w:val="center"/>
      </w:pPr>
      <w:r>
        <w:t>сельских территорий</w:t>
      </w:r>
    </w:p>
    <w:p w:rsidR="00C40612" w:rsidRDefault="00C40612">
      <w:pPr>
        <w:pStyle w:val="ConsPlusNormal"/>
        <w:ind w:firstLine="540"/>
        <w:jc w:val="both"/>
      </w:pPr>
    </w:p>
    <w:p w:rsidR="00C40612" w:rsidRDefault="002D1621">
      <w:pPr>
        <w:pStyle w:val="ConsPlusNormal"/>
        <w:ind w:firstLine="540"/>
        <w:jc w:val="both"/>
      </w:pPr>
      <w:r>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
    <w:p w:rsidR="00C40612" w:rsidRDefault="002D1621">
      <w:pPr>
        <w:pStyle w:val="ConsPlusNormal"/>
        <w:jc w:val="both"/>
      </w:pPr>
      <w:r>
        <w:t xml:space="preserve">(в ред. </w:t>
      </w:r>
      <w:hyperlink r:id="rId81"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 xml:space="preserve">Во исполнение вышеуказанных стратегических документов в </w:t>
      </w:r>
      <w:hyperlink r:id="rId82" w:tooltip="Ссылка на КонсультантПлюс">
        <w:r>
          <w:rPr>
            <w:color w:val="0000FF"/>
          </w:rPr>
          <w:t>перечень</w:t>
        </w:r>
      </w:hyperlink>
      <w:r>
        <w:t xml:space="preserve">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C40612" w:rsidRDefault="002D1621">
      <w:pPr>
        <w:pStyle w:val="ConsPlusNormal"/>
        <w:jc w:val="both"/>
      </w:pPr>
      <w:r>
        <w:t xml:space="preserve">(в ред. </w:t>
      </w:r>
      <w:hyperlink r:id="rId83"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реализуемые в том числе на сельских территориях, потребуется обеспечить:</w:t>
      </w:r>
    </w:p>
    <w:p w:rsidR="00C40612" w:rsidRDefault="002D1621">
      <w:pPr>
        <w:pStyle w:val="ConsPlusNormal"/>
        <w:jc w:val="both"/>
      </w:pPr>
      <w:r>
        <w:t xml:space="preserve">(в ред. </w:t>
      </w:r>
      <w:hyperlink r:id="rId84"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
    <w:p w:rsidR="00C40612" w:rsidRDefault="002D1621">
      <w:pPr>
        <w:pStyle w:val="ConsPlusNormal"/>
        <w:jc w:val="both"/>
      </w:pPr>
      <w:r>
        <w:t xml:space="preserve">(в ред. </w:t>
      </w:r>
      <w:hyperlink r:id="rId8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C40612" w:rsidRDefault="002D1621">
      <w:pPr>
        <w:pStyle w:val="ConsPlusNormal"/>
        <w:jc w:val="both"/>
      </w:pPr>
      <w:r>
        <w:t xml:space="preserve">(в ред. </w:t>
      </w:r>
      <w:hyperlink r:id="rId86"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Для решения обозначенных задач потребуется проведение полноценной оценки состояния сельских территорий, в том числе на основе технологий искусственного интеллекта (начиная с 2026 года),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
    <w:p w:rsidR="00C40612" w:rsidRDefault="002D1621">
      <w:pPr>
        <w:pStyle w:val="ConsPlusNormal"/>
        <w:jc w:val="both"/>
      </w:pPr>
      <w:r>
        <w:t xml:space="preserve">(в ред. </w:t>
      </w:r>
      <w:hyperlink r:id="rId8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lastRenderedPageBreak/>
        <w:t xml:space="preserve">Абзац утратил силу. - </w:t>
      </w:r>
      <w:hyperlink r:id="rId88"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w:t>
        </w:r>
      </w:hyperlink>
      <w:r>
        <w:t xml:space="preserve"> Правительства РФ от 22.06.2022 N 1119.</w:t>
      </w:r>
    </w:p>
    <w:p w:rsidR="00C40612" w:rsidRDefault="002D1621">
      <w:pPr>
        <w:pStyle w:val="ConsPlusNormal"/>
        <w:spacing w:before="200"/>
        <w:ind w:firstLine="540"/>
        <w:jc w:val="both"/>
      </w:pPr>
      <w:r>
        <w:t>Программой установлены 3 цели, достижение которых планируется к 2031 году:</w:t>
      </w:r>
    </w:p>
    <w:p w:rsidR="00C40612" w:rsidRDefault="002D1621">
      <w:pPr>
        <w:pStyle w:val="ConsPlusNormal"/>
        <w:jc w:val="both"/>
      </w:pPr>
      <w:r>
        <w:t xml:space="preserve">(в ред. </w:t>
      </w:r>
      <w:hyperlink r:id="rId8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доля населения сельских территорий и сельских агломераций в общей численности населения Российской Федерации должна составить 34,7 процента;</w:t>
      </w:r>
    </w:p>
    <w:p w:rsidR="00C40612" w:rsidRDefault="002D1621">
      <w:pPr>
        <w:pStyle w:val="ConsPlusNormal"/>
        <w:jc w:val="both"/>
      </w:pPr>
      <w:r>
        <w:t xml:space="preserve">(в ред. </w:t>
      </w:r>
      <w:hyperlink r:id="rId9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соотношение среднемесячных располагаемых ресурсов сельского и городского домохозяйств должно возрасти до 70 процентов;</w:t>
      </w:r>
    </w:p>
    <w:p w:rsidR="00C40612" w:rsidRDefault="002D1621">
      <w:pPr>
        <w:pStyle w:val="ConsPlusNormal"/>
        <w:jc w:val="both"/>
      </w:pPr>
      <w:r>
        <w:t xml:space="preserve">(в ред. </w:t>
      </w:r>
      <w:hyperlink r:id="rId9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доля общей площади благоустроенных жилых помещений в сельских населенных пунктах должна достичь 54 процента.</w:t>
      </w:r>
    </w:p>
    <w:p w:rsidR="00C40612" w:rsidRDefault="002D1621">
      <w:pPr>
        <w:pStyle w:val="ConsPlusNormal"/>
        <w:jc w:val="both"/>
      </w:pPr>
      <w:r>
        <w:t xml:space="preserve">(в ред. </w:t>
      </w:r>
      <w:hyperlink r:id="rId9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93" w:tooltip="&quot;Паспорт комплексной программы Российской Федерации &quot;Комплексное развитие сельских территорий&quot; (утв. решением Правительства РФ от 24.12.2021 N ММ-П11-19234) {КонсультантПлюс}">
        <w:r>
          <w:rPr>
            <w:color w:val="0000FF"/>
          </w:rPr>
          <w:t>паспорте</w:t>
        </w:r>
      </w:hyperlink>
      <w:r>
        <w:t xml:space="preserve"> Программы.</w:t>
      </w:r>
    </w:p>
    <w:p w:rsidR="00C40612" w:rsidRDefault="002D1621">
      <w:pPr>
        <w:pStyle w:val="ConsPlusNormal"/>
        <w:spacing w:before="200"/>
        <w:ind w:firstLine="540"/>
        <w:jc w:val="both"/>
      </w:pPr>
      <w:r>
        <w:t>На динамику достижения целевых показателей Программы оказывают влияние объемы ее финансового обеспечения.</w:t>
      </w:r>
    </w:p>
    <w:p w:rsidR="00C40612" w:rsidRDefault="002D1621">
      <w:pPr>
        <w:pStyle w:val="ConsPlusNormal"/>
        <w:spacing w:before="20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C40612" w:rsidRDefault="002D1621">
      <w:pPr>
        <w:pStyle w:val="ConsPlusNormal"/>
        <w:spacing w:before="200"/>
        <w:ind w:firstLine="540"/>
        <w:jc w:val="both"/>
      </w:pPr>
      <w:r>
        <w:t xml:space="preserve">Основными инструментами, позволяющими реализовать комплексный подход при планировании расходов бюджетов бюджетной системы Российской Федерации и внебюджетных источников, а также необходимую синхронизацию стратегических документов, включая государственные программы Российской Федерации, станут долгосрочные планы социально-экономического развития опорных населенных пунктов и прилегающих территорий, формирование и мониторинг реализации которых будут осуществляться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входящей в систему государственного информационного обеспечения в сфере сельского хозяйства, созданную в соответствии с </w:t>
      </w:r>
      <w:hyperlink r:id="rId94" w:tooltip="Ссылка на КонсультантПлюс">
        <w:r>
          <w:rPr>
            <w:color w:val="0000FF"/>
          </w:rPr>
          <w:t>постановлением</w:t>
        </w:r>
      </w:hyperlink>
      <w:r>
        <w:t xml:space="preserve"> Правительства Российской Федерации от 7 марта 2008 г. N 157 "О создании системы государственного информационного обеспечения в сфере сельского хозяйства".</w:t>
      </w:r>
    </w:p>
    <w:p w:rsidR="00C40612" w:rsidRDefault="002D1621">
      <w:pPr>
        <w:pStyle w:val="ConsPlusNormal"/>
        <w:jc w:val="both"/>
      </w:pPr>
      <w:r>
        <w:t xml:space="preserve">(абзац введен </w:t>
      </w:r>
      <w:hyperlink r:id="rId9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В целях выполнения положений </w:t>
      </w:r>
      <w:hyperlink r:id="rId96"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 и мероприятий, включенных в долгосрочные планы социально-экономического развития опорных населенных пунктов и прилегающих территорий.</w:t>
      </w:r>
    </w:p>
    <w:p w:rsidR="00C40612" w:rsidRDefault="002D1621">
      <w:pPr>
        <w:pStyle w:val="ConsPlusNormal"/>
        <w:jc w:val="both"/>
      </w:pPr>
      <w:r>
        <w:t xml:space="preserve">(в ред. </w:t>
      </w:r>
      <w:hyperlink r:id="rId9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Соответствующая методическая поддержка, обучение государственных и муниципальных служащих, представителей бизнес-сообщества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C40612" w:rsidRDefault="002D1621">
      <w:pPr>
        <w:pStyle w:val="ConsPlusNormal"/>
        <w:spacing w:before="20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C40612" w:rsidRDefault="00C40612">
      <w:pPr>
        <w:pStyle w:val="ConsPlusNormal"/>
        <w:ind w:firstLine="540"/>
        <w:jc w:val="both"/>
      </w:pPr>
    </w:p>
    <w:p w:rsidR="00C40612" w:rsidRDefault="002D1621">
      <w:pPr>
        <w:pStyle w:val="ConsPlusTitle"/>
        <w:jc w:val="center"/>
        <w:outlineLvl w:val="2"/>
      </w:pPr>
      <w:r>
        <w:t>Вклад Программы в достижение национальных целей</w:t>
      </w:r>
    </w:p>
    <w:p w:rsidR="00C40612" w:rsidRDefault="002D1621">
      <w:pPr>
        <w:pStyle w:val="ConsPlusTitle"/>
        <w:jc w:val="center"/>
      </w:pPr>
      <w:r>
        <w:lastRenderedPageBreak/>
        <w:t>Российской Федерации</w:t>
      </w:r>
    </w:p>
    <w:p w:rsidR="00C40612" w:rsidRDefault="00C40612">
      <w:pPr>
        <w:pStyle w:val="ConsPlusNormal"/>
        <w:ind w:firstLine="540"/>
        <w:jc w:val="both"/>
      </w:pPr>
    </w:p>
    <w:p w:rsidR="00C40612" w:rsidRDefault="002D1621">
      <w:pPr>
        <w:pStyle w:val="ConsPlusNormal"/>
        <w:ind w:firstLine="540"/>
        <w:jc w:val="both"/>
      </w:pPr>
      <w:r>
        <w:t>Основным инструментом Программы, влияющим на достижение национальной цели "Сохранение населения, укрепление здоровья и повышение благополучия людей, поддержка семьи", является предоставление субсидии из федерального бюджета бюджетам субъектов Российской Федерации:</w:t>
      </w:r>
    </w:p>
    <w:p w:rsidR="00C40612" w:rsidRDefault="002D1621">
      <w:pPr>
        <w:pStyle w:val="ConsPlusNormal"/>
        <w:jc w:val="both"/>
      </w:pPr>
      <w:r>
        <w:t xml:space="preserve">(в ред. </w:t>
      </w:r>
      <w:hyperlink r:id="rId9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C40612" w:rsidRDefault="002D1621">
      <w:pPr>
        <w:pStyle w:val="ConsPlusNormal"/>
        <w:spacing w:before="20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C40612" w:rsidRDefault="002D1621">
      <w:pPr>
        <w:pStyle w:val="ConsPlusNormal"/>
        <w:spacing w:before="200"/>
        <w:ind w:firstLine="540"/>
        <w:jc w:val="both"/>
      </w:pPr>
      <w:r>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C40612" w:rsidRDefault="002D1621">
      <w:pPr>
        <w:pStyle w:val="ConsPlusNormal"/>
        <w:spacing w:before="200"/>
        <w:ind w:firstLine="540"/>
        <w:jc w:val="both"/>
      </w:pPr>
      <w:r>
        <w:t>Основным инструментом Программы, влияющим на достижение национальной цели "Реализация потенциала каждого человека, развитие его талантов, воспитание патриотичной и социально ответственной личности", является предоставление субсидий из федерального бюджета бюджетам субъектов Российской Федерации:</w:t>
      </w:r>
    </w:p>
    <w:p w:rsidR="00C40612" w:rsidRDefault="002D1621">
      <w:pPr>
        <w:pStyle w:val="ConsPlusNormal"/>
        <w:jc w:val="both"/>
      </w:pPr>
      <w:r>
        <w:t xml:space="preserve">(в ред. </w:t>
      </w:r>
      <w:hyperlink r:id="rId9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C40612" w:rsidRDefault="002D1621">
      <w:pPr>
        <w:pStyle w:val="ConsPlusNormal"/>
        <w:spacing w:before="20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C40612" w:rsidRDefault="002D1621">
      <w:pPr>
        <w:pStyle w:val="ConsPlusNormal"/>
        <w:spacing w:before="20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C40612" w:rsidRDefault="002D1621">
      <w:pPr>
        <w:pStyle w:val="ConsPlusNormal"/>
        <w:spacing w:before="20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C40612" w:rsidRDefault="002D1621">
      <w:pPr>
        <w:pStyle w:val="ConsPlusNormal"/>
        <w:spacing w:before="200"/>
        <w:ind w:firstLine="540"/>
        <w:jc w:val="both"/>
      </w:pPr>
      <w:r>
        <w:t>на строительство жилых помещений для передачи их гражданам по договору найма;</w:t>
      </w:r>
    </w:p>
    <w:p w:rsidR="00C40612" w:rsidRDefault="002D1621">
      <w:pPr>
        <w:pStyle w:val="ConsPlusNormal"/>
        <w:spacing w:before="20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C40612" w:rsidRDefault="002D1621">
      <w:pPr>
        <w:pStyle w:val="ConsPlusNormal"/>
        <w:spacing w:before="200"/>
        <w:ind w:firstLine="540"/>
        <w:jc w:val="both"/>
      </w:pPr>
      <w:r>
        <w:t>на создание инженерной инфраструктуры (в рамках проектов комплексного развития сельских территорий);</w:t>
      </w:r>
    </w:p>
    <w:p w:rsidR="00C40612" w:rsidRDefault="002D1621">
      <w:pPr>
        <w:pStyle w:val="ConsPlusNormal"/>
        <w:spacing w:before="200"/>
        <w:ind w:firstLine="540"/>
        <w:jc w:val="both"/>
      </w:pPr>
      <w:r>
        <w:t>на реализацию мероприятий по благоустройству сельских территорий;</w:t>
      </w:r>
    </w:p>
    <w:p w:rsidR="00C40612" w:rsidRDefault="002D1621">
      <w:pPr>
        <w:pStyle w:val="ConsPlusNormal"/>
        <w:spacing w:before="200"/>
        <w:ind w:firstLine="540"/>
        <w:jc w:val="both"/>
      </w:pPr>
      <w:r>
        <w:t>на развитие транспортной инфраструктуры на сельских территориях.</w:t>
      </w:r>
    </w:p>
    <w:p w:rsidR="00C40612" w:rsidRDefault="002D1621">
      <w:pPr>
        <w:pStyle w:val="ConsPlusNormal"/>
        <w:spacing w:before="200"/>
        <w:ind w:firstLine="540"/>
        <w:jc w:val="both"/>
      </w:pPr>
      <w:r>
        <w:t xml:space="preserve">Создание социальной, жилищно-коммунальной и транспортной инфраструктуры на сельских территориях для достижения национальной цели "Устойчивая и динамичная экономика"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темпов устойчивого роста доходов населения как в отраслях агропромышленного комплекса, так и в других отраслях экономики.</w:t>
      </w:r>
    </w:p>
    <w:p w:rsidR="00C40612" w:rsidRDefault="002D1621">
      <w:pPr>
        <w:pStyle w:val="ConsPlusNormal"/>
        <w:jc w:val="both"/>
      </w:pPr>
      <w:r>
        <w:lastRenderedPageBreak/>
        <w:t xml:space="preserve">(в ред. </w:t>
      </w:r>
      <w:hyperlink r:id="rId10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Основным инструментом Программы, влияющим на достижение национальной цели "Цифровая трансформация государственного и муниципального управления, экономики и социальной сферы",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C40612" w:rsidRDefault="002D1621">
      <w:pPr>
        <w:pStyle w:val="ConsPlusNormal"/>
        <w:jc w:val="both"/>
      </w:pPr>
      <w:r>
        <w:t xml:space="preserve">(в ред. </w:t>
      </w:r>
      <w:hyperlink r:id="rId10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C40612">
      <w:pPr>
        <w:pStyle w:val="ConsPlusNormal"/>
        <w:ind w:firstLine="540"/>
        <w:jc w:val="both"/>
      </w:pPr>
    </w:p>
    <w:p w:rsidR="00C40612" w:rsidRDefault="002D1621">
      <w:pPr>
        <w:pStyle w:val="ConsPlusTitle"/>
        <w:jc w:val="center"/>
        <w:outlineLvl w:val="2"/>
      </w:pPr>
      <w:r>
        <w:t>Задачи обеспечения достижения показателей</w:t>
      </w:r>
    </w:p>
    <w:p w:rsidR="00C40612" w:rsidRDefault="002D1621">
      <w:pPr>
        <w:pStyle w:val="ConsPlusTitle"/>
        <w:jc w:val="center"/>
      </w:pPr>
      <w:r>
        <w:t>социально-экономического развития субъектов Российской</w:t>
      </w:r>
    </w:p>
    <w:p w:rsidR="00C40612" w:rsidRDefault="002D1621">
      <w:pPr>
        <w:pStyle w:val="ConsPlusTitle"/>
        <w:jc w:val="center"/>
      </w:pPr>
      <w:r>
        <w:t>Федерации, входящих в состав приоритетных территорий,</w:t>
      </w:r>
    </w:p>
    <w:p w:rsidR="00C40612" w:rsidRDefault="002D1621">
      <w:pPr>
        <w:pStyle w:val="ConsPlusTitle"/>
        <w:jc w:val="center"/>
      </w:pPr>
      <w:r>
        <w:t>уровень которых должен быть выше среднего уровня</w:t>
      </w:r>
    </w:p>
    <w:p w:rsidR="00C40612" w:rsidRDefault="002D1621">
      <w:pPr>
        <w:pStyle w:val="ConsPlusTitle"/>
        <w:jc w:val="center"/>
      </w:pPr>
      <w:r>
        <w:t>по Российской Федерации</w:t>
      </w:r>
    </w:p>
    <w:p w:rsidR="00C40612" w:rsidRDefault="00C40612">
      <w:pPr>
        <w:pStyle w:val="ConsPlusNormal"/>
        <w:ind w:firstLine="540"/>
        <w:jc w:val="both"/>
      </w:pPr>
    </w:p>
    <w:p w:rsidR="00C40612" w:rsidRDefault="002D1621">
      <w:pPr>
        <w:pStyle w:val="ConsPlusNormal"/>
        <w:ind w:firstLine="540"/>
        <w:jc w:val="both"/>
      </w:pPr>
      <w:r>
        <w:t>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 процента.</w:t>
      </w:r>
    </w:p>
    <w:p w:rsidR="00C40612" w:rsidRDefault="002D1621">
      <w:pPr>
        <w:pStyle w:val="ConsPlusNormal"/>
        <w:spacing w:before="20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C40612" w:rsidRDefault="002D1621">
      <w:pPr>
        <w:pStyle w:val="ConsPlusNormal"/>
        <w:spacing w:before="20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C40612" w:rsidRDefault="002D1621">
      <w:pPr>
        <w:pStyle w:val="ConsPlusNormal"/>
        <w:spacing w:before="200"/>
        <w:ind w:firstLine="540"/>
        <w:jc w:val="both"/>
      </w:pPr>
      <w:r>
        <w:t xml:space="preserve">С учетом положений </w:t>
      </w:r>
      <w:hyperlink r:id="rId102" w:tooltip="Ссылка на КонсультантПлюс">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C40612" w:rsidRDefault="002D1621">
      <w:pPr>
        <w:pStyle w:val="ConsPlusNormal"/>
        <w:spacing w:before="200"/>
        <w:ind w:firstLine="540"/>
        <w:jc w:val="both"/>
      </w:pPr>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(67,4 процента) в Республике Карелия - 82,9 процента, Республике Коми - 68,3 процента, Ненецком автономном округе - 120,4 процента, Мурманской области - 90,8 процента, Ямало-Ненецком автономном округе - 143,2 процента, Красноярском крае - 79,6 процента, Калининградской области - 71,9 процента, Республике Крым - 80,7 процента, Северо-Кавказском федеральном округе (среднее значение по субъектам, входящим в состав округа) - 76 процентов, Камчатском крае - 68,7 процента, Приморском крае - 88 процентов, Амурской области - 71,4 процента, Сахалинской области - 84,3 процента, Еврейской автономной области - 84,4 процента.</w:t>
      </w:r>
    </w:p>
    <w:p w:rsidR="00C40612" w:rsidRDefault="002D1621">
      <w:pPr>
        <w:pStyle w:val="ConsPlusNormal"/>
        <w:jc w:val="both"/>
      </w:pPr>
      <w:r>
        <w:t xml:space="preserve">(в ред. </w:t>
      </w:r>
      <w:hyperlink r:id="rId10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
    <w:p w:rsidR="00C40612" w:rsidRDefault="002D1621">
      <w:pPr>
        <w:pStyle w:val="ConsPlusNormal"/>
        <w:spacing w:before="200"/>
        <w:ind w:firstLine="540"/>
        <w:jc w:val="both"/>
      </w:pPr>
      <w:r>
        <w:t>Национальной целью развития Российской Федерации на долгосрочный период является ликвидация бедности, в связи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C40612" w:rsidRDefault="002D1621">
      <w:pPr>
        <w:pStyle w:val="ConsPlusNormal"/>
        <w:spacing w:before="200"/>
        <w:ind w:firstLine="540"/>
        <w:jc w:val="both"/>
      </w:pPr>
      <w:r>
        <w:t xml:space="preserve">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w:t>
      </w:r>
      <w:r>
        <w:lastRenderedPageBreak/>
        <w:t>процента, Республике Крым - 52,8 процента, Республике Ингушетия - 80,5 процента, Кабардино-Балкарской Республике - 69,9 процента, Республике Северная Осетия - Алания - 92 процента, Чеченской Республике - 57,3 процента, Ставропольском крае - 70,3 процента.</w:t>
      </w:r>
    </w:p>
    <w:p w:rsidR="00C40612" w:rsidRDefault="002D1621">
      <w:pPr>
        <w:pStyle w:val="ConsPlusNormal"/>
        <w:spacing w:before="200"/>
        <w:ind w:firstLine="540"/>
        <w:jc w:val="both"/>
      </w:pPr>
      <w:r>
        <w:t>Указанный показатель значительно ниже среднероссийского уровня в Республике Карелия - 4,8 процента, Республике Коми - 6,9 процента, Архангельской области - 6,8 процента, Ненецком автономном округе - 3,9 процента, Красноярском крае - 15,4 процента, Республике Дагестан - 17,1 процента, Республике Бурятия - 5,8 процента, Республике Саха (Якутия) - 3,1 процента, Забайкальском крае - 4,5 процента, Приморском крае - 11,4 процента, Еврейской автономной области - 4,1 процента.</w:t>
      </w:r>
    </w:p>
    <w:p w:rsidR="00C40612" w:rsidRDefault="002D1621">
      <w:pPr>
        <w:pStyle w:val="ConsPlusNormal"/>
        <w:jc w:val="both"/>
      </w:pPr>
      <w:r>
        <w:t xml:space="preserve">(в ред. </w:t>
      </w:r>
      <w:hyperlink r:id="rId10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w:t>
      </w:r>
      <w:proofErr w:type="spellStart"/>
      <w:r>
        <w:t>софинансирование</w:t>
      </w:r>
      <w:proofErr w:type="spellEnd"/>
      <w:r>
        <w:t xml:space="preserve">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зависит прежде всего от активности исполнительных органов субъектов Российской Федерации в проводимых на федеральном уровне заявочных кампаниях.</w:t>
      </w:r>
    </w:p>
    <w:p w:rsidR="00C40612" w:rsidRDefault="002D1621">
      <w:pPr>
        <w:pStyle w:val="ConsPlusNormal"/>
        <w:jc w:val="both"/>
      </w:pPr>
      <w:r>
        <w:t xml:space="preserve">(в ред. </w:t>
      </w:r>
      <w:hyperlink r:id="rId10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C40612" w:rsidRDefault="002D1621">
      <w:pPr>
        <w:pStyle w:val="ConsPlusNormal"/>
        <w:spacing w:before="200"/>
        <w:ind w:firstLine="540"/>
        <w:jc w:val="both"/>
      </w:pPr>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 привлечения внебюджетного финансирования и использования механизмов государственно-частного партнерства.</w:t>
      </w:r>
    </w:p>
    <w:p w:rsidR="00C40612" w:rsidRDefault="002D1621">
      <w:pPr>
        <w:pStyle w:val="ConsPlusNormal"/>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приведены в </w:t>
      </w:r>
      <w:hyperlink w:anchor="P260" w:tooltip="ПРАВИЛА">
        <w:r>
          <w:rPr>
            <w:color w:val="0000FF"/>
          </w:rPr>
          <w:t>приложении N 3</w:t>
        </w:r>
      </w:hyperlink>
      <w:r>
        <w:t>.</w:t>
      </w:r>
    </w:p>
    <w:p w:rsidR="00C40612" w:rsidRDefault="002D1621">
      <w:pPr>
        <w:pStyle w:val="ConsPlusNormal"/>
        <w:jc w:val="both"/>
      </w:pPr>
      <w:r>
        <w:t xml:space="preserve">(в ред. </w:t>
      </w:r>
      <w:hyperlink r:id="rId106"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Постановления</w:t>
        </w:r>
      </w:hyperlink>
      <w:r>
        <w:t xml:space="preserve"> Правительства РФ от 23.12.2022 N 2409)</w:t>
      </w:r>
    </w:p>
    <w:p w:rsidR="00C40612" w:rsidRDefault="002D1621">
      <w:pPr>
        <w:pStyle w:val="ConsPlusNormal"/>
        <w:spacing w:before="200"/>
        <w:ind w:firstLine="540"/>
        <w:jc w:val="both"/>
      </w:pPr>
      <w:r>
        <w:t xml:space="preserve">Абзацы четырнадцатый - пятнадцатый исключены с 1 января 2023 года. - </w:t>
      </w:r>
      <w:hyperlink r:id="rId107"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23.12.2022 N 2409.</w:t>
      </w:r>
    </w:p>
    <w:p w:rsidR="00C40612" w:rsidRDefault="002D1621">
      <w:pPr>
        <w:pStyle w:val="ConsPlusNormal"/>
        <w:spacing w:before="200"/>
        <w:ind w:firstLine="540"/>
        <w:jc w:val="both"/>
      </w:pPr>
      <w:r>
        <w:t xml:space="preserve">Абзац утратил силу с 1 января 2025 года. - </w:t>
      </w:r>
      <w:hyperlink r:id="rId108"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25.12.2024 N 1893.</w:t>
      </w:r>
    </w:p>
    <w:p w:rsidR="00C40612" w:rsidRDefault="002D1621">
      <w:pPr>
        <w:pStyle w:val="ConsPlusNormal"/>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приведены в </w:t>
      </w:r>
      <w:hyperlink w:anchor="P924" w:tooltip="ПРАВИЛА">
        <w:r>
          <w:rPr>
            <w:color w:val="0000FF"/>
          </w:rPr>
          <w:t>приложении N 7</w:t>
        </w:r>
      </w:hyperlink>
      <w:r>
        <w:t>.</w:t>
      </w:r>
    </w:p>
    <w:p w:rsidR="00C40612" w:rsidRDefault="002D1621">
      <w:pPr>
        <w:pStyle w:val="ConsPlusNormal"/>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031" w:tooltip="ПРАВИЛА">
        <w:r>
          <w:rPr>
            <w:color w:val="0000FF"/>
          </w:rPr>
          <w:t>приложении N 8</w:t>
        </w:r>
      </w:hyperlink>
      <w:r>
        <w:t>.</w:t>
      </w:r>
    </w:p>
    <w:p w:rsidR="00C40612" w:rsidRDefault="002D1621">
      <w:pPr>
        <w:pStyle w:val="ConsPlusNormal"/>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045" w:tooltip="ПРАВИЛА">
        <w:r>
          <w:rPr>
            <w:color w:val="0000FF"/>
          </w:rPr>
          <w:t>приложении N 9</w:t>
        </w:r>
      </w:hyperlink>
      <w:r>
        <w:t>.</w:t>
      </w:r>
    </w:p>
    <w:p w:rsidR="00C40612" w:rsidRDefault="002D1621">
      <w:pPr>
        <w:pStyle w:val="ConsPlusNormal"/>
        <w:spacing w:before="20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284" w:tooltip="ПРАВИЛА">
        <w:r>
          <w:rPr>
            <w:color w:val="0000FF"/>
          </w:rPr>
          <w:t>приложении N 11</w:t>
        </w:r>
      </w:hyperlink>
      <w:r>
        <w:t>.</w:t>
      </w:r>
    </w:p>
    <w:p w:rsidR="00C40612" w:rsidRDefault="002D1621">
      <w:pPr>
        <w:pStyle w:val="ConsPlusNormal"/>
        <w:spacing w:before="200"/>
        <w:ind w:firstLine="540"/>
        <w:jc w:val="both"/>
      </w:pPr>
      <w:r>
        <w:t xml:space="preserve">Абзац утратил силу. - </w:t>
      </w:r>
      <w:hyperlink r:id="rId10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22.12.2023 N 2248.</w:t>
      </w:r>
    </w:p>
    <w:p w:rsidR="00C40612" w:rsidRDefault="002D1621">
      <w:pPr>
        <w:pStyle w:val="ConsPlusNormal"/>
        <w:spacing w:before="200"/>
        <w:ind w:firstLine="540"/>
        <w:jc w:val="both"/>
      </w:pPr>
      <w:r>
        <w:lastRenderedPageBreak/>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мероприятия по инфраструктурному обустройству сельских территорий приведены в </w:t>
      </w:r>
      <w:hyperlink w:anchor="P1484" w:tooltip="ПРАВИЛА">
        <w:r>
          <w:rPr>
            <w:color w:val="0000FF"/>
          </w:rPr>
          <w:t>приложении N 13</w:t>
        </w:r>
      </w:hyperlink>
      <w:r>
        <w:t>.</w:t>
      </w:r>
    </w:p>
    <w:p w:rsidR="00C40612" w:rsidRDefault="002D1621">
      <w:pPr>
        <w:pStyle w:val="ConsPlusNormal"/>
        <w:jc w:val="both"/>
      </w:pPr>
      <w:r>
        <w:t xml:space="preserve">(абзац введен </w:t>
      </w:r>
      <w:hyperlink r:id="rId110" w:tooltip="Постановление Правительства РФ от 27.06.2024 N 87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27.06.2024 N 874)</w:t>
      </w:r>
    </w:p>
    <w:p w:rsidR="00C40612" w:rsidRDefault="002D1621">
      <w:pPr>
        <w:pStyle w:val="ConsPlusNormal"/>
        <w:spacing w:before="20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адресную поддержку действующих предприятий агропромышленного комплекса в целях сохранения рабочих мест приведены в </w:t>
      </w:r>
      <w:hyperlink w:anchor="P1786" w:tooltip="ПРАВИЛА">
        <w:r>
          <w:rPr>
            <w:color w:val="0000FF"/>
          </w:rPr>
          <w:t>приложении N 14</w:t>
        </w:r>
      </w:hyperlink>
      <w:r>
        <w:t>.</w:t>
      </w:r>
    </w:p>
    <w:p w:rsidR="00C40612" w:rsidRDefault="002D1621">
      <w:pPr>
        <w:pStyle w:val="ConsPlusNormal"/>
        <w:jc w:val="both"/>
      </w:pPr>
      <w:r>
        <w:t xml:space="preserve">(абзац введен </w:t>
      </w:r>
      <w:hyperlink r:id="rId111" w:tooltip="Постановление Правительства РФ от 21.11.2024 N 1591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21.11.2024 N 1591)</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1</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r>
        <w:t>СТРУКТУРА</w:t>
      </w:r>
    </w:p>
    <w:p w:rsidR="00C40612" w:rsidRDefault="002D1621">
      <w:pPr>
        <w:pStyle w:val="ConsPlusTitle"/>
        <w:jc w:val="center"/>
      </w:pPr>
      <w:r>
        <w:t>ГОСУДАРСТВЕННОЙ ПРОГРАММЫ РОССИЙСКОЙ ФЕДЕРАЦИИ "КОМПЛЕКСНОЕ</w:t>
      </w:r>
    </w:p>
    <w:p w:rsidR="00C40612" w:rsidRDefault="002D1621">
      <w:pPr>
        <w:pStyle w:val="ConsPlusTitle"/>
        <w:jc w:val="center"/>
      </w:pPr>
      <w:r>
        <w:t>РАЗВИТИЕ СЕЛЬСКИХ ТЕРРИТОРИЙ"</w:t>
      </w:r>
    </w:p>
    <w:p w:rsidR="00C40612" w:rsidRDefault="00C40612">
      <w:pPr>
        <w:pStyle w:val="ConsPlusNormal"/>
        <w:jc w:val="center"/>
      </w:pPr>
    </w:p>
    <w:p w:rsidR="00C40612" w:rsidRDefault="002D1621">
      <w:pPr>
        <w:pStyle w:val="ConsPlusNormal"/>
        <w:ind w:firstLine="540"/>
        <w:jc w:val="both"/>
      </w:pPr>
      <w:r>
        <w:t xml:space="preserve">Утратила силу с 1 января 2022 года. - </w:t>
      </w:r>
      <w:hyperlink r:id="rId112" w:tooltip="Постановление Правительства РФ от 22.10.2021 N 1808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22.10.2021 N 1808.</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2</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r>
        <w:t>ПЕРЕЧЕНЬ</w:t>
      </w:r>
    </w:p>
    <w:p w:rsidR="00C40612" w:rsidRDefault="002D1621">
      <w:pPr>
        <w:pStyle w:val="ConsPlusTitle"/>
        <w:jc w:val="center"/>
      </w:pPr>
      <w:r>
        <w:t>СОИСПОЛНИТЕЛЕЙ И УЧАСТНИКОВ ГОСУДАРСТВЕННОЙ ПРОГРАММЫ</w:t>
      </w:r>
    </w:p>
    <w:p w:rsidR="00C40612" w:rsidRDefault="002D1621">
      <w:pPr>
        <w:pStyle w:val="ConsPlusTitle"/>
        <w:jc w:val="center"/>
      </w:pPr>
      <w:r>
        <w:t>РОССИЙСКОЙ ФЕДЕРАЦИИ "КОМПЛЕКСНОЕ РАЗВИТИЕ</w:t>
      </w:r>
    </w:p>
    <w:p w:rsidR="00C40612" w:rsidRDefault="002D1621">
      <w:pPr>
        <w:pStyle w:val="ConsPlusTitle"/>
        <w:jc w:val="center"/>
      </w:pPr>
      <w:r>
        <w:t>СЕЛЬСКИХ ТЕРРИТОРИЙ"</w:t>
      </w:r>
    </w:p>
    <w:p w:rsidR="00C40612" w:rsidRDefault="00C40612">
      <w:pPr>
        <w:pStyle w:val="ConsPlusNormal"/>
        <w:jc w:val="center"/>
      </w:pPr>
    </w:p>
    <w:p w:rsidR="00C40612" w:rsidRDefault="002D1621">
      <w:pPr>
        <w:pStyle w:val="ConsPlusNormal"/>
        <w:ind w:firstLine="540"/>
        <w:jc w:val="both"/>
      </w:pPr>
      <w:r>
        <w:t xml:space="preserve">Утратил силу с 1 января 2022 года. - </w:t>
      </w:r>
      <w:hyperlink r:id="rId113" w:tooltip="Постановление Правительства РФ от 22.10.2021 N 1808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22.10.2021 N 1808.</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3</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bookmarkStart w:id="1" w:name="P260"/>
      <w:bookmarkEnd w:id="1"/>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 НА РАЗВИТИЕ</w:t>
      </w:r>
    </w:p>
    <w:p w:rsidR="00C40612" w:rsidRDefault="002D1621">
      <w:pPr>
        <w:pStyle w:val="ConsPlusTitle"/>
        <w:jc w:val="center"/>
      </w:pPr>
      <w:r>
        <w:t>ЖИЛИЩНОГО СТРОИТЕЛЬСТВА НА СЕЛЬСКИХ ТЕРРИТОРИЯХ И ПОВЫШЕНИЕ</w:t>
      </w:r>
    </w:p>
    <w:p w:rsidR="00C40612" w:rsidRDefault="002D1621">
      <w:pPr>
        <w:pStyle w:val="ConsPlusTitle"/>
        <w:jc w:val="center"/>
      </w:pPr>
      <w:r>
        <w:t>УРОВНЯ БЛАГОУСТРОЙСТВА ДОМОВЛАДЕНИЙ</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23.12.2022 </w:t>
            </w:r>
            <w:hyperlink r:id="rId114"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2409</w:t>
              </w:r>
            </w:hyperlink>
            <w:r>
              <w:rPr>
                <w:color w:val="392C69"/>
              </w:rPr>
              <w:t>,</w:t>
            </w:r>
          </w:p>
          <w:p w:rsidR="00C40612" w:rsidRDefault="002D1621">
            <w:pPr>
              <w:pStyle w:val="ConsPlusNormal"/>
              <w:jc w:val="center"/>
            </w:pPr>
            <w:r>
              <w:rPr>
                <w:color w:val="392C69"/>
              </w:rPr>
              <w:t xml:space="preserve">от 22.12.2023 </w:t>
            </w:r>
            <w:hyperlink r:id="rId11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 xml:space="preserve">, от 12.12.2024 </w:t>
            </w:r>
            <w:hyperlink r:id="rId11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развитию жилищного строительства на сельских территориях и повышению </w:t>
      </w:r>
      <w:r>
        <w:lastRenderedPageBreak/>
        <w:t>уровня благоустройства домовладений (далее - субсидии).</w:t>
      </w:r>
    </w:p>
    <w:p w:rsidR="00C40612" w:rsidRDefault="002D1621">
      <w:pPr>
        <w:pStyle w:val="ConsPlusNormal"/>
        <w:jc w:val="both"/>
      </w:pPr>
      <w:r>
        <w:t xml:space="preserve">(п. 1 в ред. </w:t>
      </w:r>
      <w:hyperlink r:id="rId11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1(1). Понятия, используемые в настоящих Правилах, означают следующее:</w:t>
      </w:r>
    </w:p>
    <w:p w:rsidR="00C40612" w:rsidRDefault="002D1621">
      <w:pPr>
        <w:pStyle w:val="ConsPlusNormal"/>
        <w:spacing w:before="20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транспортной инфраструктуры и благоустройству жилищной застройки;</w:t>
      </w:r>
    </w:p>
    <w:p w:rsidR="00C40612" w:rsidRDefault="002D1621">
      <w:pPr>
        <w:pStyle w:val="ConsPlusNormal"/>
        <w:jc w:val="both"/>
      </w:pPr>
      <w:r>
        <w:t xml:space="preserve">(в ред. </w:t>
      </w:r>
      <w:hyperlink r:id="rId11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19" w:tooltip="Распоряжение Правительства РФ от 23.12.2022 N 4132-р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C40612" w:rsidRDefault="002D1621">
      <w:pPr>
        <w:pStyle w:val="ConsPlusNormal"/>
        <w:spacing w:before="20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298" w:tooltip="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w:r>
          <w:rPr>
            <w:color w:val="0000FF"/>
          </w:rPr>
          <w:t>подпунктом "в" пункта 2</w:t>
        </w:r>
      </w:hyperlink>
      <w:r>
        <w:t xml:space="preserve"> настоящих Правил, за исключением правообладателей - органов государственной власти и органов местного самоуправления и их подведомственных учреждений;</w:t>
      </w:r>
    </w:p>
    <w:p w:rsidR="00C40612" w:rsidRDefault="002D1621">
      <w:pPr>
        <w:pStyle w:val="ConsPlusNormal"/>
        <w:spacing w:before="200"/>
        <w:ind w:firstLine="540"/>
        <w:jc w:val="both"/>
      </w:pPr>
      <w:r>
        <w:t xml:space="preserve">"прилегающая территория" - территория населенных пунктов, население которых имеет возможность получения медицинской помощи, образования, услуг в сфере культуры и реализации иных потребностей на базе инфраструктуры опорного населенного пункта, и межселенная территория. Перечень прилегающих территорий на территории субъекта Российской Федерации определяется высшим исполнительным органом субъекта Российской Федерации с учетом методических </w:t>
      </w:r>
      <w:hyperlink r:id="rId120" w:tooltip="Распоряжение Правительства РФ от 23.12.2022 N 4132-р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C40612" w:rsidRDefault="002D1621">
      <w:pPr>
        <w:pStyle w:val="ConsPlusNormal"/>
        <w:jc w:val="both"/>
      </w:pPr>
      <w:r>
        <w:t xml:space="preserve">(абзац введен </w:t>
      </w:r>
      <w:hyperlink r:id="rId12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C40612" w:rsidRDefault="002D1621">
      <w:pPr>
        <w:pStyle w:val="ConsPlusNormal"/>
        <w:jc w:val="both"/>
      </w:pPr>
      <w:r>
        <w:t xml:space="preserve">(п. 1(1) введен </w:t>
      </w:r>
      <w:hyperlink r:id="rId12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bookmarkStart w:id="2" w:name="P280"/>
      <w:bookmarkEnd w:id="2"/>
      <w:r>
        <w:t xml:space="preserve">2.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 том числе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Субсидии предоставляются в целях реализации:</w:t>
      </w:r>
    </w:p>
    <w:p w:rsidR="00C40612" w:rsidRDefault="002D1621">
      <w:pPr>
        <w:pStyle w:val="ConsPlusNormal"/>
        <w:jc w:val="both"/>
      </w:pPr>
      <w:r>
        <w:t xml:space="preserve">(в ред. </w:t>
      </w:r>
      <w:hyperlink r:id="rId12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3" w:name="P282"/>
      <w:bookmarkEnd w:id="3"/>
      <w:r>
        <w:t xml:space="preserve">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согласно </w:t>
      </w:r>
      <w:hyperlink w:anchor="P544" w:tooltip="ПОЛОЖЕНИЕ">
        <w:proofErr w:type="gramStart"/>
        <w:r>
          <w:rPr>
            <w:color w:val="0000FF"/>
          </w:rPr>
          <w:t>приложению</w:t>
        </w:r>
        <w:proofErr w:type="gramEnd"/>
        <w:r>
          <w:rPr>
            <w:color w:val="0000FF"/>
          </w:rPr>
          <w:t xml:space="preserve"> N 1</w:t>
        </w:r>
      </w:hyperlink>
      <w:r>
        <w:t>;</w:t>
      </w:r>
    </w:p>
    <w:p w:rsidR="00C40612" w:rsidRDefault="002D1621">
      <w:pPr>
        <w:pStyle w:val="ConsPlusNormal"/>
        <w:spacing w:before="200"/>
        <w:ind w:firstLine="540"/>
        <w:jc w:val="both"/>
      </w:pPr>
      <w:bookmarkStart w:id="4" w:name="P283"/>
      <w:bookmarkEnd w:id="4"/>
      <w:r>
        <w:t xml:space="preserve">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w:t>
      </w:r>
      <w:r>
        <w:lastRenderedPageBreak/>
        <w:t xml:space="preserve">найма жилого помещения),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в порядке и на условиях, которые установлены согласно </w:t>
      </w:r>
      <w:hyperlink w:anchor="P679" w:tooltip="ПОЛОЖЕНИЕ">
        <w:r>
          <w:rPr>
            <w:color w:val="0000FF"/>
          </w:rPr>
          <w:t>приложению N 2</w:t>
        </w:r>
      </w:hyperlink>
      <w:r>
        <w:t>, возникающих при:</w:t>
      </w:r>
    </w:p>
    <w:p w:rsidR="00C40612" w:rsidRDefault="002D1621">
      <w:pPr>
        <w:pStyle w:val="ConsPlusNormal"/>
        <w:spacing w:before="200"/>
        <w:ind w:firstLine="540"/>
        <w:jc w:val="both"/>
      </w:pPr>
      <w: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(абзац введен </w:t>
      </w:r>
      <w:hyperlink r:id="rId12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5" w:name="P286"/>
      <w:bookmarkEnd w:id="5"/>
      <w: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(в ред. </w:t>
      </w:r>
      <w:hyperlink r:id="rId12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участии в строительстве жилого дома или жилого помещения в домах высотой не более 5 этажей на сельских территориях, территориях опорных населенных пунктов, прилегающих территориях на основании договора инвестирования;</w:t>
      </w:r>
    </w:p>
    <w:p w:rsidR="00C40612" w:rsidRDefault="002D1621">
      <w:pPr>
        <w:pStyle w:val="ConsPlusNormal"/>
        <w:jc w:val="both"/>
      </w:pPr>
      <w:r>
        <w:t xml:space="preserve">(в ред. </w:t>
      </w:r>
      <w:hyperlink r:id="rId12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C40612" w:rsidRDefault="002D1621">
      <w:pPr>
        <w:pStyle w:val="ConsPlusNormal"/>
        <w:jc w:val="both"/>
      </w:pPr>
      <w:r>
        <w:t xml:space="preserve">(в ред. </w:t>
      </w:r>
      <w:hyperlink r:id="rId12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C40612" w:rsidRDefault="002D1621">
      <w:pPr>
        <w:pStyle w:val="ConsPlusNormal"/>
        <w:jc w:val="both"/>
      </w:pPr>
      <w:r>
        <w:t xml:space="preserve">(в ред. </w:t>
      </w:r>
      <w:hyperlink r:id="rId12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C40612" w:rsidRDefault="002D1621">
      <w:pPr>
        <w:pStyle w:val="ConsPlusNormal"/>
        <w:jc w:val="both"/>
      </w:pPr>
      <w:r>
        <w:t xml:space="preserve">(в ред. </w:t>
      </w:r>
      <w:hyperlink r:id="rId12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C40612" w:rsidRDefault="002D1621">
      <w:pPr>
        <w:pStyle w:val="ConsPlusNormal"/>
        <w:jc w:val="both"/>
      </w:pPr>
      <w:r>
        <w:t>(</w:t>
      </w:r>
      <w:proofErr w:type="spellStart"/>
      <w:r>
        <w:t>пп</w:t>
      </w:r>
      <w:proofErr w:type="spellEnd"/>
      <w:r>
        <w:t xml:space="preserve">. "б" в ред. </w:t>
      </w:r>
      <w:hyperlink r:id="rId13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6" w:name="P298"/>
      <w:bookmarkEnd w:id="6"/>
      <w:r>
        <w:t xml:space="preserve">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в том числе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в рамках которых осуществляются:</w:t>
      </w:r>
    </w:p>
    <w:p w:rsidR="00C40612" w:rsidRDefault="002D1621">
      <w:pPr>
        <w:pStyle w:val="ConsPlusNormal"/>
        <w:jc w:val="both"/>
      </w:pPr>
      <w:r>
        <w:t xml:space="preserve">(в ред. </w:t>
      </w:r>
      <w:hyperlink r:id="rId13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lastRenderedPageBreak/>
        <w:t>строительство объектов инженерной инфраструктуры;</w:t>
      </w:r>
    </w:p>
    <w:p w:rsidR="00C40612" w:rsidRDefault="002D1621">
      <w:pPr>
        <w:pStyle w:val="ConsPlusNormal"/>
        <w:spacing w:before="20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w:t>
      </w:r>
    </w:p>
    <w:p w:rsidR="00C40612" w:rsidRDefault="002D1621">
      <w:pPr>
        <w:pStyle w:val="ConsPlusNormal"/>
        <w:spacing w:before="200"/>
        <w:ind w:firstLine="540"/>
        <w:jc w:val="both"/>
      </w:pPr>
      <w:r>
        <w:t>3. Субсидия предоставляется при соблюдении следующих условий:</w:t>
      </w:r>
    </w:p>
    <w:p w:rsidR="00C40612" w:rsidRDefault="002D1621">
      <w:pPr>
        <w:pStyle w:val="ConsPlusNormal"/>
        <w:spacing w:before="200"/>
        <w:ind w:firstLine="540"/>
        <w:jc w:val="both"/>
      </w:pPr>
      <w: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C40612" w:rsidRDefault="002D1621">
      <w:pPr>
        <w:pStyle w:val="ConsPlusNormal"/>
        <w:jc w:val="both"/>
      </w:pPr>
      <w:r>
        <w:t xml:space="preserve">(в ред. </w:t>
      </w:r>
      <w:hyperlink r:id="rId13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7" w:name="P305"/>
      <w:bookmarkEnd w:id="7"/>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40612" w:rsidRDefault="002D1621">
      <w:pPr>
        <w:pStyle w:val="ConsPlusNormal"/>
        <w:jc w:val="both"/>
      </w:pPr>
      <w:r>
        <w:t xml:space="preserve">(в ред. </w:t>
      </w:r>
      <w:hyperlink r:id="rId13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3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40612" w:rsidRDefault="002D1621">
      <w:pPr>
        <w:pStyle w:val="ConsPlusNormal"/>
        <w:spacing w:before="20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80" w:tooltip="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пункте 2</w:t>
        </w:r>
      </w:hyperlink>
      <w:r>
        <w:t xml:space="preserve"> настоящих Правил.</w:t>
      </w:r>
    </w:p>
    <w:p w:rsidR="00C40612" w:rsidRDefault="002D1621">
      <w:pPr>
        <w:pStyle w:val="ConsPlusNormal"/>
        <w:spacing w:before="200"/>
        <w:ind w:firstLine="540"/>
        <w:jc w:val="both"/>
      </w:pPr>
      <w:bookmarkStart w:id="8" w:name="P309"/>
      <w:bookmarkEnd w:id="8"/>
      <w:r>
        <w:t>5. Критериями отбора субъектов Российской Федерации для предоставления субсидий являются:</w:t>
      </w:r>
    </w:p>
    <w:p w:rsidR="00C40612" w:rsidRDefault="002D1621">
      <w:pPr>
        <w:pStyle w:val="ConsPlusNormal"/>
        <w:spacing w:before="200"/>
        <w:ind w:firstLine="540"/>
        <w:jc w:val="both"/>
      </w:pPr>
      <w:r>
        <w:t xml:space="preserve">а)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указанных в </w:t>
      </w:r>
      <w:hyperlink w:anchor="P282" w:tooltip="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
        <w:r>
          <w:rPr>
            <w:color w:val="0000FF"/>
          </w:rPr>
          <w:t>подпункте "а" пункта 2</w:t>
        </w:r>
      </w:hyperlink>
      <w:r>
        <w:t xml:space="preserve"> настоящих Правил:</w:t>
      </w:r>
    </w:p>
    <w:p w:rsidR="00C40612" w:rsidRDefault="002D1621">
      <w:pPr>
        <w:pStyle w:val="ConsPlusNormal"/>
        <w:spacing w:before="200"/>
        <w:ind w:firstLine="540"/>
        <w:jc w:val="both"/>
      </w:pPr>
      <w:r>
        <w:t>наличие сводных списков участников мероприятий по улучшению жилищных условий граждан - получателей социальных выплат на соответствующий финансовый период, рекомендуемый образец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соответственно - участники мероприятий по улучшению жилищных условий граждан, сводные списки участников мероприятий по улучшению жилищных условий граждан, официальный сайт);</w:t>
      </w:r>
    </w:p>
    <w:p w:rsidR="00C40612" w:rsidRDefault="002D1621">
      <w:pPr>
        <w:pStyle w:val="ConsPlusNormal"/>
        <w:spacing w:before="200"/>
        <w:ind w:firstLine="540"/>
        <w:jc w:val="both"/>
      </w:pPr>
      <w:r>
        <w:t>наличие заявки в рамках мероприятия по улучшению жилищных условий граждан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улучшению жилищных условий граждан);</w:t>
      </w:r>
    </w:p>
    <w:p w:rsidR="00C40612" w:rsidRDefault="002D1621">
      <w:pPr>
        <w:pStyle w:val="ConsPlusNormal"/>
        <w:spacing w:before="200"/>
        <w:ind w:firstLine="540"/>
        <w:jc w:val="both"/>
      </w:pPr>
      <w:r>
        <w:t xml:space="preserve">б)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указанных в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подпункте "б" пункта 2</w:t>
        </w:r>
      </w:hyperlink>
      <w:r>
        <w:t xml:space="preserve"> настоящих Правил:</w:t>
      </w:r>
    </w:p>
    <w:p w:rsidR="00C40612" w:rsidRDefault="002D1621">
      <w:pPr>
        <w:pStyle w:val="ConsPlusNormal"/>
        <w:spacing w:before="200"/>
        <w:ind w:firstLine="540"/>
        <w:jc w:val="both"/>
      </w:pPr>
      <w:r>
        <w:t xml:space="preserve">наличие сводных списков граждан - получателей жилья по договору найма жилых помещений на соответствующий финансовый период, рекомендуемый образец которых размещается на официальном сайте, и (или) подтвержденного работодателем и согласованного органом местного самоуправления или высшим исполнительным органом г. Севастополя или исполнительным органом г. Севастополя, уполномоченным высшим исполнительным органом г. Севастополя,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договору найма жилых помещений (далее </w:t>
      </w:r>
      <w:r>
        <w:lastRenderedPageBreak/>
        <w:t>соответственно - участники мероприятий по строительству жилья, предоставляемого по договору найма жилого помещения, перечень штатных единиц, штатные единицы);</w:t>
      </w:r>
    </w:p>
    <w:p w:rsidR="00C40612" w:rsidRDefault="002D1621">
      <w:pPr>
        <w:pStyle w:val="ConsPlusNormal"/>
        <w:spacing w:before="200"/>
        <w:ind w:firstLine="540"/>
        <w:jc w:val="both"/>
      </w:pPr>
      <w:r>
        <w:t>наличие заявки в рамках мероприятия по строительству жилья, предоставляемого по договору найма жилого помещения,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в рамках мероприятия по строительству жилья, предоставляемого по договору найма жилого помещения);</w:t>
      </w:r>
    </w:p>
    <w:p w:rsidR="00C40612" w:rsidRDefault="002D1621">
      <w:pPr>
        <w:pStyle w:val="ConsPlusNormal"/>
        <w:spacing w:before="200"/>
        <w:ind w:firstLine="540"/>
        <w:jc w:val="both"/>
      </w:pPr>
      <w:r>
        <w:t xml:space="preserve">наличие мероприятий по строительству жилья, предоставляемого гражданам по договору найма жилого помещения, прошедших ранжирование, на реализацию которых по результатам ранжирования, предусмотренного </w:t>
      </w:r>
      <w:hyperlink w:anchor="P352" w:tooltip="5(2). Распределение субсидий между бюджетами субъектов Российской Федерации на цели, предусмотренные подпунктом &quot;б&quot; пункта 2 настоящих Правил, осуществляется в соответствии с результатами ранжирования мероприятий по строительству (приобретению) жилья, предоста">
        <w:r>
          <w:rPr>
            <w:color w:val="0000FF"/>
          </w:rPr>
          <w:t>пунктом 5(2)</w:t>
        </w:r>
      </w:hyperlink>
      <w:r>
        <w:t xml:space="preserve"> настоящих Правил, распределены субсидии на очередной финансовый год и плановый период;</w:t>
      </w:r>
    </w:p>
    <w:p w:rsidR="00C40612" w:rsidRDefault="002D1621">
      <w:pPr>
        <w:pStyle w:val="ConsPlusNormal"/>
        <w:jc w:val="both"/>
      </w:pPr>
      <w:r>
        <w:t xml:space="preserve">(абзац введен </w:t>
      </w:r>
      <w:hyperlink r:id="rId13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наличие паспорта проекта малоэтажного жилого комплекса в случае, если в рамках реализации мероприятия по строительству жилья, предоставляемого по договору найма жилого помещения, предусматривается его строительство или приобретение, рекомендуемый образец которого размещается на официальном сайте;</w:t>
      </w:r>
    </w:p>
    <w:p w:rsidR="00C40612" w:rsidRDefault="002D1621">
      <w:pPr>
        <w:pStyle w:val="ConsPlusNormal"/>
        <w:jc w:val="both"/>
      </w:pPr>
      <w:r>
        <w:t xml:space="preserve">(абзац введен </w:t>
      </w:r>
      <w:hyperlink r:id="rId13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наличие письма руководителя уполномоченного исполнительного органа субъекта Российской Федерации, подтверждающего планируемое </w:t>
      </w:r>
      <w:proofErr w:type="spellStart"/>
      <w:r>
        <w:t>софинансирование</w:t>
      </w:r>
      <w:proofErr w:type="spellEnd"/>
      <w:r>
        <w:t xml:space="preserve"> из бюджета субъекта Российской Федерации необходимого объема бюджетных ассигнований, предусмотренных на реализацию мероприятия по строительству жилья, предоставляемого по договору найма жилого помещения, на весь срок его реализации с разбивкой по годам;</w:t>
      </w:r>
    </w:p>
    <w:p w:rsidR="00C40612" w:rsidRDefault="002D1621">
      <w:pPr>
        <w:pStyle w:val="ConsPlusNormal"/>
        <w:jc w:val="both"/>
      </w:pPr>
      <w:r>
        <w:t xml:space="preserve">(абзац введен </w:t>
      </w:r>
      <w:hyperlink r:id="rId13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наличие письма руководителя уполномоченного органа местного самоуправления, подтверждающего планируемое </w:t>
      </w:r>
      <w:proofErr w:type="spellStart"/>
      <w:r>
        <w:t>софинансирование</w:t>
      </w:r>
      <w:proofErr w:type="spellEnd"/>
      <w:r>
        <w:t xml:space="preserve"> из местного бюджета в объемах, необходимых для реализации мероприятия по строительству жилья, предоставляемого по договору найма жилого помещения, на весь срок его реализации с разбивкой по годам;</w:t>
      </w:r>
    </w:p>
    <w:p w:rsidR="00C40612" w:rsidRDefault="002D1621">
      <w:pPr>
        <w:pStyle w:val="ConsPlusNormal"/>
        <w:jc w:val="both"/>
      </w:pPr>
      <w:r>
        <w:t xml:space="preserve">(абзац введен </w:t>
      </w:r>
      <w:hyperlink r:id="rId13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наличие письма уполномоченного органа местного самоуправления, подтверждающего планируемое </w:t>
      </w:r>
      <w:proofErr w:type="spellStart"/>
      <w:r>
        <w:t>софинансирование</w:t>
      </w:r>
      <w:proofErr w:type="spellEnd"/>
      <w:r>
        <w:t xml:space="preserve"> мероприятий по строительству жилья, предоставляемого по договору найма жилого помещения, за счет средств из внебюджетных источников, с приложением копий писем хозяйствующих субъектов и (или) физических лиц, подтверждающих планируемое участие в </w:t>
      </w:r>
      <w:proofErr w:type="spellStart"/>
      <w:r>
        <w:t>софинансировании</w:t>
      </w:r>
      <w:proofErr w:type="spellEnd"/>
      <w:r>
        <w:t xml:space="preserve"> мероприятий по строительству жилья, предоставляемого по договору найма жилого помещения, выданных не ранее чем за 3 месяца до направления заявочной документации в Министерство сельского хозяйства Российской Федерации, в случае, если в соответствии с </w:t>
      </w:r>
      <w:hyperlink w:anchor="P753" w:tooltip="5. Органы местного самоуправления или уполномоченный орган г. Севастополя и работодатели, заключившие трудовые договоры с гражданами, указанными в пункте 4 настоящего Положения, разъясняют гражданам условия и порядок обеспечения их жильем в соответствии с наст">
        <w:r>
          <w:rPr>
            <w:color w:val="0000FF"/>
          </w:rPr>
          <w:t>пунктом 5</w:t>
        </w:r>
      </w:hyperlink>
      <w:r>
        <w:t xml:space="preserve"> приложения N 2 к настоящим Правилам привлечение внебюджетных средств является обязательным, с указанием конкретных сумм, мероприятий по строительству жилья, предоставляемого по договору найма жилого помещения, годов;</w:t>
      </w:r>
    </w:p>
    <w:p w:rsidR="00C40612" w:rsidRDefault="002D1621">
      <w:pPr>
        <w:pStyle w:val="ConsPlusNormal"/>
        <w:jc w:val="both"/>
      </w:pPr>
      <w:r>
        <w:t xml:space="preserve">(абзац введен </w:t>
      </w:r>
      <w:hyperlink r:id="rId13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государственной или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запланирована реализация мероприятий по строительству жилья, предоставляемого по договору найма жилого помещения (в случае если предоставление субсидии предусматривает строительство, за исключением участия в долевом строительстве жилых домов (квартир) на сельских территориях, территориях опорных населенных пунктов, прилегающих территориях и 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C40612" w:rsidRDefault="002D1621">
      <w:pPr>
        <w:pStyle w:val="ConsPlusNormal"/>
        <w:jc w:val="both"/>
      </w:pPr>
      <w:r>
        <w:t xml:space="preserve">(абзац введен </w:t>
      </w:r>
      <w:hyperlink r:id="rId14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 с указанием наименования </w:t>
      </w:r>
      <w:r>
        <w:lastRenderedPageBreak/>
        <w:t xml:space="preserve">мероприятия по строительству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объема бюджетных ассигнований бюджета субъекта Российской Федерации,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w:t>
      </w:r>
    </w:p>
    <w:p w:rsidR="00C40612" w:rsidRDefault="002D1621">
      <w:pPr>
        <w:pStyle w:val="ConsPlusNormal"/>
        <w:jc w:val="both"/>
      </w:pPr>
      <w:r>
        <w:t xml:space="preserve">(абзац введен </w:t>
      </w:r>
      <w:hyperlink r:id="rId14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142"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отношении каждого мероприятия по строительству жилья, предоставляемого по договору найма жилого помещения, предлагаемого к строительству, в ценах, сложившихся по состоянию на год направления заявочной документации в Министерство сельского хозяйства Российской Федерации или на период реализации мероприятия по строительству жилья, предоставляемого по договору найма жилого помещения, определяемых в соответствии с порядком, утверждаемым Министерством строительства и жилищно-коммунального хозяйства Российской Федерации;</w:t>
      </w:r>
    </w:p>
    <w:p w:rsidR="00C40612" w:rsidRDefault="002D1621">
      <w:pPr>
        <w:pStyle w:val="ConsPlusNormal"/>
        <w:jc w:val="both"/>
      </w:pPr>
      <w:r>
        <w:t xml:space="preserve">(абзац введен </w:t>
      </w:r>
      <w:hyperlink r:id="rId14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указанной в </w:t>
      </w:r>
      <w:hyperlink w:anchor="P347" w:tooltip="В случае отсутствия документов, указанных в абзацах втором и третьем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
        <w:r>
          <w:rPr>
            <w:color w:val="0000FF"/>
          </w:rPr>
          <w:t>абзаце третьем пункта 5(1)</w:t>
        </w:r>
      </w:hyperlink>
      <w:r>
        <w:t xml:space="preserve"> настоящих Правил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 (при наличии таких расходов);</w:t>
      </w:r>
    </w:p>
    <w:p w:rsidR="00C40612" w:rsidRDefault="002D1621">
      <w:pPr>
        <w:pStyle w:val="ConsPlusNormal"/>
        <w:jc w:val="both"/>
      </w:pPr>
      <w:r>
        <w:t xml:space="preserve">(абзац введен </w:t>
      </w:r>
      <w:hyperlink r:id="rId14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подпунктом "б" пункта 2</w:t>
        </w:r>
      </w:hyperlink>
      <w:r>
        <w:t xml:space="preserve"> настоящих Правил, сроки реализации которых уже наступили, на реализацию которых соответствующему субъекту Российской Федерации были предоставлены субсидии;</w:t>
      </w:r>
    </w:p>
    <w:p w:rsidR="00C40612" w:rsidRDefault="002D1621">
      <w:pPr>
        <w:pStyle w:val="ConsPlusNormal"/>
        <w:jc w:val="both"/>
      </w:pPr>
      <w:r>
        <w:t xml:space="preserve">(абзац введен </w:t>
      </w:r>
      <w:hyperlink r:id="rId14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в)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указанных в </w:t>
      </w:r>
      <w:hyperlink w:anchor="P298" w:tooltip="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w:r>
          <w:rPr>
            <w:color w:val="0000FF"/>
          </w:rPr>
          <w:t>подпункте "в" пункта 2</w:t>
        </w:r>
      </w:hyperlink>
      <w:r>
        <w:t xml:space="preserve"> настоящих Правил:</w:t>
      </w:r>
    </w:p>
    <w:p w:rsidR="00C40612" w:rsidRDefault="002D1621">
      <w:pPr>
        <w:pStyle w:val="ConsPlusNormal"/>
        <w:spacing w:before="20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рекомендуемый образец которого размещается на официальном сайте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w:anchor="P860" w:tooltip="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
        <w:r>
          <w:rPr>
            <w:color w:val="0000FF"/>
          </w:rPr>
          <w:t>подпунктом "а" пункта 4</w:t>
        </w:r>
      </w:hyperlink>
      <w:r>
        <w:t xml:space="preserve"> приложения N 4 к настоящим Правилам;</w:t>
      </w:r>
    </w:p>
    <w:p w:rsidR="00C40612" w:rsidRDefault="002D1621">
      <w:pPr>
        <w:pStyle w:val="ConsPlusNormal"/>
        <w:jc w:val="both"/>
      </w:pPr>
      <w:r>
        <w:t xml:space="preserve">(в ред. </w:t>
      </w:r>
      <w:hyperlink r:id="rId14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наличие заявки в рамках мероприятия по реализации проектов компактной жилищной застройки на предоставление субсидии на очередной финансовый год и плановый период, рекомендуемый образец которой размещается на официальном сайте (далее - заявка на реализацию проектов компактной жилищной застройки), в которую включаются фактически реализуемые в соответствии с ранее заключенными соглашениями мероприятия по реализации проектов компактной жилищной застройки, требующие </w:t>
      </w:r>
      <w:proofErr w:type="spellStart"/>
      <w:r>
        <w:t>софинансирования</w:t>
      </w:r>
      <w:proofErr w:type="spellEnd"/>
      <w:r>
        <w:t xml:space="preserve"> из федерального бюджета в очередном финансовом году;</w:t>
      </w:r>
    </w:p>
    <w:p w:rsidR="00C40612" w:rsidRDefault="002D1621">
      <w:pPr>
        <w:pStyle w:val="ConsPlusNormal"/>
        <w:jc w:val="both"/>
      </w:pPr>
      <w:r>
        <w:t xml:space="preserve">(в ред. </w:t>
      </w:r>
      <w:hyperlink r:id="rId14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наличие плана развития жилищной застройки, рекомендуемый образец которого размещен на официальном сайте (далее - план развития жилищной застройки).</w:t>
      </w:r>
    </w:p>
    <w:p w:rsidR="00C40612" w:rsidRDefault="002D1621">
      <w:pPr>
        <w:pStyle w:val="ConsPlusNormal"/>
        <w:spacing w:before="200"/>
        <w:ind w:firstLine="540"/>
        <w:jc w:val="both"/>
      </w:pPr>
      <w:r>
        <w:t xml:space="preserve">наличие реестра потенциальных застройщиков, рекомендуемый образец которого размещен на официальном сайте (далее - реестр потенциальных застройщиков). Реестр потенциальных застройщиков должен содержать информацию о потенциальных застройщиках, планирующих осуществлять застройку на </w:t>
      </w:r>
      <w:r>
        <w:lastRenderedPageBreak/>
        <w:t>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субъекту Российской Федерации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Министерство сельского хозяйства Российской Федерации исключает проект компактной жилищной застройки из заявки на реализацию проектов компактной жилищной застройки и не позднее 20 октября года подачи заявки на реализацию проектов компактной жилищной застройки направляет соответствующую информацию в субъект Российской Федерации.</w:t>
      </w:r>
    </w:p>
    <w:p w:rsidR="00C40612" w:rsidRDefault="002D1621">
      <w:pPr>
        <w:pStyle w:val="ConsPlusNormal"/>
        <w:jc w:val="both"/>
      </w:pPr>
      <w:r>
        <w:t xml:space="preserve">(абзац введен </w:t>
      </w:r>
      <w:hyperlink r:id="rId14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5(1). В целях эффективного использования субсидии, а также подтверждения запрашиваемых объемов субсидии вместе с заявкой в рамках мероприятия по строительству жилья, предоставляемого по договору найма жилого помещения, и (или) заявкой на реализацию проектов компактной жилищной застройки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включенных в заявку в рамках мероприятия по строительству жилья, предоставляемого по договору найма жилого помещения, или в заявку на реализацию проектов компактной жилищной застройки:</w:t>
      </w:r>
    </w:p>
    <w:p w:rsidR="00C40612" w:rsidRDefault="002D1621">
      <w:pPr>
        <w:pStyle w:val="ConsPlusNormal"/>
        <w:spacing w:before="200"/>
        <w:ind w:firstLine="540"/>
        <w:jc w:val="both"/>
      </w:pPr>
      <w:bookmarkStart w:id="9" w:name="P345"/>
      <w:bookmarkEnd w:id="9"/>
      <w:r>
        <w:t xml:space="preserve">копия утвержденной проектной документации и копии иных утвержденных документов, подготавливаемых в соответствии со </w:t>
      </w:r>
      <w:hyperlink r:id="rId149"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C40612" w:rsidRDefault="002D1621">
      <w:pPr>
        <w:pStyle w:val="ConsPlusNormal"/>
        <w:spacing w:before="200"/>
        <w:ind w:firstLine="540"/>
        <w:jc w:val="both"/>
      </w:pPr>
      <w:bookmarkStart w:id="10" w:name="P346"/>
      <w:bookmarkEnd w:id="10"/>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150"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C40612" w:rsidRDefault="002D1621">
      <w:pPr>
        <w:pStyle w:val="ConsPlusNormal"/>
        <w:spacing w:before="200"/>
        <w:ind w:firstLine="540"/>
        <w:jc w:val="both"/>
      </w:pPr>
      <w:bookmarkStart w:id="11" w:name="P347"/>
      <w:bookmarkEnd w:id="11"/>
      <w:r>
        <w:t xml:space="preserve">В случае отсутствия документов, указанных в </w:t>
      </w:r>
      <w:hyperlink w:anchor="P345" w:tooltip="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случае если подготовка такой документации предусмотрена законодательством Российско">
        <w:r>
          <w:rPr>
            <w:color w:val="0000FF"/>
          </w:rPr>
          <w:t>абзацах втором</w:t>
        </w:r>
      </w:hyperlink>
      <w:r>
        <w:t xml:space="preserve"> и </w:t>
      </w:r>
      <w:hyperlink w:anchor="P346"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
        <w:r>
          <w:rPr>
            <w:color w:val="0000FF"/>
          </w:rPr>
          <w:t>третьем</w:t>
        </w:r>
      </w:hyperlink>
      <w:r>
        <w:t xml:space="preserve"> настоящего пункта, на день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 субъект Российской Федерации представляет документы, указанные в </w:t>
      </w:r>
      <w:hyperlink w:anchor="P345" w:tooltip="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случае если подготовка такой документации предусмотрена законодательством Российско">
        <w:r>
          <w:rPr>
            <w:color w:val="0000FF"/>
          </w:rPr>
          <w:t>абзацах втором</w:t>
        </w:r>
      </w:hyperlink>
      <w:r>
        <w:t xml:space="preserve"> и </w:t>
      </w:r>
      <w:hyperlink w:anchor="P346"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
        <w:r>
          <w:rPr>
            <w:color w:val="0000FF"/>
          </w:rPr>
          <w:t>третьем</w:t>
        </w:r>
      </w:hyperlink>
      <w:r>
        <w:t xml:space="preserve"> настоящего пункта, в Министерство сельского хозяйства Российской Федерации до 1 октября года подачи заявки в рамках мероприятия по строительству жилья, предоставляемого по договору найма жилого помещения, или заявки на реализацию проектов компактной жилищной застройки.</w:t>
      </w:r>
    </w:p>
    <w:p w:rsidR="00C40612" w:rsidRDefault="002D1621">
      <w:pPr>
        <w:pStyle w:val="ConsPlusNormal"/>
        <w:spacing w:before="200"/>
        <w:ind w:firstLine="540"/>
        <w:jc w:val="both"/>
      </w:pPr>
      <w:r>
        <w:t xml:space="preserve">В случае непредставления документов, указанных в </w:t>
      </w:r>
      <w:hyperlink w:anchor="P345" w:tooltip="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случае если подготовка такой документации предусмотрена законодательством Российско">
        <w:r>
          <w:rPr>
            <w:color w:val="0000FF"/>
          </w:rPr>
          <w:t>абзацах втором</w:t>
        </w:r>
      </w:hyperlink>
      <w:r>
        <w:t xml:space="preserve"> и </w:t>
      </w:r>
      <w:hyperlink w:anchor="P346"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
        <w:r>
          <w:rPr>
            <w:color w:val="0000FF"/>
          </w:rPr>
          <w:t>третьем</w:t>
        </w:r>
      </w:hyperlink>
      <w:r>
        <w:t xml:space="preserve"> настоящего 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и (или) заявки в рамках реализации мероприятия по строительству жилья, предоставляемого по договору найма жилого помещения, стоимость такого проекта компактной жилищной застройки исключается из расчета размера субсидии и (или) мероприятие по строительству жилья, предоставляемого по договору найма жилого помещения, исключается из заявки в рамках мероприятия по строительству жилья, предоставляемого по договору найма жилого помещения.</w:t>
      </w:r>
    </w:p>
    <w:p w:rsidR="00C40612" w:rsidRDefault="002D1621">
      <w:pPr>
        <w:pStyle w:val="ConsPlusNormal"/>
        <w:jc w:val="both"/>
      </w:pPr>
      <w:r>
        <w:t xml:space="preserve">(в ред. </w:t>
      </w:r>
      <w:hyperlink r:id="rId15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Если представляемые в соответствии с </w:t>
      </w:r>
      <w:hyperlink w:anchor="P345" w:tooltip="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случае если подготовка такой документации предусмотрена законодательством Российско">
        <w:r>
          <w:rPr>
            <w:color w:val="0000FF"/>
          </w:rPr>
          <w:t>абзацами вторым</w:t>
        </w:r>
      </w:hyperlink>
      <w:r>
        <w:t xml:space="preserve"> и </w:t>
      </w:r>
      <w:hyperlink w:anchor="P346"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
        <w:r>
          <w:rPr>
            <w:color w:val="0000FF"/>
          </w:rPr>
          <w:t>третьим</w:t>
        </w:r>
      </w:hyperlink>
      <w:r>
        <w:t xml:space="preserve"> настоящего пункта документы влекут изменение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 субъектом Российской Федерации одновременно с копиями указанных документов представляется заявка в рамках мероприятия по строительству жилья, предоставляемого по договору найма жилого помещения, или заявка на реализацию проектов компактной жилищной застройки, скорректированная с учетом изменения стоимости мероприятий по строительству жилья, предоставляемого по договору найма жилого помещения, и (или) мероприятий по реализации проектов компактной жилищной застройки.</w:t>
      </w:r>
    </w:p>
    <w:p w:rsidR="00C40612" w:rsidRDefault="002D1621">
      <w:pPr>
        <w:pStyle w:val="ConsPlusNormal"/>
        <w:jc w:val="both"/>
      </w:pPr>
      <w:r>
        <w:t xml:space="preserve">(п. 5(1) введен </w:t>
      </w:r>
      <w:hyperlink r:id="rId15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bookmarkStart w:id="12" w:name="P352"/>
      <w:bookmarkEnd w:id="12"/>
      <w:r>
        <w:lastRenderedPageBreak/>
        <w:t xml:space="preserve">5(2). Распределение субсидий между бюджетами субъектов Российской Федерации на цели, предусмотренные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подпунктом "б" пункта 2</w:t>
        </w:r>
      </w:hyperlink>
      <w:r>
        <w:t xml:space="preserve"> настоящих Правил, осуществляется в соответствии с результатами ранжирования мероприятий по строительству (приобретению) жилья, предоставляемого гражданам по договору найма жилого помещения, последовательность проведения которого предусмотрена </w:t>
      </w:r>
      <w:hyperlink w:anchor="P437" w:tooltip="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
        <w:r>
          <w:rPr>
            <w:color w:val="0000FF"/>
          </w:rPr>
          <w:t>пунктом 13(2)</w:t>
        </w:r>
      </w:hyperlink>
      <w:r>
        <w:t xml:space="preserve"> настоящих Правил,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C40612" w:rsidRDefault="002D1621">
      <w:pPr>
        <w:pStyle w:val="ConsPlusNormal"/>
        <w:spacing w:before="200"/>
        <w:ind w:firstLine="540"/>
        <w:jc w:val="both"/>
      </w:pPr>
      <w:bookmarkStart w:id="13" w:name="P353"/>
      <w:bookmarkEnd w:id="13"/>
      <w:r>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гражданам по договору найма жилого помещения, требующие </w:t>
      </w:r>
      <w:proofErr w:type="spellStart"/>
      <w:r>
        <w:t>софинансирования</w:t>
      </w:r>
      <w:proofErr w:type="spellEnd"/>
      <w:r>
        <w:t xml:space="preserve"> из федерального бюджета в очередном финансовом году.</w:t>
      </w:r>
    </w:p>
    <w:p w:rsidR="00C40612" w:rsidRDefault="002D1621">
      <w:pPr>
        <w:pStyle w:val="ConsPlusNormal"/>
        <w:spacing w:before="200"/>
        <w:ind w:firstLine="540"/>
        <w:jc w:val="both"/>
      </w:pPr>
      <w:r>
        <w:t>На мероприятия по строительству (приобретению) жилья, предоставляемого гражданам по договору найма жилого помещения, прошедшие ранжирование, но не включенные в распределение субсидий на очередной финансовый год, осуществляется распределение субсидий на первый или второй год планового периода. При этом включение в соглашения таких мероприятий по строительству (приобретению) жилья, предоставляемого гражданам по договору найма жилого помещения, и первоочередное распределение субсидий на их реализацию на очередной финансовый год не предусматриваются.</w:t>
      </w:r>
    </w:p>
    <w:p w:rsidR="00C40612" w:rsidRDefault="002D1621">
      <w:pPr>
        <w:pStyle w:val="ConsPlusNormal"/>
        <w:jc w:val="both"/>
      </w:pPr>
      <w:r>
        <w:t xml:space="preserve">(п. 5(2) введен </w:t>
      </w:r>
      <w:hyperlink r:id="rId15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14" w:name="P356"/>
      <w:bookmarkEnd w:id="14"/>
      <w:r>
        <w:t xml:space="preserve">5(3). В случае выделения в текущем финансовом году из федерального бюджета дополнительных бюджетных ассигнований на цели, предусмотренные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подпунктом "б" пункта 2</w:t>
        </w:r>
      </w:hyperlink>
      <w:r>
        <w:t xml:space="preserve"> настоящих Правил, Министерство сельского хозяйства Российской Федерации осуществляет отбор субъектов Российской Федерации для предоставления субсидий в соответствии с настоящими Правилами.</w:t>
      </w:r>
    </w:p>
    <w:p w:rsidR="00C40612" w:rsidRDefault="002D1621">
      <w:pPr>
        <w:pStyle w:val="ConsPlusNormal"/>
        <w:jc w:val="both"/>
      </w:pPr>
      <w:r>
        <w:t xml:space="preserve">(п. 5(3) введен </w:t>
      </w:r>
      <w:hyperlink r:id="rId15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15" w:name="P358"/>
      <w:bookmarkEnd w:id="15"/>
      <w:r>
        <w:t>5(4). В случае отказа субъекта Российской Федерации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субъекту Российской Федерации распределены субсидии, такие бюджетные ассигнования перераспределяются между бюджетами других субъектов Российской Федерации на реализацию мероприятий по строительству (приобретению) жилья, предоставляемого гражданам по договору найма жилого помещения, прошедших отбор, но не включенных в распределение субсидий, очередность которых определяется в соответствии с результатами их ранжирования.</w:t>
      </w:r>
    </w:p>
    <w:p w:rsidR="00C40612" w:rsidRDefault="002D1621">
      <w:pPr>
        <w:pStyle w:val="ConsPlusNormal"/>
        <w:jc w:val="both"/>
      </w:pPr>
      <w:r>
        <w:t xml:space="preserve">(п. 5(4) введен </w:t>
      </w:r>
      <w:hyperlink r:id="rId15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5(5). Не допускается распределение дополнительных бюджетных ассигнований федерального бюджета, указанных в </w:t>
      </w:r>
      <w:hyperlink w:anchor="P356" w:tooltip="5(3). В случае выделения в текущем финансовом году из федерального бюджета дополнительных бюджетных ассигнований на цели, предусмотренные подпунктом &quot;б&quot; пункта 2 настоящих Правил, Министерство сельского хозяйства Российской Федерации осуществляет отбор субъект">
        <w:r>
          <w:rPr>
            <w:color w:val="0000FF"/>
          </w:rPr>
          <w:t>пункте 5(3)</w:t>
        </w:r>
      </w:hyperlink>
      <w:r>
        <w:t xml:space="preserve"> настоящих Правил, или бюджетных ассигнований федерального бюджета, высвободившихся в случае, указанном в </w:t>
      </w:r>
      <w:hyperlink w:anchor="P358" w:tooltip="5(4). В случае отказа субъекта Российской Федерации от реализации мероприятия по строительству (приобретению) жилья, предоставляемого гражданам по договору найма жилого помещения, на реализацию которого субъекту Российской Федерации распределены субсидии, таки">
        <w:r>
          <w:rPr>
            <w:color w:val="0000FF"/>
          </w:rPr>
          <w:t>пункте 5(4)</w:t>
        </w:r>
      </w:hyperlink>
      <w:r>
        <w:t xml:space="preserve"> настоящих Правил, бюджетам субъектов Российской Федерации, для которых выполняется одно или несколько следующих условий:</w:t>
      </w:r>
    </w:p>
    <w:p w:rsidR="00C40612" w:rsidRDefault="002D1621">
      <w:pPr>
        <w:pStyle w:val="ConsPlusNormal"/>
        <w:spacing w:before="200"/>
        <w:ind w:firstLine="540"/>
        <w:jc w:val="both"/>
      </w:pPr>
      <w:r>
        <w:t xml:space="preserve">по результатам оценки эффективности реализации мероприятий по строительству жилья, предоставляемого гражданам по договору найма жилого помещения, осуществляемой в соответствии с </w:t>
      </w:r>
      <w:hyperlink w:anchor="P505" w:tooltip="24(1). Оценка эффективности использования субсидий, предоставленных в отчетном году в рамках 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w:r>
          <w:rPr>
            <w:color w:val="0000FF"/>
          </w:rPr>
          <w:t>абзацем первым пункта 24(1)</w:t>
        </w:r>
      </w:hyperlink>
      <w:r>
        <w:t xml:space="preserve"> настоящих Правил, субъекту Российской Федерации присвоен низкий уровень эффективности использования субсидии, предусмотренный </w:t>
      </w:r>
      <w:hyperlink w:anchor="P510" w:tooltip="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
        <w:r>
          <w:rPr>
            <w:color w:val="0000FF"/>
          </w:rPr>
          <w:t>пунктом 24(2)</w:t>
        </w:r>
      </w:hyperlink>
      <w:r>
        <w:t xml:space="preserve"> настоящих Правил;</w:t>
      </w:r>
    </w:p>
    <w:p w:rsidR="00C40612" w:rsidRDefault="002D1621">
      <w:pPr>
        <w:pStyle w:val="ConsPlusNormal"/>
        <w:spacing w:before="200"/>
        <w:ind w:firstLine="540"/>
        <w:jc w:val="both"/>
      </w:pPr>
      <w:r>
        <w:t xml:space="preserve">в субъекте Российской Федерации имеются незавершенные мероприятия по строительству (приобретению) жилья, предоставляемого гражданам по договору найма жилого помещения, завершение которых было запланировано в отчетном году и (или) прошлые отчетные периоды и на реализацию которых соответствующему субъекту Российской Федерации были предоставлены субсидии, за исключением случаев, если наличие в субъекте Российской Федерации незавершенных мероприятий по строительству (приобретению) жилья, предоставляемого гражданам по договору найма жилого помещения, обусловлено наступлением обстоятельств непреодолимой силы, указанных в </w:t>
      </w:r>
      <w:hyperlink r:id="rId1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абзацах втором</w:t>
        </w:r>
      </w:hyperlink>
      <w:r>
        <w:t xml:space="preserve"> - </w:t>
      </w:r>
      <w:hyperlink r:id="rId15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пятом пункта 20</w:t>
        </w:r>
      </w:hyperlink>
      <w:r>
        <w:t xml:space="preserve"> Правил предоставления субсидий.</w:t>
      </w:r>
    </w:p>
    <w:p w:rsidR="00C40612" w:rsidRDefault="002D1621">
      <w:pPr>
        <w:pStyle w:val="ConsPlusNormal"/>
        <w:jc w:val="both"/>
      </w:pPr>
      <w:r>
        <w:t xml:space="preserve">(п. 5(5) введен </w:t>
      </w:r>
      <w:hyperlink r:id="rId15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5(6). В случае высвобождения бюджетных ассигнований федерального бюджета в связи с экономией, образовавшейся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указанные бюджетные ассигнования используются в соответствии с бюджетным </w:t>
      </w:r>
      <w:r>
        <w:lastRenderedPageBreak/>
        <w:t>законодательством Российской Федерации.</w:t>
      </w:r>
    </w:p>
    <w:p w:rsidR="00C40612" w:rsidRDefault="002D1621">
      <w:pPr>
        <w:pStyle w:val="ConsPlusNormal"/>
        <w:jc w:val="both"/>
      </w:pPr>
      <w:r>
        <w:t xml:space="preserve">(п. 5(6) введен </w:t>
      </w:r>
      <w:hyperlink r:id="rId15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16" w:name="P366"/>
      <w:bookmarkEnd w:id="16"/>
      <w:r>
        <w:t xml:space="preserve">6. Документы, подтверждающие соответствие субъекта Российской Федерации критериям отбора, указанным в </w:t>
      </w:r>
      <w:hyperlink w:anchor="P309" w:tooltip="5. Критериями отбора субъектов Российской Федерации для предоставления субсидий являются:">
        <w:r>
          <w:rPr>
            <w:color w:val="0000FF"/>
          </w:rPr>
          <w:t>пункте 5</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160" w:tooltip="Приказ Минсельхоза России от 02.08.2022 N 489 &quot;Об утверждении Порядка представления, в том числе в электронном виде, документов, подтверждающих соответствие субъекта Российской Федерации критериям отбора на предоставление субсидий из федерального бюджета, а та">
        <w:r>
          <w:rPr>
            <w:color w:val="0000FF"/>
          </w:rPr>
          <w:t>порядке</w:t>
        </w:r>
      </w:hyperlink>
      <w:r>
        <w:t>, в том числе в электронном виде.</w:t>
      </w:r>
    </w:p>
    <w:p w:rsidR="00C40612" w:rsidRDefault="002D1621">
      <w:pPr>
        <w:pStyle w:val="ConsPlusNormal"/>
        <w:spacing w:before="200"/>
        <w:ind w:firstLine="540"/>
        <w:jc w:val="both"/>
      </w:pPr>
      <w:r>
        <w:t xml:space="preserve">В случае направления неполного комплекта документов, предусмотренных </w:t>
      </w:r>
      <w:hyperlink w:anchor="P345" w:tooltip="копия утвержденной проектной документации и копии иных утвержденных документов, подготавливаемых в соответствии со статьей 48 Градостроительного кодекса Российской Федерации (в случае если подготовка такой документации предусмотрена законодательством Российско">
        <w:r>
          <w:rPr>
            <w:color w:val="0000FF"/>
          </w:rPr>
          <w:t>абзацами вторым</w:t>
        </w:r>
      </w:hyperlink>
      <w:r>
        <w:t xml:space="preserve"> и </w:t>
      </w:r>
      <w:hyperlink w:anchor="P346"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
        <w:r>
          <w:rPr>
            <w:color w:val="0000FF"/>
          </w:rPr>
          <w:t>третьим пункта 5(1)</w:t>
        </w:r>
      </w:hyperlink>
      <w:r>
        <w:t xml:space="preserve"> и </w:t>
      </w:r>
      <w:hyperlink w:anchor="P366" w:tooltip="6. Документы, подтверждающие соответствие субъекта Российской Федерации критериям отбора, указанным в пункте 5 настоящих Правил, представляются органом исполнительной власти в установленном Министерством сельского хозяйства Российской Федерации порядке, в том ">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не рассматривает такие документы.</w:t>
      </w:r>
    </w:p>
    <w:p w:rsidR="00C40612" w:rsidRDefault="002D1621">
      <w:pPr>
        <w:pStyle w:val="ConsPlusNormal"/>
        <w:jc w:val="both"/>
      </w:pPr>
      <w:r>
        <w:t xml:space="preserve">(абзац введен </w:t>
      </w:r>
      <w:hyperlink r:id="rId16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7. Общий размер субсидии, предоставляемой бюджету i-</w:t>
      </w:r>
      <w:proofErr w:type="spellStart"/>
      <w:r>
        <w:t>го</w:t>
      </w:r>
      <w:proofErr w:type="spellEnd"/>
      <w:r>
        <w:t xml:space="preserve"> субъекта Российской Федерации (</w:t>
      </w:r>
      <w:proofErr w:type="spellStart"/>
      <w:r>
        <w:t>C</w:t>
      </w:r>
      <w:r>
        <w:rPr>
          <w:vertAlign w:val="subscript"/>
        </w:rPr>
        <w:t>i</w:t>
      </w:r>
      <w:proofErr w:type="spellEnd"/>
      <w:r>
        <w:t>), определяется по формуле:</w:t>
      </w:r>
    </w:p>
    <w:p w:rsidR="00C40612" w:rsidRDefault="00C40612">
      <w:pPr>
        <w:pStyle w:val="ConsPlusNormal"/>
        <w:jc w:val="both"/>
      </w:pPr>
    </w:p>
    <w:p w:rsidR="00C40612" w:rsidRPr="002D1621" w:rsidRDefault="002D1621">
      <w:pPr>
        <w:pStyle w:val="ConsPlusNormal"/>
        <w:jc w:val="center"/>
        <w:rPr>
          <w:lang w:val="en-US"/>
        </w:rPr>
      </w:pPr>
      <w:r w:rsidRPr="002D1621">
        <w:rPr>
          <w:lang w:val="en-US"/>
        </w:rPr>
        <w:t>C</w:t>
      </w:r>
      <w:r w:rsidRPr="002D1621">
        <w:rPr>
          <w:vertAlign w:val="subscript"/>
          <w:lang w:val="en-US"/>
        </w:rPr>
        <w:t>i</w:t>
      </w:r>
      <w:r w:rsidRPr="002D1621">
        <w:rPr>
          <w:lang w:val="en-US"/>
        </w:rPr>
        <w:t xml:space="preserve"> = C</w:t>
      </w:r>
      <w:r w:rsidRPr="002D1621">
        <w:rPr>
          <w:vertAlign w:val="subscript"/>
          <w:lang w:val="en-US"/>
        </w:rPr>
        <w:t>1i</w:t>
      </w:r>
      <w:r w:rsidRPr="002D1621">
        <w:rPr>
          <w:lang w:val="en-US"/>
        </w:rPr>
        <w:t xml:space="preserve"> + C</w:t>
      </w:r>
      <w:r w:rsidRPr="002D1621">
        <w:rPr>
          <w:vertAlign w:val="subscript"/>
          <w:lang w:val="en-US"/>
        </w:rPr>
        <w:t>2i</w:t>
      </w:r>
      <w:r w:rsidRPr="002D1621">
        <w:rPr>
          <w:lang w:val="en-US"/>
        </w:rPr>
        <w:t xml:space="preserve"> + C</w:t>
      </w:r>
      <w:r w:rsidRPr="002D1621">
        <w:rPr>
          <w:vertAlign w:val="subscript"/>
          <w:lang w:val="en-US"/>
        </w:rPr>
        <w:t>3i</w:t>
      </w:r>
      <w:r w:rsidRPr="002D1621">
        <w:rPr>
          <w:lang w:val="en-US"/>
        </w:rPr>
        <w:t>,</w:t>
      </w:r>
    </w:p>
    <w:p w:rsidR="00C40612" w:rsidRPr="002D1621" w:rsidRDefault="00C40612">
      <w:pPr>
        <w:pStyle w:val="ConsPlusNormal"/>
        <w:jc w:val="both"/>
        <w:rPr>
          <w:lang w:val="en-US"/>
        </w:rPr>
      </w:pPr>
    </w:p>
    <w:p w:rsidR="00C40612" w:rsidRPr="002D1621" w:rsidRDefault="002D1621">
      <w:pPr>
        <w:pStyle w:val="ConsPlusNormal"/>
        <w:ind w:firstLine="540"/>
        <w:jc w:val="both"/>
        <w:rPr>
          <w:lang w:val="en-US"/>
        </w:rPr>
      </w:pPr>
      <w:r>
        <w:t>где</w:t>
      </w:r>
      <w:r w:rsidRPr="002D1621">
        <w:rPr>
          <w:lang w:val="en-US"/>
        </w:rPr>
        <w:t>:</w:t>
      </w:r>
    </w:p>
    <w:p w:rsidR="00C40612" w:rsidRDefault="002D1621">
      <w:pPr>
        <w:pStyle w:val="ConsPlusNormal"/>
        <w:spacing w:before="200"/>
        <w:ind w:firstLine="540"/>
        <w:jc w:val="both"/>
      </w:pPr>
      <w:r>
        <w:t>C</w:t>
      </w:r>
      <w:r>
        <w:rPr>
          <w:vertAlign w:val="subscript"/>
        </w:rPr>
        <w:t>1i</w:t>
      </w:r>
      <w:r>
        <w:t xml:space="preserve"> - расчетный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расходных обязательств субъекта Российской Федерации, возникающих при реализации мероприятий по улучшению жилищных условий граждан (далее - субсидия на улучшение жилищных условий граждан);</w:t>
      </w:r>
    </w:p>
    <w:p w:rsidR="00C40612" w:rsidRDefault="002D1621">
      <w:pPr>
        <w:pStyle w:val="ConsPlusNormal"/>
        <w:spacing w:before="200"/>
        <w:ind w:firstLine="540"/>
        <w:jc w:val="both"/>
      </w:pPr>
      <w:r>
        <w:t>C</w:t>
      </w:r>
      <w:r>
        <w:rPr>
          <w:vertAlign w:val="subscript"/>
        </w:rPr>
        <w:t>2i</w:t>
      </w:r>
      <w:r>
        <w:t xml:space="preserve"> - расчетный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расходных обязательств субъекта Российской Федерации, возникающих при реализации мероприятий по строительству жилья, предоставляемого по договору найма жилого помещения (далее - субсидия на строительство жилья, предоставляемого по договору найма жилого помещения);</w:t>
      </w:r>
    </w:p>
    <w:p w:rsidR="00C40612" w:rsidRDefault="002D1621">
      <w:pPr>
        <w:pStyle w:val="ConsPlusNormal"/>
        <w:spacing w:before="200"/>
        <w:ind w:firstLine="540"/>
        <w:jc w:val="both"/>
      </w:pPr>
      <w:r>
        <w:t>C</w:t>
      </w:r>
      <w:r>
        <w:rPr>
          <w:vertAlign w:val="subscript"/>
        </w:rPr>
        <w:t>3i</w:t>
      </w:r>
      <w:r>
        <w:t xml:space="preserve"> - расчетный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расходных обязательств субъекта Российской Федерации, возникающих при реализации мероприятий по реализации проектов компактной жилищной застройки (далее - субсидия на реализацию проектов компактной жилищной застройки).</w:t>
      </w:r>
    </w:p>
    <w:p w:rsidR="00C40612" w:rsidRDefault="002D1621">
      <w:pPr>
        <w:pStyle w:val="ConsPlusNormal"/>
        <w:spacing w:before="200"/>
        <w:ind w:firstLine="540"/>
        <w:jc w:val="both"/>
      </w:pPr>
      <w:bookmarkStart w:id="17" w:name="P377"/>
      <w:bookmarkEnd w:id="17"/>
      <w:r>
        <w:t>8. Расчетный размер субсидии на улучшение жилищных условий граждан (C</w:t>
      </w:r>
      <w:r>
        <w:rPr>
          <w:vertAlign w:val="subscript"/>
        </w:rPr>
        <w:t>1i</w:t>
      </w:r>
      <w:r>
        <w:t>) определяется по формуле:</w:t>
      </w:r>
    </w:p>
    <w:p w:rsidR="00C40612" w:rsidRDefault="00C40612">
      <w:pPr>
        <w:pStyle w:val="ConsPlusNormal"/>
        <w:jc w:val="both"/>
      </w:pPr>
    </w:p>
    <w:p w:rsidR="00C40612" w:rsidRDefault="002D1621">
      <w:pPr>
        <w:pStyle w:val="ConsPlusNormal"/>
        <w:jc w:val="center"/>
      </w:pPr>
      <w:r>
        <w:rPr>
          <w:noProof/>
          <w:position w:val="-53"/>
        </w:rPr>
        <w:drawing>
          <wp:inline distT="0" distB="0" distL="0" distR="0">
            <wp:extent cx="3133725" cy="8001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3133725" cy="800100"/>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proofErr w:type="spellStart"/>
      <w:r>
        <w:t>V</w:t>
      </w:r>
      <w:r>
        <w:rPr>
          <w:vertAlign w:val="subscript"/>
        </w:rPr>
        <w:t>минj</w:t>
      </w:r>
      <w:proofErr w:type="spellEnd"/>
      <w:r>
        <w:t xml:space="preserve"> - минимальный размер субсидии на улучшение жилищных условий граждан, составляющий 1 млн. рублей. В случае если размер потребности в субсидии, предусмотренный заявкой в рамках мероприятия по улучшению жилищных условий граждан, меньше минимального размера субсидии на улучшение жилищных условий граждан, субсидия на улучшение жилищных условий граждан предоставляется в размере, указанном в заявке в рамках мероприятия по улучшению жилищных условий граждан;</w:t>
      </w:r>
    </w:p>
    <w:p w:rsidR="00C40612" w:rsidRDefault="002D1621">
      <w:pPr>
        <w:pStyle w:val="ConsPlusNormal"/>
        <w:spacing w:before="200"/>
        <w:ind w:firstLine="540"/>
        <w:jc w:val="both"/>
      </w:pPr>
      <w:proofErr w:type="spellStart"/>
      <w:r>
        <w:t>V</w:t>
      </w:r>
      <w:r>
        <w:rPr>
          <w:vertAlign w:val="subscript"/>
        </w:rPr>
        <w:t>фбj</w:t>
      </w:r>
      <w:proofErr w:type="spellEnd"/>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82" w:tooltip="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
        <w:r>
          <w:rPr>
            <w:color w:val="0000FF"/>
          </w:rPr>
          <w:t>подпункте "а" пункта 2</w:t>
        </w:r>
      </w:hyperlink>
      <w:r>
        <w:t xml:space="preserve"> настоящих Правил;</w:t>
      </w:r>
    </w:p>
    <w:p w:rsidR="00C40612" w:rsidRDefault="002D1621">
      <w:pPr>
        <w:pStyle w:val="ConsPlusNormal"/>
        <w:spacing w:before="200"/>
        <w:ind w:firstLine="540"/>
        <w:jc w:val="both"/>
      </w:pPr>
      <w:r>
        <w:t>j - количество субъектов Российской Федерации, представивших заявки в рамках мероприятия по улучшению жилищных условий граждан;</w:t>
      </w:r>
    </w:p>
    <w:p w:rsidR="00C40612" w:rsidRDefault="002D1621">
      <w:pPr>
        <w:pStyle w:val="ConsPlusNormal"/>
        <w:spacing w:before="200"/>
        <w:ind w:firstLine="540"/>
        <w:jc w:val="both"/>
      </w:pPr>
      <w:proofErr w:type="spellStart"/>
      <w:r>
        <w:t>ДНУ</w:t>
      </w:r>
      <w:r>
        <w:rPr>
          <w:vertAlign w:val="subscript"/>
        </w:rPr>
        <w:t>j</w:t>
      </w:r>
      <w:proofErr w:type="spellEnd"/>
      <w:r>
        <w:t xml:space="preserve"> - доля участников мероприятий по улучшению жилищных условий граждан, включенных в </w:t>
      </w:r>
      <w:r>
        <w:lastRenderedPageBreak/>
        <w:t>сводные списки участников мероприятий по улучшению жилищных условий граждан, в i-м субъекте Российской Федерации в общем числе участников мероприятий по улучшению жилищных условий граждан в Российской Федерации, определяемая по данным органов исполнительной власти на очередной финансовый год и плановый период;</w:t>
      </w:r>
    </w:p>
    <w:p w:rsidR="00C40612" w:rsidRDefault="002D1621">
      <w:pPr>
        <w:pStyle w:val="ConsPlusNormal"/>
        <w:spacing w:before="200"/>
        <w:ind w:firstLine="540"/>
        <w:jc w:val="both"/>
      </w:pPr>
      <w:r>
        <w:t xml:space="preserve">Y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16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предоставления субсидий.</w:t>
      </w:r>
    </w:p>
    <w:p w:rsidR="00C40612" w:rsidRDefault="002D1621">
      <w:pPr>
        <w:pStyle w:val="ConsPlusNormal"/>
        <w:spacing w:before="200"/>
        <w:ind w:firstLine="540"/>
        <w:jc w:val="both"/>
      </w:pPr>
      <w:r>
        <w:t xml:space="preserve">9. Размер субсидии на улучшение жилищных условий граждан, определяемый в соответствии с </w:t>
      </w:r>
      <w:hyperlink w:anchor="P377" w:tooltip="8. Расчетный размер субсидии на улучшение жилищных условий граждан (C1i) определяется по формуле:">
        <w:r>
          <w:rPr>
            <w:color w:val="0000FF"/>
          </w:rPr>
          <w:t>пунктом 8</w:t>
        </w:r>
      </w:hyperlink>
      <w:r>
        <w:t xml:space="preserve"> настоящих Правил, уточняется согласно заявкам в рамках мероприятия по улучшению жилищных условий граждан.</w:t>
      </w:r>
    </w:p>
    <w:p w:rsidR="00C40612" w:rsidRDefault="002D1621">
      <w:pPr>
        <w:pStyle w:val="ConsPlusNormal"/>
        <w:spacing w:before="200"/>
        <w:ind w:firstLine="540"/>
        <w:jc w:val="both"/>
      </w:pPr>
      <w:r>
        <w:t xml:space="preserve">В случае если размер субсидии на улучшение жилищных условий граждан, определяемый в соответствии с </w:t>
      </w:r>
      <w:hyperlink w:anchor="P377" w:tooltip="8. Расчетный размер субсидии на улучшение жилищных условий граждан (C1i) определяется по формуле:">
        <w:r>
          <w:rPr>
            <w:color w:val="0000FF"/>
          </w:rPr>
          <w:t>пунктом 8</w:t>
        </w:r>
      </w:hyperlink>
      <w:r>
        <w:t xml:space="preserve"> настоящих Правил, больше запрашиваемого в заявке в рамках мероприятия по улучшению жилищных условий граждан размера средств, размер субсидии на улучшение жилищных условий граждан подлежит сокращению до размера средств, указанного в заявке в рамках мероприятия по улучшению жилищных условий граждан.</w:t>
      </w:r>
    </w:p>
    <w:p w:rsidR="00C40612" w:rsidRDefault="002D1621">
      <w:pPr>
        <w:pStyle w:val="ConsPlusNormal"/>
        <w:spacing w:before="200"/>
        <w:ind w:firstLine="540"/>
        <w:jc w:val="both"/>
      </w:pPr>
      <w:r>
        <w:t xml:space="preserve">Невостребованный объем субсидии перераспределяется между субъектами Российской Федерации, имеющими право на получение субсидий на улучшение жилищных условий граждан в соответствии с настоящими Правилами, пропорционально размеру субсидий на улучшение жилищных условий граждан, определяемому в соответствии с </w:t>
      </w:r>
      <w:hyperlink w:anchor="P377" w:tooltip="8. Расчетный размер субсидии на улучшение жилищных условий граждан (C1i) определяется по формуле:">
        <w:r>
          <w:rPr>
            <w:color w:val="0000FF"/>
          </w:rPr>
          <w:t>пунктом 8</w:t>
        </w:r>
      </w:hyperlink>
      <w:r>
        <w:t xml:space="preserve"> настоящих Правил.</w:t>
      </w:r>
    </w:p>
    <w:p w:rsidR="00C40612" w:rsidRDefault="002D1621">
      <w:pPr>
        <w:pStyle w:val="ConsPlusNormal"/>
        <w:spacing w:before="20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потребности в субсидии на улучшение жилищных условий граждан в полном объеме или в ее части, невостребованные бюджетные ассигнования на предоставление субсидии на улучшение жилищных условий граждан распределяются между другими субъектами Российской Федерации, имеющими право на получение субсидии на улучшение жилищных условий граждан в соответствии с настоящими Правилами.</w:t>
      </w:r>
    </w:p>
    <w:p w:rsidR="00C40612" w:rsidRDefault="002D1621">
      <w:pPr>
        <w:pStyle w:val="ConsPlusNormal"/>
        <w:spacing w:before="200"/>
        <w:ind w:firstLine="540"/>
        <w:jc w:val="both"/>
      </w:pPr>
      <w:bookmarkStart w:id="18" w:name="P391"/>
      <w:bookmarkEnd w:id="18"/>
      <w:r>
        <w:t>10. Расчетный размер субсидии на строительство жилья, предоставляемого по договору найма жилого помещения, на очередной финансовый год (C</w:t>
      </w:r>
      <w:r>
        <w:rPr>
          <w:vertAlign w:val="subscript"/>
        </w:rPr>
        <w:t>2i</w:t>
      </w:r>
      <w:r>
        <w:t>) определяется по формуле:</w:t>
      </w:r>
    </w:p>
    <w:p w:rsidR="00C40612" w:rsidRDefault="00C40612">
      <w:pPr>
        <w:pStyle w:val="ConsPlusNormal"/>
        <w:ind w:firstLine="540"/>
        <w:jc w:val="both"/>
      </w:pPr>
    </w:p>
    <w:p w:rsidR="00C40612" w:rsidRDefault="002D1621">
      <w:pPr>
        <w:pStyle w:val="ConsPlusNormal"/>
        <w:jc w:val="center"/>
      </w:pPr>
      <w:r>
        <w:rPr>
          <w:noProof/>
          <w:position w:val="-29"/>
        </w:rPr>
        <w:drawing>
          <wp:inline distT="0" distB="0" distL="0" distR="0">
            <wp:extent cx="202882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028825" cy="504825"/>
                    </a:xfrm>
                    <a:prstGeom prst="rect">
                      <a:avLst/>
                    </a:prstGeom>
                    <a:noFill/>
                    <a:ln>
                      <a:noFill/>
                    </a:ln>
                  </pic:spPr>
                </pic:pic>
              </a:graphicData>
            </a:graphic>
          </wp:inline>
        </w:drawing>
      </w:r>
    </w:p>
    <w:p w:rsidR="00C40612" w:rsidRDefault="00C40612">
      <w:pPr>
        <w:pStyle w:val="ConsPlusNormal"/>
        <w:jc w:val="center"/>
      </w:pPr>
    </w:p>
    <w:p w:rsidR="00C40612" w:rsidRDefault="002D1621">
      <w:pPr>
        <w:pStyle w:val="ConsPlusNormal"/>
        <w:ind w:firstLine="540"/>
        <w:jc w:val="both"/>
      </w:pPr>
      <w:r>
        <w:t>где:</w:t>
      </w:r>
    </w:p>
    <w:p w:rsidR="00C40612" w:rsidRDefault="002D1621">
      <w:pPr>
        <w:pStyle w:val="ConsPlusNormal"/>
        <w:spacing w:before="200"/>
        <w:ind w:firstLine="540"/>
        <w:jc w:val="both"/>
      </w:pPr>
      <w:proofErr w:type="spellStart"/>
      <w:r>
        <w:t>V</w:t>
      </w:r>
      <w:r>
        <w:rPr>
          <w:vertAlign w:val="subscript"/>
        </w:rPr>
        <w:t>фбн</w:t>
      </w:r>
      <w:proofErr w:type="spellEnd"/>
      <w:r>
        <w:t xml:space="preserve"> - объем бюджетных ассигнований, предусмотренных в федеральном бюджете на очередной финансовый год Министерству сельского хозяйства Российской Федерации на предоставление субсидий на цели, указанные в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подпункте "б" пункта 2</w:t>
        </w:r>
      </w:hyperlink>
      <w:r>
        <w:t xml:space="preserve"> настоящих Правил;</w:t>
      </w:r>
    </w:p>
    <w:p w:rsidR="00C40612" w:rsidRDefault="002D1621">
      <w:pPr>
        <w:pStyle w:val="ConsPlusNormal"/>
        <w:spacing w:before="200"/>
        <w:ind w:firstLine="540"/>
        <w:jc w:val="both"/>
      </w:pPr>
      <w:r>
        <w:t>C</w:t>
      </w:r>
      <w:r>
        <w:rPr>
          <w:vertAlign w:val="subscript"/>
        </w:rPr>
        <w:t>2pm</w:t>
      </w:r>
      <w:r>
        <w:t xml:space="preserve"> - размер субсидии бюджету m-</w:t>
      </w:r>
      <w:proofErr w:type="spellStart"/>
      <w:r>
        <w:t>го</w:t>
      </w:r>
      <w:proofErr w:type="spellEnd"/>
      <w:r>
        <w:t xml:space="preserve"> субъекта Российской Федерации на мероприятия по строительству жилья, предоставляемого по договору найма жилого помещения, финансирование которых за счет средств федерального бюджета начато в году, предшествующем году предоставления субсидии, в соответствии с </w:t>
      </w:r>
      <w:hyperlink w:anchor="P353" w:tooltip="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
        <w:r>
          <w:rPr>
            <w:color w:val="0000FF"/>
          </w:rPr>
          <w:t>абзацем вторым пункта 5(2)</w:t>
        </w:r>
      </w:hyperlink>
      <w:r>
        <w:t xml:space="preserve"> настоящих Правил;</w:t>
      </w:r>
    </w:p>
    <w:p w:rsidR="00C40612" w:rsidRDefault="002D1621">
      <w:pPr>
        <w:pStyle w:val="ConsPlusNormal"/>
        <w:spacing w:before="200"/>
        <w:ind w:firstLine="540"/>
        <w:jc w:val="both"/>
      </w:pPr>
      <w:r>
        <w:t>C</w:t>
      </w:r>
      <w:r>
        <w:rPr>
          <w:vertAlign w:val="subscript"/>
        </w:rPr>
        <w:t>2om</w:t>
      </w:r>
      <w:r>
        <w:t xml:space="preserve"> - размер субсидии бюджету m-</w:t>
      </w:r>
      <w:proofErr w:type="spellStart"/>
      <w:r>
        <w:t>го</w:t>
      </w:r>
      <w:proofErr w:type="spellEnd"/>
      <w:r>
        <w:t xml:space="preserve">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w:t>
      </w:r>
    </w:p>
    <w:p w:rsidR="00C40612" w:rsidRDefault="002D1621">
      <w:pPr>
        <w:pStyle w:val="ConsPlusNormal"/>
        <w:spacing w:before="200"/>
        <w:ind w:firstLine="540"/>
        <w:jc w:val="both"/>
      </w:pPr>
      <w:r>
        <w:t>n - количество субъектов Российской Федерации, которым предоставляется субсидия на строительство жилья, предоставляемого по договору найма жилого помещения.</w:t>
      </w:r>
    </w:p>
    <w:p w:rsidR="00C40612" w:rsidRDefault="002D1621">
      <w:pPr>
        <w:pStyle w:val="ConsPlusNormal"/>
        <w:jc w:val="both"/>
      </w:pPr>
      <w:r>
        <w:t xml:space="preserve">(п. 10 в ред. </w:t>
      </w:r>
      <w:hyperlink r:id="rId16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11. Размер субсидии бюджету m-</w:t>
      </w:r>
      <w:proofErr w:type="spellStart"/>
      <w:r>
        <w:t>го</w:t>
      </w:r>
      <w:proofErr w:type="spellEnd"/>
      <w: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(C</w:t>
      </w:r>
      <w:r>
        <w:rPr>
          <w:vertAlign w:val="subscript"/>
        </w:rPr>
        <w:t>2i1,2</w:t>
      </w:r>
      <w:r>
        <w:t>), определяется по формуле:</w:t>
      </w:r>
    </w:p>
    <w:p w:rsidR="00C40612" w:rsidRDefault="00C40612">
      <w:pPr>
        <w:pStyle w:val="ConsPlusNormal"/>
        <w:jc w:val="center"/>
      </w:pPr>
    </w:p>
    <w:p w:rsidR="00C40612" w:rsidRDefault="002D1621">
      <w:pPr>
        <w:pStyle w:val="ConsPlusNormal"/>
        <w:jc w:val="center"/>
      </w:pPr>
      <w:r>
        <w:rPr>
          <w:noProof/>
          <w:position w:val="-29"/>
        </w:rPr>
        <w:drawing>
          <wp:inline distT="0" distB="0" distL="0" distR="0">
            <wp:extent cx="2619375" cy="504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619375" cy="504825"/>
                    </a:xfrm>
                    <a:prstGeom prst="rect">
                      <a:avLst/>
                    </a:prstGeom>
                    <a:noFill/>
                    <a:ln>
                      <a:noFill/>
                    </a:ln>
                  </pic:spPr>
                </pic:pic>
              </a:graphicData>
            </a:graphic>
          </wp:inline>
        </w:drawing>
      </w:r>
    </w:p>
    <w:p w:rsidR="00C40612" w:rsidRDefault="00C40612">
      <w:pPr>
        <w:pStyle w:val="ConsPlusNormal"/>
        <w:jc w:val="center"/>
      </w:pPr>
    </w:p>
    <w:p w:rsidR="00C40612" w:rsidRDefault="002D1621">
      <w:pPr>
        <w:pStyle w:val="ConsPlusNormal"/>
        <w:ind w:firstLine="540"/>
        <w:jc w:val="both"/>
      </w:pPr>
      <w:r>
        <w:t>где:</w:t>
      </w:r>
    </w:p>
    <w:p w:rsidR="00C40612" w:rsidRDefault="002D1621">
      <w:pPr>
        <w:pStyle w:val="ConsPlusNormal"/>
        <w:spacing w:before="200"/>
        <w:ind w:firstLine="540"/>
        <w:jc w:val="both"/>
      </w:pPr>
      <w:r>
        <w:t>V</w:t>
      </w:r>
      <w:r>
        <w:rPr>
          <w:vertAlign w:val="subscript"/>
        </w:rPr>
        <w:t>фбн1,2</w:t>
      </w:r>
      <w:r>
        <w:t xml:space="preserve"> - объем бюджетных ассигнований, предусмотренных в федеральном бюджете на первый или второй финансовый год планового периода Министерству сельского хозяйства Российской Федерации на предоставление субсидий на цели, указанные в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подпункте "б" пункта 2</w:t>
        </w:r>
      </w:hyperlink>
      <w:r>
        <w:t xml:space="preserve"> настоящих Правил;</w:t>
      </w:r>
    </w:p>
    <w:p w:rsidR="00C40612" w:rsidRDefault="002D1621">
      <w:pPr>
        <w:pStyle w:val="ConsPlusNormal"/>
        <w:spacing w:before="200"/>
        <w:ind w:firstLine="540"/>
        <w:jc w:val="both"/>
      </w:pPr>
      <w:r>
        <w:t>C</w:t>
      </w:r>
      <w:r>
        <w:rPr>
          <w:vertAlign w:val="subscript"/>
        </w:rPr>
        <w:t>2pm1</w:t>
      </w:r>
      <w:r>
        <w:t xml:space="preserve"> - размер субсидии бюджету m-</w:t>
      </w:r>
      <w:proofErr w:type="spellStart"/>
      <w:r>
        <w:t>го</w:t>
      </w:r>
      <w:proofErr w:type="spellEnd"/>
      <w:r>
        <w:t xml:space="preserve"> субъекта Российской Федерации на мероприятия по строительству жилья, предоставляемого по договору найма жилого помещения, в соответствии с ранее заключенным соглашением, на первый или второй финансовый год планового периода, на основании </w:t>
      </w:r>
      <w:hyperlink w:anchor="P353" w:tooltip="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строительству (приобретению) жилья, предоставляемого гра">
        <w:r>
          <w:rPr>
            <w:color w:val="0000FF"/>
          </w:rPr>
          <w:t>абзаца второго пункта 5(2)</w:t>
        </w:r>
      </w:hyperlink>
      <w:r>
        <w:t xml:space="preserve"> настоящих Правил;</w:t>
      </w:r>
    </w:p>
    <w:p w:rsidR="00C40612" w:rsidRDefault="002D1621">
      <w:pPr>
        <w:pStyle w:val="ConsPlusNormal"/>
        <w:spacing w:before="200"/>
        <w:ind w:firstLine="540"/>
        <w:jc w:val="both"/>
      </w:pPr>
      <w:r>
        <w:t>C</w:t>
      </w:r>
      <w:r>
        <w:rPr>
          <w:vertAlign w:val="subscript"/>
        </w:rPr>
        <w:t>2om1,2</w:t>
      </w:r>
      <w:r>
        <w:t xml:space="preserve"> - размер субсидии бюджету m-</w:t>
      </w:r>
      <w:proofErr w:type="spellStart"/>
      <w:r>
        <w:t>го</w:t>
      </w:r>
      <w:proofErr w:type="spellEnd"/>
      <w: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субсидий на очередной финансовый год;</w:t>
      </w:r>
    </w:p>
    <w:p w:rsidR="00C40612" w:rsidRDefault="002D1621">
      <w:pPr>
        <w:pStyle w:val="ConsPlusNormal"/>
        <w:spacing w:before="200"/>
        <w:ind w:firstLine="540"/>
        <w:jc w:val="both"/>
      </w:pPr>
      <w:r>
        <w:t>O</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411" w:tooltip="12.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2om), определяется по формуле:">
        <w:r>
          <w:rPr>
            <w:color w:val="0000FF"/>
          </w:rPr>
          <w:t>пунктами 12</w:t>
        </w:r>
      </w:hyperlink>
      <w:r>
        <w:t xml:space="preserve"> и </w:t>
      </w:r>
      <w:hyperlink w:anchor="P425" w:tooltip="13. Размер субсидии бюджету m-го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
        <w:r>
          <w:rPr>
            <w:color w:val="0000FF"/>
          </w:rPr>
          <w:t>13</w:t>
        </w:r>
      </w:hyperlink>
      <w:r>
        <w:t xml:space="preserve"> настоящих Правил.</w:t>
      </w:r>
    </w:p>
    <w:p w:rsidR="00C40612" w:rsidRDefault="002D1621">
      <w:pPr>
        <w:pStyle w:val="ConsPlusNormal"/>
        <w:jc w:val="both"/>
      </w:pPr>
      <w:r>
        <w:t xml:space="preserve">(п. 11 в ред. </w:t>
      </w:r>
      <w:hyperlink r:id="rId16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bookmarkStart w:id="19" w:name="P411"/>
      <w:bookmarkEnd w:id="19"/>
      <w:r>
        <w:t>12. Размер субсидии бюджету m-</w:t>
      </w:r>
      <w:proofErr w:type="spellStart"/>
      <w:r>
        <w:t>го</w:t>
      </w:r>
      <w:proofErr w:type="spellEnd"/>
      <w:r>
        <w:t xml:space="preserve">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w:t>
      </w:r>
      <w:r>
        <w:rPr>
          <w:vertAlign w:val="subscript"/>
        </w:rPr>
        <w:t>2om</w:t>
      </w:r>
      <w:r>
        <w:t>), определяется по формуле:</w:t>
      </w:r>
    </w:p>
    <w:p w:rsidR="00C40612" w:rsidRDefault="00C40612">
      <w:pPr>
        <w:pStyle w:val="ConsPlusNormal"/>
        <w:ind w:firstLine="540"/>
        <w:jc w:val="both"/>
      </w:pPr>
    </w:p>
    <w:p w:rsidR="00C40612" w:rsidRDefault="002D1621">
      <w:pPr>
        <w:pStyle w:val="ConsPlusNormal"/>
        <w:jc w:val="center"/>
      </w:pPr>
      <w:r>
        <w:rPr>
          <w:noProof/>
          <w:position w:val="-8"/>
        </w:rPr>
        <w:drawing>
          <wp:inline distT="0" distB="0" distL="0" distR="0">
            <wp:extent cx="2324100" cy="2286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324100" cy="228600"/>
                    </a:xfrm>
                    <a:prstGeom prst="rect">
                      <a:avLst/>
                    </a:prstGeom>
                    <a:noFill/>
                    <a:ln>
                      <a:noFill/>
                    </a:ln>
                  </pic:spPr>
                </pic:pic>
              </a:graphicData>
            </a:graphic>
          </wp:inline>
        </w:drawing>
      </w:r>
    </w:p>
    <w:p w:rsidR="00C40612" w:rsidRDefault="00C40612">
      <w:pPr>
        <w:pStyle w:val="ConsPlusNormal"/>
        <w:ind w:firstLine="540"/>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r>
        <w:t>H</w:t>
      </w:r>
      <w:r>
        <w:rPr>
          <w:vertAlign w:val="subscript"/>
        </w:rPr>
        <w:t>0m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и включенного в распределение субсидии на очередной финансовый год, указанная в заявке в рамках мероприятия по строительству жилья, предоставляемого по договору найма жилого помещения (без учета затрат на проектно-изыскательские работы);</w:t>
      </w:r>
    </w:p>
    <w:p w:rsidR="00C40612" w:rsidRDefault="002D1621">
      <w:pPr>
        <w:pStyle w:val="ConsPlusNormal"/>
        <w:spacing w:before="200"/>
        <w:ind w:firstLine="540"/>
        <w:jc w:val="both"/>
      </w:pPr>
      <w:r>
        <w:t>F</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местных бюджетов в очередном финансовом году;</w:t>
      </w:r>
    </w:p>
    <w:p w:rsidR="00C40612" w:rsidRDefault="002D1621">
      <w:pPr>
        <w:pStyle w:val="ConsPlusNormal"/>
        <w:spacing w:before="200"/>
        <w:ind w:firstLine="540"/>
        <w:jc w:val="both"/>
      </w:pPr>
      <w:r>
        <w:t>G</w:t>
      </w:r>
      <w:r>
        <w:rPr>
          <w:vertAlign w:val="subscript"/>
        </w:rPr>
        <w:t>0m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и включенных в распределение субсидии на очередной финансовый год, за счет средств внебюджетных источников в очередном финансовом году;</w:t>
      </w:r>
    </w:p>
    <w:p w:rsidR="00C40612" w:rsidRDefault="002D1621">
      <w:pPr>
        <w:pStyle w:val="ConsPlusNormal"/>
        <w:spacing w:before="200"/>
        <w:ind w:firstLine="540"/>
        <w:jc w:val="both"/>
      </w:pPr>
      <w:proofErr w:type="spellStart"/>
      <w:r>
        <w:t>K</w:t>
      </w:r>
      <w:r>
        <w:rPr>
          <w:vertAlign w:val="subscript"/>
        </w:rPr>
        <w:t>эб</w:t>
      </w:r>
      <w:proofErr w:type="spellEnd"/>
      <w:r>
        <w:t xml:space="preserve"> - коэффициент эффективности использования субсидии, предоставленной в отчетном году бюджету m-</w:t>
      </w:r>
      <w:proofErr w:type="spellStart"/>
      <w:r>
        <w:t>го</w:t>
      </w:r>
      <w:proofErr w:type="spellEnd"/>
      <w:r>
        <w:t xml:space="preserve"> субъекта Российской Федерации на реализацию мероприятия по строительству жилья, предоставляемого по договору найма жилого помещения, который определяется в соответствии с уровнем использования субсидии, указанным в </w:t>
      </w:r>
      <w:hyperlink w:anchor="P510" w:tooltip="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
        <w:r>
          <w:rPr>
            <w:color w:val="0000FF"/>
          </w:rPr>
          <w:t>пункте 24(2)</w:t>
        </w:r>
      </w:hyperlink>
      <w:r>
        <w:t xml:space="preserve"> настоящих Правил, присвоенным субъекту Российской Федерации на основании порядка оценки эффективности использования субсидий, предусмотренного </w:t>
      </w:r>
      <w:hyperlink w:anchor="P505" w:tooltip="24(1). Оценка эффективности использования субсидий, предоставленных в отчетном году в рамках 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w:r>
          <w:rPr>
            <w:color w:val="0000FF"/>
          </w:rPr>
          <w:t>пунктом 24(1)</w:t>
        </w:r>
      </w:hyperlink>
      <w:r>
        <w:t xml:space="preserve"> настоящих Правил (далее - коэффициент эффективности использования субсидии), соответствующий следующим значениям:</w:t>
      </w:r>
    </w:p>
    <w:p w:rsidR="00C40612" w:rsidRDefault="002D1621">
      <w:pPr>
        <w:pStyle w:val="ConsPlusNormal"/>
        <w:spacing w:before="200"/>
        <w:ind w:firstLine="540"/>
        <w:jc w:val="both"/>
      </w:pPr>
      <w:r>
        <w:t xml:space="preserve">0 - в случае присвоения субъекту Российской Федерации низкого уровня эффективности </w:t>
      </w:r>
      <w:r>
        <w:lastRenderedPageBreak/>
        <w:t>использования субсидии;</w:t>
      </w:r>
    </w:p>
    <w:p w:rsidR="00C40612" w:rsidRDefault="002D1621">
      <w:pPr>
        <w:pStyle w:val="ConsPlusNormal"/>
        <w:spacing w:before="200"/>
        <w:ind w:firstLine="540"/>
        <w:jc w:val="both"/>
      </w:pPr>
      <w:r>
        <w:t>0,5 - в случае присвоения субъекту Российской Федерации среднего уровня эффективности использования субсидии;</w:t>
      </w:r>
    </w:p>
    <w:p w:rsidR="00C40612" w:rsidRDefault="002D1621">
      <w:pPr>
        <w:pStyle w:val="ConsPlusNormal"/>
        <w:spacing w:before="200"/>
        <w:ind w:firstLine="540"/>
        <w:jc w:val="both"/>
      </w:pPr>
      <w:r>
        <w:t>1 - в случае присвоения субъекту Российской Федерации высокого уровня эффективности использования субсидии.</w:t>
      </w:r>
    </w:p>
    <w:p w:rsidR="00C40612" w:rsidRDefault="002D1621">
      <w:pPr>
        <w:pStyle w:val="ConsPlusNormal"/>
        <w:jc w:val="both"/>
      </w:pPr>
      <w:r>
        <w:t xml:space="preserve">(п. 12 в ред. </w:t>
      </w:r>
      <w:hyperlink r:id="rId16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12(1). Утратил силу. - </w:t>
      </w:r>
      <w:hyperlink r:id="rId17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12.12.2024 N 1767.</w:t>
      </w:r>
    </w:p>
    <w:p w:rsidR="00C40612" w:rsidRDefault="002D1621">
      <w:pPr>
        <w:pStyle w:val="ConsPlusNormal"/>
        <w:spacing w:before="200"/>
        <w:ind w:firstLine="540"/>
        <w:jc w:val="both"/>
      </w:pPr>
      <w:bookmarkStart w:id="20" w:name="P425"/>
      <w:bookmarkEnd w:id="20"/>
      <w:r>
        <w:t>13. Размер субсидии бюджету m-</w:t>
      </w:r>
      <w:proofErr w:type="spellStart"/>
      <w:r>
        <w:t>го</w:t>
      </w:r>
      <w:proofErr w:type="spellEnd"/>
      <w:r>
        <w:t xml:space="preserve"> субъекта Российской Федерации на строительство жилья, предоставляемого по договору найма жилого помещения, на первый или второй финансовый год планового периода на мероприятия по строительству жилья, предоставляемого по договору найма жилого помещения, которые в соответствии с результатами ранжирования не включены в распределение субсидии, предусмотренное </w:t>
      </w:r>
      <w:hyperlink w:anchor="P391" w:tooltip="10. Расчетный размер субсидии на строительство жилья, предоставляемого по договору найма жилого помещения, на очередной финансовый год (C2i) определяется по формуле:">
        <w:r>
          <w:rPr>
            <w:color w:val="0000FF"/>
          </w:rPr>
          <w:t>пунктом 10</w:t>
        </w:r>
      </w:hyperlink>
      <w:r>
        <w:t xml:space="preserve"> настоящих Правил (C</w:t>
      </w:r>
      <w:r>
        <w:rPr>
          <w:vertAlign w:val="subscript"/>
        </w:rPr>
        <w:t>2om1,2</w:t>
      </w:r>
      <w:r>
        <w:t>), определяется по формуле:</w:t>
      </w:r>
    </w:p>
    <w:p w:rsidR="00C40612" w:rsidRDefault="00C40612">
      <w:pPr>
        <w:pStyle w:val="ConsPlusNormal"/>
        <w:jc w:val="center"/>
      </w:pPr>
    </w:p>
    <w:p w:rsidR="00C40612" w:rsidRDefault="002D1621">
      <w:pPr>
        <w:pStyle w:val="ConsPlusNormal"/>
        <w:jc w:val="center"/>
      </w:pPr>
      <w:r>
        <w:rPr>
          <w:noProof/>
          <w:position w:val="-8"/>
        </w:rPr>
        <w:drawing>
          <wp:inline distT="0" distB="0" distL="0" distR="0">
            <wp:extent cx="3086100"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3086100" cy="238125"/>
                    </a:xfrm>
                    <a:prstGeom prst="rect">
                      <a:avLst/>
                    </a:prstGeom>
                    <a:noFill/>
                    <a:ln>
                      <a:noFill/>
                    </a:ln>
                  </pic:spPr>
                </pic:pic>
              </a:graphicData>
            </a:graphic>
          </wp:inline>
        </w:drawing>
      </w:r>
    </w:p>
    <w:p w:rsidR="00C40612" w:rsidRDefault="00C40612">
      <w:pPr>
        <w:pStyle w:val="ConsPlusNormal"/>
        <w:jc w:val="center"/>
      </w:pPr>
    </w:p>
    <w:p w:rsidR="00C40612" w:rsidRDefault="002D1621">
      <w:pPr>
        <w:pStyle w:val="ConsPlusNormal"/>
        <w:ind w:firstLine="540"/>
        <w:jc w:val="both"/>
      </w:pPr>
      <w:r>
        <w:t>где:</w:t>
      </w:r>
    </w:p>
    <w:p w:rsidR="00C40612" w:rsidRDefault="002D1621">
      <w:pPr>
        <w:pStyle w:val="ConsPlusNormal"/>
        <w:spacing w:before="200"/>
        <w:ind w:firstLine="540"/>
        <w:jc w:val="both"/>
      </w:pPr>
      <w:r>
        <w:t>H</w:t>
      </w:r>
      <w:r>
        <w:rPr>
          <w:vertAlign w:val="subscript"/>
        </w:rPr>
        <w:t>1,2m</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финансирование которого за счет средств федерального бюджета предусмотрено в очередном финансовом году и первом финансовом году планового периода (без учета затрат на проектно-изыскательские работы);</w:t>
      </w:r>
    </w:p>
    <w:p w:rsidR="00C40612" w:rsidRDefault="002D1621">
      <w:pPr>
        <w:pStyle w:val="ConsPlusNormal"/>
        <w:spacing w:before="200"/>
        <w:ind w:firstLine="540"/>
        <w:jc w:val="both"/>
      </w:pPr>
      <w:r>
        <w:t>H</w:t>
      </w:r>
      <w:r>
        <w:rPr>
          <w:vertAlign w:val="subscript"/>
        </w:rPr>
        <w:t>1,2my</w:t>
      </w:r>
      <w:r>
        <w:t xml:space="preserve"> - стоимость строительства (приобретения) объектов в рамках каждого мероприятия по строительству жилья, предоставляемого по договору найма жилого помещения, в m-м субъекте Российской Федерации, прошедшего ранжирование, в первом или втором финансовом году, которые в соответствии с результатами ранжирования не включены в расчет субсидии, предусмотренный </w:t>
      </w:r>
      <w:hyperlink w:anchor="P411" w:tooltip="12.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2om), определяется по формуле:">
        <w:r>
          <w:rPr>
            <w:color w:val="0000FF"/>
          </w:rPr>
          <w:t>пунктом 12</w:t>
        </w:r>
      </w:hyperlink>
      <w:r>
        <w:t xml:space="preserve"> настоящих Правил (без учета затрат на проектно-изыскательские работы);</w:t>
      </w:r>
    </w:p>
    <w:p w:rsidR="00C40612" w:rsidRDefault="002D1621">
      <w:pPr>
        <w:pStyle w:val="ConsPlusNormal"/>
        <w:spacing w:before="200"/>
        <w:ind w:firstLine="540"/>
        <w:jc w:val="both"/>
      </w:pPr>
      <w:r>
        <w:t>F</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прошедших ранжирование, за счет средств местных бюджетов в первом или втором финансовом году;</w:t>
      </w:r>
    </w:p>
    <w:p w:rsidR="00C40612" w:rsidRDefault="002D1621">
      <w:pPr>
        <w:pStyle w:val="ConsPlusNormal"/>
        <w:spacing w:before="200"/>
        <w:ind w:firstLine="540"/>
        <w:jc w:val="both"/>
      </w:pPr>
      <w:r>
        <w:t>G</w:t>
      </w:r>
      <w:r>
        <w:rPr>
          <w:vertAlign w:val="subscript"/>
        </w:rPr>
        <w:t>1,2m</w:t>
      </w:r>
      <w:r>
        <w:t xml:space="preserve"> - объем финансового обеспечения, предусмотренный на реализацию мероприятий по строительству жилья, предоставляемого по договору найма жилого помещения, в m-м субъекте Российской Федерации, которые в соответствии с результатами ранжирования не включены в распределение субсидии, за счет средств внебюджетных источников в первом или втором финансовом году.</w:t>
      </w:r>
    </w:p>
    <w:p w:rsidR="00C40612" w:rsidRDefault="002D1621">
      <w:pPr>
        <w:pStyle w:val="ConsPlusNormal"/>
        <w:jc w:val="both"/>
      </w:pPr>
      <w:r>
        <w:t xml:space="preserve">(п. 13 в ред. </w:t>
      </w:r>
      <w:hyperlink r:id="rId17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bookmarkStart w:id="21" w:name="P435"/>
      <w:bookmarkEnd w:id="21"/>
      <w:r>
        <w:t>13(1). Определение перечня мероприятий по строительству жилья, предоставляемого по договору найма жилого помещения, включенных в распределение субсидий, осуществляется Министерством сельского хозяйства Российской Федерации в соответствии с присужденными им местами по итогам ранжирования.</w:t>
      </w:r>
    </w:p>
    <w:p w:rsidR="00C40612" w:rsidRDefault="002D1621">
      <w:pPr>
        <w:pStyle w:val="ConsPlusNormal"/>
        <w:jc w:val="both"/>
      </w:pPr>
      <w:r>
        <w:t xml:space="preserve">(п. 13(1) введен </w:t>
      </w:r>
      <w:hyperlink r:id="rId17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22" w:name="P437"/>
      <w:bookmarkEnd w:id="22"/>
      <w:r>
        <w:t>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w:t>
      </w:r>
    </w:p>
    <w:p w:rsidR="00C40612" w:rsidRDefault="002D1621">
      <w:pPr>
        <w:pStyle w:val="ConsPlusNormal"/>
        <w:spacing w:before="200"/>
        <w:ind w:firstLine="540"/>
        <w:jc w:val="both"/>
      </w:pPr>
      <w:bookmarkStart w:id="23" w:name="P438"/>
      <w:bookmarkEnd w:id="23"/>
      <w:r>
        <w:t xml:space="preserve">а) для мероприятия по строительству или приобретению малоэтажного жилого комплекса, или строительству многоквартирного дома, предусмотренного </w:t>
      </w:r>
      <w:hyperlink w:anchor="P286" w:tooltip="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
        <w:r>
          <w:rPr>
            <w:color w:val="0000FF"/>
          </w:rPr>
          <w:t>абзацем вторым подпункта "б" пункта 2</w:t>
        </w:r>
      </w:hyperlink>
      <w:r>
        <w:t xml:space="preserve"> настоящих Правил, при условии привлечения средств из внебюджетных источников в объеме не менее 30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w:t>
      </w:r>
      <w:r>
        <w:lastRenderedPageBreak/>
        <w:t>строительству жилья, предоставляемого по договору найма жилого помещения, в рамках которого предусмотрено строительство (приобретение) большего количества квадратных метров жилья;</w:t>
      </w:r>
    </w:p>
    <w:p w:rsidR="00C40612" w:rsidRDefault="002D1621">
      <w:pPr>
        <w:pStyle w:val="ConsPlusNormal"/>
        <w:spacing w:before="200"/>
        <w:ind w:firstLine="540"/>
        <w:jc w:val="both"/>
      </w:pPr>
      <w:bookmarkStart w:id="24" w:name="P439"/>
      <w:bookmarkEnd w:id="24"/>
      <w:r>
        <w:t xml:space="preserve">б) для мероприятия по строительству жилья, предоставляемого по договору найма жилого помещения, не относящегося к мероприятиям по строительству жилья, предоставляемого по договору найма жилого помещения, предусмотренным </w:t>
      </w:r>
      <w:hyperlink w:anchor="P438" w:tooltip="а) для мероприятия по строительству или приобретению малоэтажного жилого комплекса, или строительству многоквартирного дома, предусмотренного абзацем вторым подпункта &quot;б&quot; пункта 2 настоящих Правил, при условии привлечения средств из внебюджетных источников в о">
        <w:r>
          <w:rPr>
            <w:color w:val="0000FF"/>
          </w:rPr>
          <w:t>подпунктом "а"</w:t>
        </w:r>
      </w:hyperlink>
      <w:r>
        <w:t xml:space="preserve"> настоящего пункта, при условии привлечения средств из внебюджетных источников в объеме не менее 20 процентов очередность ранжирования определяется по критерию "доля привлеченных внебюджетных источников от общей сметной стоимости реализации мероприятия по строительству жилья, предоставляемого по договору найма жилого помещения (от наибольшего к наименьшему)". При равном значении указанного критерия более высокое место в ранжировании присваивается мероприятию по строительству жилья, предоставляемого по договору найма жилого помещения, планируемому к реализации в населенном пункте, в котором предусмотрено строительство (приобретение) большего количества квадратных метров жилья;</w:t>
      </w:r>
    </w:p>
    <w:p w:rsidR="00C40612" w:rsidRDefault="002D1621">
      <w:pPr>
        <w:pStyle w:val="ConsPlusNormal"/>
        <w:spacing w:before="200"/>
        <w:ind w:firstLine="540"/>
        <w:jc w:val="both"/>
      </w:pPr>
      <w:r>
        <w:t xml:space="preserve">в) для мероприятия по строительству жилья, предоставляемого по договору найма жилого помещения, предусматривающего строительство (приобретение) жилья для работников социальной сферы, за исключением строительства или приобретения малоэтажного жилого комплекса или строительства многоквартирного дома, предусмотренного </w:t>
      </w:r>
      <w:hyperlink w:anchor="P286" w:tooltip="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
        <w:r>
          <w:rPr>
            <w:color w:val="0000FF"/>
          </w:rPr>
          <w:t>абзацем вторым подпункта "б" пункта 2</w:t>
        </w:r>
      </w:hyperlink>
      <w:r>
        <w:t xml:space="preserve"> настоящих Правил, очередность ранжирования определяется по критерию "мероприятие по строительству жилья, предоставляемого по договору найма жилого помещения, планируется к реализации в населенном пункте, в котором отобрано для субсидирования большее количество мероприятий по строительству жилья, предоставляемого по договору найма жилого помещения" в рамках последовательности ранжирования, предусмотренной </w:t>
      </w:r>
      <w:hyperlink w:anchor="P439" w:tooltip="б) для мероприятия по строительству жилья, предоставляемого по договору найма жилого помещения, не относящегося к мероприятиям по строительству жилья, предоставляемого по договору найма жилого помещения, предусмотренным подпунктом &quot;а&quot; настоящего пункта, при ус">
        <w:r>
          <w:rPr>
            <w:color w:val="0000FF"/>
          </w:rPr>
          <w:t>подпунктом "б"</w:t>
        </w:r>
      </w:hyperlink>
      <w:r>
        <w:t xml:space="preserve"> настоящего пункта.</w:t>
      </w:r>
    </w:p>
    <w:p w:rsidR="00C40612" w:rsidRDefault="002D1621">
      <w:pPr>
        <w:pStyle w:val="ConsPlusNormal"/>
        <w:jc w:val="both"/>
      </w:pPr>
      <w:r>
        <w:t xml:space="preserve">(п. 13(2) введен </w:t>
      </w:r>
      <w:hyperlink r:id="rId17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13(3). При равной очередности мероприятий по строительству жилья, предоставляемого по договору найма жилого помещения, определенной согласно </w:t>
      </w:r>
      <w:hyperlink w:anchor="P437" w:tooltip="13(2). При распределении субсидий на строительство жилья, предоставляемого по договору найма жилого помещения, между бюджетами субъектов Российской Федерации применяется следующая последовательность ранжирования:">
        <w:r>
          <w:rPr>
            <w:color w:val="0000FF"/>
          </w:rPr>
          <w:t>пункту 13(2)</w:t>
        </w:r>
      </w:hyperlink>
      <w:r>
        <w:t xml:space="preserve"> настоящих Правил, последовательность распределения субсидии на строительство жилья, предоставляемого по договору найма жилого помещения, определяется в соответствии с утверждаемым органом исполнительной власти порядком включения мероприятий по строительству жилья, предоставляемого по договору найма жилого помещения, в реестр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в целях строительства (приобретения) которых планируется предоставление субсидии.</w:t>
      </w:r>
    </w:p>
    <w:p w:rsidR="00C40612" w:rsidRDefault="002D1621">
      <w:pPr>
        <w:pStyle w:val="ConsPlusNormal"/>
        <w:jc w:val="both"/>
      </w:pPr>
      <w:r>
        <w:t xml:space="preserve">(п. 13(3) введен </w:t>
      </w:r>
      <w:hyperlink r:id="rId17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13(4). После проведения Министерством сельского хозяйства Российской Федерации ранжирования мероприятий по строительству жилья, предоставляемого по договору найма жилого помещения, указанные мероприятия распределяются в группы по федеральным округам в последовательности, соответствующей их месту в ранжировании.</w:t>
      </w:r>
    </w:p>
    <w:p w:rsidR="00C40612" w:rsidRDefault="002D1621">
      <w:pPr>
        <w:pStyle w:val="ConsPlusNormal"/>
        <w:spacing w:before="200"/>
        <w:ind w:firstLine="540"/>
        <w:jc w:val="both"/>
      </w:pPr>
      <w:r>
        <w:t>Распределение субсидии между мероприятиями по строительству жилья, предоставляемого по договору найма жилого помещения, в группах по федеральным округам осуществляется в следующей последовательности:</w:t>
      </w:r>
    </w:p>
    <w:p w:rsidR="00C40612" w:rsidRDefault="002D1621">
      <w:pPr>
        <w:pStyle w:val="ConsPlusNormal"/>
        <w:spacing w:before="200"/>
        <w:ind w:firstLine="540"/>
        <w:jc w:val="both"/>
      </w:pPr>
      <w:bookmarkStart w:id="25" w:name="P446"/>
      <w:bookmarkEnd w:id="25"/>
      <w:r>
        <w:t>субсидия, предусмотренная на очередной финансовый год и соответствующий финансовый год планового периода, предоставляется на мероприятия по строительству жилья, предоставляемого по договору найма жилого помещения, занимающие в группах по федеральным округам одинаковые порядковые места, начиная с первого места;</w:t>
      </w:r>
    </w:p>
    <w:p w:rsidR="00C40612" w:rsidRDefault="002D1621">
      <w:pPr>
        <w:pStyle w:val="ConsPlusNormal"/>
        <w:spacing w:before="200"/>
        <w:ind w:firstLine="540"/>
        <w:jc w:val="both"/>
      </w:pPr>
      <w:r>
        <w:t xml:space="preserve">в случае если оставшейся нераспределенной субсидии недостаточно для предоставления ее бюджетам субъектов Российской Федерации на все мероприятия по строительству жилья, предоставляемого по договору найма жилого помещения, занимающие одинаковые порядковые места в группах по федеральным округам, предоставление оставшейся субсидии осуществляется на мероприятия по строительству жилья, предоставляемого по договору найма жилого помещения, планируемые к реализации в субъектах Российской Федерации, которым распределен наименьший размер субсидии в соответствии с </w:t>
      </w:r>
      <w:hyperlink w:anchor="P446" w:tooltip="субсидия, предусмотренная на очередной финансовый год и соответствующий финансовый год планового периода, предоставляется на мероприятия по строительству жилья, предоставляемого по договору найма жилого помещения, занимающие в группах по федеральным округам од">
        <w:r>
          <w:rPr>
            <w:color w:val="0000FF"/>
          </w:rPr>
          <w:t>абзацем третьим</w:t>
        </w:r>
      </w:hyperlink>
      <w:r>
        <w:t xml:space="preserve"> настоящего пункта.</w:t>
      </w:r>
    </w:p>
    <w:p w:rsidR="00C40612" w:rsidRDefault="002D1621">
      <w:pPr>
        <w:pStyle w:val="ConsPlusNormal"/>
        <w:jc w:val="both"/>
      </w:pPr>
      <w:r>
        <w:t xml:space="preserve">(п. 13(4) введен </w:t>
      </w:r>
      <w:hyperlink r:id="rId17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13(5). В распределении общего объема субсидий на очередной год и плановый период между </w:t>
      </w:r>
      <w:r>
        <w:lastRenderedPageBreak/>
        <w:t xml:space="preserve">субъектами Российской Федерации, предусмотренном </w:t>
      </w:r>
      <w:hyperlink w:anchor="P435" w:tooltip="13(1). Определение перечня мероприятий по строительству жилья, предоставляемого по договору найма жилого помещения, включенных в распределение субсидий, осуществляется Министерством сельского хозяйства Российской Федерации в соответствии с присужденными им мес">
        <w:r>
          <w:rPr>
            <w:color w:val="0000FF"/>
          </w:rPr>
          <w:t>пунктом 13(1)</w:t>
        </w:r>
      </w:hyperlink>
      <w:r>
        <w:t xml:space="preserve"> настоящих Правил, субсидия, направляемая на реализацию мероприятий по строительству жилья, предоставляемого по договору найма жилого помещения, прошедших ранжирование в соответствии с </w:t>
      </w:r>
      <w:hyperlink w:anchor="P438" w:tooltip="а) для мероприятия по строительству или приобретению малоэтажного жилого комплекса, или строительству многоквартирного дома, предусмотренного абзацем вторым подпункта &quot;б&quot; пункта 2 настоящих Правил, при условии привлечения средств из внебюджетных источников в о">
        <w:r>
          <w:rPr>
            <w:color w:val="0000FF"/>
          </w:rPr>
          <w:t>подпунктом "а" пункта 13(2)</w:t>
        </w:r>
      </w:hyperlink>
      <w:r>
        <w:t xml:space="preserve"> настоящих Правил, не может превышать 60 процентов объема субсидий на соответствующий год.</w:t>
      </w:r>
    </w:p>
    <w:p w:rsidR="00C40612" w:rsidRDefault="002D1621">
      <w:pPr>
        <w:pStyle w:val="ConsPlusNormal"/>
        <w:jc w:val="both"/>
      </w:pPr>
      <w:r>
        <w:t xml:space="preserve">(п. 13(5) введен </w:t>
      </w:r>
      <w:hyperlink r:id="rId17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26" w:name="P451"/>
      <w:bookmarkEnd w:id="26"/>
      <w:r>
        <w:t>14. Расчетный размер субсидии на реализацию проектов компактной жилищной застройки (C</w:t>
      </w:r>
      <w:r>
        <w:rPr>
          <w:vertAlign w:val="subscript"/>
        </w:rPr>
        <w:t>3i</w:t>
      </w:r>
      <w:r>
        <w:t>) определяется по формуле:</w:t>
      </w:r>
    </w:p>
    <w:p w:rsidR="00C40612" w:rsidRDefault="00C40612">
      <w:pPr>
        <w:pStyle w:val="ConsPlusNormal"/>
        <w:jc w:val="both"/>
      </w:pPr>
    </w:p>
    <w:p w:rsidR="00C40612" w:rsidRDefault="002D1621">
      <w:pPr>
        <w:pStyle w:val="ConsPlusNormal"/>
        <w:jc w:val="center"/>
      </w:pPr>
      <w:r>
        <w:rPr>
          <w:noProof/>
          <w:position w:val="-41"/>
        </w:rPr>
        <w:drawing>
          <wp:inline distT="0" distB="0" distL="0" distR="0">
            <wp:extent cx="3276600" cy="6572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p w:rsidR="00C40612" w:rsidRDefault="002D1621">
      <w:pPr>
        <w:pStyle w:val="ConsPlusNormal"/>
        <w:jc w:val="both"/>
      </w:pPr>
      <w:r>
        <w:t xml:space="preserve">(в ред. </w:t>
      </w:r>
      <w:hyperlink r:id="rId17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proofErr w:type="spellStart"/>
      <w:r>
        <w:t>V</w:t>
      </w:r>
      <w:r>
        <w:rPr>
          <w:vertAlign w:val="subscript"/>
        </w:rPr>
        <w:t>минk</w:t>
      </w:r>
      <w:proofErr w:type="spellEnd"/>
      <w:r>
        <w:t xml:space="preserve"> - минимальный размер субсидии на реализацию проектов компактной жилищной застройки, составляющий 5,5 млн. рублей;</w:t>
      </w:r>
    </w:p>
    <w:p w:rsidR="00C40612" w:rsidRDefault="002D1621">
      <w:pPr>
        <w:pStyle w:val="ConsPlusNormal"/>
        <w:spacing w:before="200"/>
        <w:ind w:firstLine="540"/>
        <w:jc w:val="both"/>
      </w:pPr>
      <w:proofErr w:type="spellStart"/>
      <w:r>
        <w:t>V</w:t>
      </w:r>
      <w:r>
        <w:rPr>
          <w:vertAlign w:val="subscript"/>
        </w:rPr>
        <w:t>фбk</w:t>
      </w:r>
      <w:proofErr w:type="spellEnd"/>
      <w:r>
        <w:t xml:space="preserve"> - объем бюджетных ассигнований, предусмотренных в федеральном бюджете на очередной финансовый год и плановый период Министерству сельского хозяйства Российской Федерации на предоставление субсидий на цели, указанные в </w:t>
      </w:r>
      <w:hyperlink w:anchor="P298" w:tooltip="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w:r>
          <w:rPr>
            <w:color w:val="0000FF"/>
          </w:rPr>
          <w:t>подпункте "в" пункта 2</w:t>
        </w:r>
      </w:hyperlink>
      <w:r>
        <w:t xml:space="preserve"> настоящих Правил. В случае если размер потребности в субсидии, указанный в заявке на реализацию проектов компактной жилищной застройки, меньше минимального размера субсидии на реализацию проектов компактной жилищной застройки, субсидия на реализацию проектов компактной жилищной застройки предоставляется в размере, указанном в заявке на реализацию проектов компактной жилищной застройки;</w:t>
      </w:r>
    </w:p>
    <w:p w:rsidR="00C40612" w:rsidRDefault="002D1621">
      <w:pPr>
        <w:pStyle w:val="ConsPlusNormal"/>
        <w:spacing w:before="200"/>
        <w:ind w:firstLine="540"/>
        <w:jc w:val="both"/>
      </w:pPr>
      <w:r>
        <w:t>k - количество субъектов Российской Федерации, представивших заявки на реализацию проектов компактной жилищной застройки;</w:t>
      </w:r>
    </w:p>
    <w:p w:rsidR="00C40612" w:rsidRDefault="002D1621">
      <w:pPr>
        <w:pStyle w:val="ConsPlusNormal"/>
        <w:spacing w:before="200"/>
        <w:ind w:firstLine="540"/>
        <w:jc w:val="both"/>
      </w:pPr>
      <w:proofErr w:type="spellStart"/>
      <w:r>
        <w:t>K</w:t>
      </w:r>
      <w:r>
        <w:rPr>
          <w:vertAlign w:val="subscript"/>
        </w:rPr>
        <w:t>i</w:t>
      </w:r>
      <w:proofErr w:type="spellEnd"/>
      <w:r>
        <w:t xml:space="preserve"> - коэффициент стоимости проектов компактной жилищной застройки, реализуемых в i-м субъекте Российской Федерации.</w:t>
      </w:r>
    </w:p>
    <w:p w:rsidR="00C40612" w:rsidRDefault="002D1621">
      <w:pPr>
        <w:pStyle w:val="ConsPlusNormal"/>
        <w:jc w:val="both"/>
      </w:pPr>
      <w:r>
        <w:t xml:space="preserve">(в ред. </w:t>
      </w:r>
      <w:hyperlink r:id="rId18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15. Коэффициент стоимости проектов компактной жилищной застройки, реализуемых в i-м субъекте Российской Федерации (</w:t>
      </w:r>
      <w:proofErr w:type="spellStart"/>
      <w:r>
        <w:t>K</w:t>
      </w:r>
      <w:r>
        <w:rPr>
          <w:vertAlign w:val="subscript"/>
        </w:rPr>
        <w:t>i</w:t>
      </w:r>
      <w:proofErr w:type="spellEnd"/>
      <w:r>
        <w:t>), определяется по формуле:</w:t>
      </w:r>
    </w:p>
    <w:p w:rsidR="00C40612" w:rsidRDefault="002D1621">
      <w:pPr>
        <w:pStyle w:val="ConsPlusNormal"/>
        <w:jc w:val="both"/>
      </w:pPr>
      <w:r>
        <w:t xml:space="preserve">(в ред. </w:t>
      </w:r>
      <w:hyperlink r:id="rId18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C40612">
      <w:pPr>
        <w:pStyle w:val="ConsPlusNormal"/>
        <w:jc w:val="both"/>
      </w:pPr>
    </w:p>
    <w:p w:rsidR="00C40612" w:rsidRDefault="002D1621">
      <w:pPr>
        <w:pStyle w:val="ConsPlusNormal"/>
        <w:jc w:val="center"/>
      </w:pPr>
      <w:r>
        <w:rPr>
          <w:noProof/>
          <w:position w:val="-38"/>
        </w:rPr>
        <w:drawing>
          <wp:inline distT="0" distB="0" distL="0" distR="0">
            <wp:extent cx="1476375" cy="619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inline>
        </w:drawing>
      </w:r>
    </w:p>
    <w:p w:rsidR="00C40612" w:rsidRDefault="002D1621">
      <w:pPr>
        <w:pStyle w:val="ConsPlusNormal"/>
        <w:jc w:val="both"/>
      </w:pPr>
      <w:r>
        <w:t xml:space="preserve">(в ред. </w:t>
      </w:r>
      <w:hyperlink r:id="rId18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proofErr w:type="spellStart"/>
      <w:r>
        <w:t>кп</w:t>
      </w:r>
      <w:proofErr w:type="spellEnd"/>
      <w:r>
        <w:t xml:space="preserve"> - количество проектов компактной жилищной застройки, реализуемых в соответствующем финансовом году;</w:t>
      </w:r>
    </w:p>
    <w:p w:rsidR="00C40612" w:rsidRDefault="002D1621">
      <w:pPr>
        <w:pStyle w:val="ConsPlusNormal"/>
        <w:spacing w:before="200"/>
        <w:ind w:firstLine="540"/>
        <w:jc w:val="both"/>
      </w:pPr>
      <w:proofErr w:type="spellStart"/>
      <w:r>
        <w:t>CT</w:t>
      </w:r>
      <w:r>
        <w:rPr>
          <w:vertAlign w:val="subscript"/>
        </w:rPr>
        <w:t>ij</w:t>
      </w:r>
      <w:proofErr w:type="spellEnd"/>
      <w:r>
        <w:t xml:space="preserve"> - размер затрат на реализацию j-</w:t>
      </w:r>
      <w:proofErr w:type="spellStart"/>
      <w:r>
        <w:t>го</w:t>
      </w:r>
      <w:proofErr w:type="spellEnd"/>
      <w:r>
        <w:t xml:space="preserve"> проекта компактной жилищной застройки в соответствующем финансовом году в пределах общей стоимости j-</w:t>
      </w:r>
      <w:proofErr w:type="spellStart"/>
      <w:r>
        <w:t>го</w:t>
      </w:r>
      <w:proofErr w:type="spellEnd"/>
      <w:r>
        <w:t xml:space="preserve">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C40612" w:rsidRDefault="002D1621">
      <w:pPr>
        <w:pStyle w:val="ConsPlusNormal"/>
        <w:spacing w:before="200"/>
        <w:ind w:firstLine="540"/>
        <w:jc w:val="both"/>
      </w:pPr>
      <w:r>
        <w:t xml:space="preserve">16. Размер субсидии на реализацию проектов компактной жилищной застройки, определяемый в соответствии с </w:t>
      </w:r>
      <w:hyperlink w:anchor="P451" w:tooltip="14. Расчетный размер субсидии на реализацию проектов компактной жилищной застройки (C3i) определяется по формуле:">
        <w:r>
          <w:rPr>
            <w:color w:val="0000FF"/>
          </w:rPr>
          <w:t>пунктом 14</w:t>
        </w:r>
      </w:hyperlink>
      <w:r>
        <w:t xml:space="preserve"> настоящих Правил, на соответствующий финансовый год уточняется согласно заявкам на реализацию проектов компактной жилищной застройки.</w:t>
      </w:r>
    </w:p>
    <w:p w:rsidR="00C40612" w:rsidRDefault="002D1621">
      <w:pPr>
        <w:pStyle w:val="ConsPlusNormal"/>
        <w:spacing w:before="200"/>
        <w:ind w:firstLine="540"/>
        <w:jc w:val="both"/>
      </w:pPr>
      <w:r>
        <w:t xml:space="preserve">В соответствии с заявками на реализацию проектов компактной жилищной застройки размер субсидии увеличивается до объема, необходимого для завершения проектов компактной жилищной застройки, </w:t>
      </w:r>
      <w:r>
        <w:lastRenderedPageBreak/>
        <w:t>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C40612" w:rsidRDefault="002D1621">
      <w:pPr>
        <w:pStyle w:val="ConsPlusNormal"/>
        <w:spacing w:before="20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в Министерство сельского хозяйства Российской Федерации представлена информация об отсутствии частичной или полной потребности в субсидии на реализацию проектов компактной жилищной застройки, невостребованная субсидия на реализацию проектов компактной жилищной застройки распределяется между другими субъектами Российской Федерации, имеющими право на получение субсидии на реализацию проектов компактной жилищной застройки в соответствии с настоящими Правилами.</w:t>
      </w:r>
    </w:p>
    <w:p w:rsidR="00C40612" w:rsidRDefault="002D1621">
      <w:pPr>
        <w:pStyle w:val="ConsPlusNormal"/>
        <w:spacing w:before="200"/>
        <w:ind w:firstLine="540"/>
        <w:jc w:val="both"/>
      </w:pPr>
      <w:r>
        <w:t>16(1). Субъект Российской Федерации в период действия соглашения не вправе менять состав и сметную стоимость реализации проектов компактной жилой застройки.</w:t>
      </w:r>
    </w:p>
    <w:p w:rsidR="00C40612" w:rsidRDefault="002D1621">
      <w:pPr>
        <w:pStyle w:val="ConsPlusNormal"/>
        <w:jc w:val="both"/>
      </w:pPr>
      <w:r>
        <w:t xml:space="preserve">(п. 16(1) введен </w:t>
      </w:r>
      <w:hyperlink r:id="rId18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16(2). При распределении субсидий на соответствующий финансовый год приоритет имеют субъекты Российской Федерации, осуществляющие фактическую реализацию в соответствии с ранее заключенными соглашениями проектов компактной жилищной застройки, которые содержат мероприятия, требующие </w:t>
      </w:r>
      <w:proofErr w:type="spellStart"/>
      <w:r>
        <w:t>софинансирования</w:t>
      </w:r>
      <w:proofErr w:type="spellEnd"/>
      <w:r>
        <w:t xml:space="preserve"> из федерального бюджета в соответствующем финансовом году.</w:t>
      </w:r>
    </w:p>
    <w:p w:rsidR="00C40612" w:rsidRDefault="002D1621">
      <w:pPr>
        <w:pStyle w:val="ConsPlusNormal"/>
        <w:jc w:val="both"/>
      </w:pPr>
      <w:r>
        <w:t xml:space="preserve">(п. 16(2) введен </w:t>
      </w:r>
      <w:hyperlink r:id="rId18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17. 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возникновения обязательств Российской Федерации по увеличению размера субсидии.</w:t>
      </w:r>
    </w:p>
    <w:p w:rsidR="00C40612" w:rsidRDefault="002D1621">
      <w:pPr>
        <w:pStyle w:val="ConsPlusNormal"/>
        <w:spacing w:before="200"/>
        <w:ind w:firstLine="540"/>
        <w:jc w:val="both"/>
      </w:pPr>
      <w:r>
        <w:t xml:space="preserve">17(1). Субъект Российской Федерации вправе осуществлять реализацию мероприятия по строительству жилья, предоставляемого по договору найма жилого помещения, на реализацию которого субсидия распределена с применением коэффициента эффективности использования субсидии в соответствии с </w:t>
      </w:r>
      <w:hyperlink w:anchor="P411" w:tooltip="12. Размер субсидии бюджету m-го субъекта Российской Федерации на строительство жилья, предоставляемого по договору найма жилого помещения, на очередной финансовый год, определенный по результатам ранжирования (С2om), определяется по формуле:">
        <w:r>
          <w:rPr>
            <w:color w:val="0000FF"/>
          </w:rPr>
          <w:t>пунктом 12</w:t>
        </w:r>
      </w:hyperlink>
      <w:r>
        <w:t xml:space="preserve"> настоящих Правил, за счет средств из других источников.</w:t>
      </w:r>
    </w:p>
    <w:p w:rsidR="00C40612" w:rsidRDefault="002D1621">
      <w:pPr>
        <w:pStyle w:val="ConsPlusNormal"/>
        <w:jc w:val="both"/>
      </w:pPr>
      <w:r>
        <w:t xml:space="preserve">(п. 17(1) введен </w:t>
      </w:r>
      <w:hyperlink r:id="rId18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18. Перераспределение бюджетных ассигнований бюджета субъекта Российской Федерации на исполнение расходных обязательств, в целях </w:t>
      </w:r>
      <w:proofErr w:type="spellStart"/>
      <w:r>
        <w:t>софинансирования</w:t>
      </w:r>
      <w:proofErr w:type="spellEnd"/>
      <w:r>
        <w:t xml:space="preserve"> которых предоставляется субсидия, между направлениями, предусмотренными </w:t>
      </w:r>
      <w:hyperlink w:anchor="P280" w:tooltip="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пунктом 2</w:t>
        </w:r>
      </w:hyperlink>
      <w:r>
        <w:t xml:space="preserve"> настоящих Правил, допускается при условии достижения результата использования субсидии, предусмотренного </w:t>
      </w:r>
      <w:hyperlink w:anchor="P499" w:tooltip="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
        <w:r>
          <w:rPr>
            <w:color w:val="0000FF"/>
          </w:rPr>
          <w:t>пунктом 24</w:t>
        </w:r>
      </w:hyperlink>
      <w:r>
        <w:t xml:space="preserve"> настоящих Правил, и согласования такого распределения Министерством сельского хозяйства Российской Федерации.</w:t>
      </w:r>
    </w:p>
    <w:p w:rsidR="00C40612" w:rsidRDefault="002D1621">
      <w:pPr>
        <w:pStyle w:val="ConsPlusNormal"/>
        <w:spacing w:before="200"/>
        <w:ind w:firstLine="540"/>
        <w:jc w:val="both"/>
      </w:pPr>
      <w:r>
        <w:t xml:space="preserve">18(1). В целях повышения эффективности реализации мероприятий, предусмотренных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подпунктами "б"</w:t>
        </w:r>
      </w:hyperlink>
      <w:r>
        <w:t xml:space="preserve"> и </w:t>
      </w:r>
      <w:hyperlink w:anchor="P298" w:tooltip="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w:r>
          <w:rPr>
            <w:color w:val="0000FF"/>
          </w:rPr>
          <w:t>"в" пункта 2</w:t>
        </w:r>
      </w:hyperlink>
      <w:r>
        <w:t xml:space="preserve"> настоящих Правил, в соглашении предусматриваются обязательства субъекта Российской Федерации обеспечить заключение государственного (муниципального) контракта на поставку товаров, выполнение работ, оказание услуг по каждому мероприятию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указанного в соглашении срока заключения государственного (муниципального) контракта на выполнение работ, поставку товаров, оказание услуг по мероприятиям, предусмотренным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подпунктами "б"</w:t>
        </w:r>
      </w:hyperlink>
      <w:r>
        <w:t xml:space="preserve"> и </w:t>
      </w:r>
      <w:hyperlink w:anchor="P298" w:tooltip="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w:r>
          <w:rPr>
            <w:color w:val="0000FF"/>
          </w:rPr>
          <w:t>"в" пункта 2</w:t>
        </w:r>
      </w:hyperlink>
      <w:r>
        <w:t xml:space="preserve"> настоящих Правил, до 6 месяцев со дня заключения соглашения.</w:t>
      </w:r>
    </w:p>
    <w:p w:rsidR="00C40612" w:rsidRDefault="002D1621">
      <w:pPr>
        <w:pStyle w:val="ConsPlusNormal"/>
        <w:jc w:val="both"/>
      </w:pPr>
      <w:r>
        <w:t xml:space="preserve">(п. 18(1) введен </w:t>
      </w:r>
      <w:hyperlink r:id="rId18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18(2).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C40612" w:rsidRDefault="002D1621">
      <w:pPr>
        <w:pStyle w:val="ConsPlusNormal"/>
        <w:jc w:val="both"/>
      </w:pPr>
      <w:r>
        <w:t xml:space="preserve">(п. 18(2) введен </w:t>
      </w:r>
      <w:hyperlink r:id="rId18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lastRenderedPageBreak/>
        <w:t xml:space="preserve">19.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8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форме</w:t>
        </w:r>
      </w:hyperlink>
      <w:r>
        <w:t>, утвержденной Министерством финансов Российской Федерации.</w:t>
      </w:r>
    </w:p>
    <w:p w:rsidR="00C40612" w:rsidRDefault="002D1621">
      <w:pPr>
        <w:pStyle w:val="ConsPlusNormal"/>
        <w:spacing w:before="200"/>
        <w:ind w:firstLine="540"/>
        <w:jc w:val="both"/>
      </w:pPr>
      <w:r>
        <w:t>20. Адресное (</w:t>
      </w:r>
      <w:proofErr w:type="spellStart"/>
      <w:r>
        <w:t>пообъектное</w:t>
      </w:r>
      <w:proofErr w:type="spellEnd"/>
      <w:r>
        <w:t>) распределение субсидий между мероприятиями по строительству жилья, предоставляемого по договору найма жилого помещения, прошедшими ранжирование и включенными в распределение субсидии, устанавливается соглашением.</w:t>
      </w:r>
    </w:p>
    <w:p w:rsidR="00C40612" w:rsidRDefault="002D1621">
      <w:pPr>
        <w:pStyle w:val="ConsPlusNormal"/>
        <w:jc w:val="both"/>
      </w:pPr>
      <w:r>
        <w:t xml:space="preserve">(в ред. </w:t>
      </w:r>
      <w:hyperlink r:id="rId19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Адресное (</w:t>
      </w:r>
      <w:proofErr w:type="spellStart"/>
      <w:r>
        <w:t>пообъектное</w:t>
      </w:r>
      <w:proofErr w:type="spellEnd"/>
      <w:r>
        <w:t xml:space="preserve">) распределение субсидий на реализацию проектов компактной жилищной застройки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приведенной в </w:t>
      </w:r>
      <w:hyperlink w:anchor="P849" w:tooltip="МЕТОДИКА">
        <w:r>
          <w:rPr>
            <w:color w:val="0000FF"/>
          </w:rPr>
          <w:t>приложении N 4</w:t>
        </w:r>
      </w:hyperlink>
      <w:r>
        <w:t>.</w:t>
      </w:r>
    </w:p>
    <w:p w:rsidR="00C40612" w:rsidRDefault="002D1621">
      <w:pPr>
        <w:pStyle w:val="ConsPlusNormal"/>
        <w:spacing w:before="200"/>
        <w:ind w:firstLine="540"/>
        <w:jc w:val="both"/>
      </w:pPr>
      <w:r>
        <w:t>В целях повышения эффективности использования субсидии на реализацию проектов компактной жилищной застройки в соглашении предусматривается обязательство субъекта Российской Федерации по обеспечению выполнения плана развития жилищной застройки не позднее 2 лет с даты завершения проекта компактной жилищной застройки.</w:t>
      </w:r>
    </w:p>
    <w:p w:rsidR="00C40612" w:rsidRDefault="002D1621">
      <w:pPr>
        <w:pStyle w:val="ConsPlusNormal"/>
        <w:jc w:val="both"/>
      </w:pPr>
      <w:r>
        <w:t xml:space="preserve">(в ред. </w:t>
      </w:r>
      <w:hyperlink r:id="rId19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В целях повышения эффективности использования субсидии, предоставленной на мероприятие, предусмотренное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подпунктом "б" пункта 2</w:t>
        </w:r>
      </w:hyperlink>
      <w:r>
        <w:t xml:space="preserve"> настоящих Правил, в соглашении предусматривается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C40612" w:rsidRDefault="002D1621">
      <w:pPr>
        <w:pStyle w:val="ConsPlusNormal"/>
        <w:jc w:val="both"/>
      </w:pPr>
      <w:r>
        <w:t xml:space="preserve">(абзац введен </w:t>
      </w:r>
      <w:hyperlink r:id="rId19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 и мероприятию по реализации проектов компактной жилищной застройки.</w:t>
      </w:r>
    </w:p>
    <w:p w:rsidR="00C40612" w:rsidRDefault="002D1621">
      <w:pPr>
        <w:pStyle w:val="ConsPlusNormal"/>
        <w:spacing w:before="20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0612" w:rsidRDefault="002D1621">
      <w:pPr>
        <w:pStyle w:val="ConsPlusNormal"/>
        <w:spacing w:before="200"/>
        <w:ind w:firstLine="540"/>
        <w:jc w:val="both"/>
      </w:pPr>
      <w:r>
        <w:t xml:space="preserve">22.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19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19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предоставления субсидий.</w:t>
      </w:r>
    </w:p>
    <w:p w:rsidR="00C40612" w:rsidRDefault="002D1621">
      <w:pPr>
        <w:pStyle w:val="ConsPlusNormal"/>
        <w:jc w:val="both"/>
      </w:pPr>
      <w:r>
        <w:t xml:space="preserve">(п. 22 в ред. </w:t>
      </w:r>
      <w:hyperlink r:id="rId19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23. Утратил силу. - </w:t>
      </w:r>
      <w:hyperlink r:id="rId19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12.12.2024 N 1767.</w:t>
      </w:r>
    </w:p>
    <w:p w:rsidR="00C40612" w:rsidRDefault="002D1621">
      <w:pPr>
        <w:pStyle w:val="ConsPlusNormal"/>
        <w:spacing w:before="200"/>
        <w:ind w:firstLine="540"/>
        <w:jc w:val="both"/>
      </w:pPr>
      <w:bookmarkStart w:id="27" w:name="P499"/>
      <w:bookmarkEnd w:id="27"/>
      <w:r>
        <w:t>24. Эффективность использования субсидий оценивается Министерством сельского хозяйства Российской Федерации на основе достижения значений следующих результатов использования субсидии:</w:t>
      </w:r>
    </w:p>
    <w:p w:rsidR="00C40612" w:rsidRDefault="002D1621">
      <w:pPr>
        <w:pStyle w:val="ConsPlusNormal"/>
        <w:jc w:val="both"/>
      </w:pPr>
      <w:r>
        <w:t xml:space="preserve">(в ред. </w:t>
      </w:r>
      <w:hyperlink r:id="rId19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а)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 метров;</w:t>
      </w:r>
    </w:p>
    <w:p w:rsidR="00C40612" w:rsidRDefault="002D1621">
      <w:pPr>
        <w:pStyle w:val="ConsPlusNormal"/>
        <w:spacing w:before="200"/>
        <w:ind w:firstLine="540"/>
        <w:jc w:val="both"/>
      </w:pPr>
      <w:r>
        <w:t>б) осуществлено строительство (приобретение)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 единиц;</w:t>
      </w:r>
    </w:p>
    <w:p w:rsidR="00C40612" w:rsidRDefault="002D1621">
      <w:pPr>
        <w:pStyle w:val="ConsPlusNormal"/>
        <w:jc w:val="both"/>
      </w:pPr>
      <w:r>
        <w:t xml:space="preserve">(в ред. Постановлений Правительства РФ от 22.12.2023 </w:t>
      </w:r>
      <w:hyperlink r:id="rId19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19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в) обустроены объектами инженерной инфраструктуры и благоустроены площадки, расположенные на сельских территориях, под компактную жилищную застройку, единиц.</w:t>
      </w:r>
    </w:p>
    <w:p w:rsidR="00C40612" w:rsidRDefault="002D1621">
      <w:pPr>
        <w:pStyle w:val="ConsPlusNormal"/>
        <w:spacing w:before="200"/>
        <w:ind w:firstLine="540"/>
        <w:jc w:val="both"/>
      </w:pPr>
      <w:bookmarkStart w:id="28" w:name="P505"/>
      <w:bookmarkEnd w:id="28"/>
      <w:r>
        <w:t xml:space="preserve">24(1). Оценка эффективности использования субсидий, предоставленных в отчетном году в рамках </w:t>
      </w:r>
      <w:r>
        <w:lastRenderedPageBreak/>
        <w:t xml:space="preserve">мероприятий по строительству жилья, предоставляемого по договору найма жилого помещения, с 2023 года осуществляется комиссией по отбору проектов и оценке эффективности использования субсидий, формируемой Министерством сельского хозяйства Российской Федерации, в соответствии с порядком оценки эффективности на основании отчетов о реализации мероприятий, предусмотренных </w:t>
      </w:r>
      <w:hyperlink w:anchor="P518" w:tooltip="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
        <w:r>
          <w:rPr>
            <w:color w:val="0000FF"/>
          </w:rPr>
          <w:t>пунктом 25</w:t>
        </w:r>
      </w:hyperlink>
      <w:r>
        <w:t xml:space="preserve"> настоящих Правил.</w:t>
      </w:r>
    </w:p>
    <w:p w:rsidR="00C40612" w:rsidRDefault="002D1621">
      <w:pPr>
        <w:pStyle w:val="ConsPlusNormal"/>
        <w:jc w:val="both"/>
      </w:pPr>
      <w:r>
        <w:t xml:space="preserve">(в ред. </w:t>
      </w:r>
      <w:hyperlink r:id="rId20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Оценка эффективности использования субсидий в рамках мероприятий по улучшению жилищных условий граждан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предусмотренного соглашением.</w:t>
      </w:r>
    </w:p>
    <w:p w:rsidR="00C40612" w:rsidRDefault="002D1621">
      <w:pPr>
        <w:pStyle w:val="ConsPlusNormal"/>
        <w:jc w:val="both"/>
      </w:pPr>
      <w:r>
        <w:t xml:space="preserve">(в ред. </w:t>
      </w:r>
      <w:hyperlink r:id="rId20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jc w:val="both"/>
      </w:pPr>
      <w:r>
        <w:t xml:space="preserve">(п. 24(1) введен </w:t>
      </w:r>
      <w:hyperlink r:id="rId20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bookmarkStart w:id="29" w:name="P510"/>
      <w:bookmarkEnd w:id="29"/>
      <w:r>
        <w:t>24(2). На основании результатов оценки эффективности использования субсидии в соответствии с порядком оценки эффективности субъекту Российской Федерации присваиваются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C40612" w:rsidRDefault="002D1621">
      <w:pPr>
        <w:pStyle w:val="ConsPlusNormal"/>
        <w:jc w:val="both"/>
      </w:pPr>
      <w:r>
        <w:t xml:space="preserve">(п. 24(2) введен </w:t>
      </w:r>
      <w:hyperlink r:id="rId20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24(3). Субъектам Российской Федерации присваивается низкий уровень эффективности использования субсидии в случае, если выполняется одно или несколько из следующих условий:</w:t>
      </w:r>
    </w:p>
    <w:p w:rsidR="00C40612" w:rsidRDefault="002D1621">
      <w:pPr>
        <w:pStyle w:val="ConsPlusNormal"/>
        <w:spacing w:before="200"/>
        <w:ind w:firstLine="540"/>
        <w:jc w:val="both"/>
      </w:pPr>
      <w:bookmarkStart w:id="30" w:name="P513"/>
      <w:bookmarkEnd w:id="30"/>
      <w:r>
        <w:t>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на реализацию которых соответствующему субъекту Российской Федерации были предоставлены субсидии;</w:t>
      </w:r>
    </w:p>
    <w:p w:rsidR="00C40612" w:rsidRDefault="002D1621">
      <w:pPr>
        <w:pStyle w:val="ConsPlusNormal"/>
        <w:spacing w:before="200"/>
        <w:ind w:firstLine="540"/>
        <w:jc w:val="both"/>
      </w:pPr>
      <w:r>
        <w:t>субъект Российской Федерации направил обращение в Министерство сельского хозяйства Российской Федерации о невозможности достижения значений результатов использования субсидии в текущем финансовом году в сроки, установленные соглашением, и до 1 апреля года предоставления субсидии.</w:t>
      </w:r>
    </w:p>
    <w:p w:rsidR="00C40612" w:rsidRDefault="002D1621">
      <w:pPr>
        <w:pStyle w:val="ConsPlusNormal"/>
        <w:spacing w:before="200"/>
        <w:ind w:firstLine="540"/>
        <w:jc w:val="both"/>
      </w:pPr>
      <w:bookmarkStart w:id="31" w:name="P515"/>
      <w:bookmarkEnd w:id="31"/>
      <w:r>
        <w:t xml:space="preserve">В случае завершения реализации мероприятий, предусмотренных </w:t>
      </w:r>
      <w:hyperlink w:anchor="P305" w:tooltip="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
        <w:r>
          <w:rPr>
            <w:color w:val="0000FF"/>
          </w:rPr>
          <w:t>подпунктом "б" пункта 3</w:t>
        </w:r>
      </w:hyperlink>
      <w:r>
        <w:t xml:space="preserve"> настоящих Правил, сроки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использования субсидии.</w:t>
      </w:r>
    </w:p>
    <w:p w:rsidR="00C40612" w:rsidRDefault="002D1621">
      <w:pPr>
        <w:pStyle w:val="ConsPlusNormal"/>
        <w:spacing w:before="200"/>
        <w:ind w:firstLine="540"/>
        <w:jc w:val="both"/>
      </w:pPr>
      <w:r>
        <w:t xml:space="preserve">Высокий уровень эффективности использования субсидии присваивается субъекту Российской Федерации при отсутствии условий, перечисленных в </w:t>
      </w:r>
      <w:hyperlink w:anchor="P513" w:tooltip="у субъекта Российской Федерации по состоянию на 1 апреля года, следующего за годом оценки эффективности использования субсидии, имеются незавершенные мероприятия, завершение которых было запланировано в отчетном году и (или) в предшествующие отчетные периоды и">
        <w:r>
          <w:rPr>
            <w:color w:val="0000FF"/>
          </w:rPr>
          <w:t>абзацах втором</w:t>
        </w:r>
      </w:hyperlink>
      <w:r>
        <w:t xml:space="preserve"> - </w:t>
      </w:r>
      <w:hyperlink w:anchor="P515" w:tooltip="В случае завершения реализации мероприятий, предусмотренных подпунктом &quot;б&quot; пункта 3 настоящих Правил, сроки реализации которых уже наступили, до 1 апреля года распределения субсидии субъекту Российской Федерации присваивается средний уровень эффективности испо">
        <w:r>
          <w:rPr>
            <w:color w:val="0000FF"/>
          </w:rPr>
          <w:t>четвертом</w:t>
        </w:r>
      </w:hyperlink>
      <w:r>
        <w:t xml:space="preserve"> настоящего пункта.</w:t>
      </w:r>
    </w:p>
    <w:p w:rsidR="00C40612" w:rsidRDefault="002D1621">
      <w:pPr>
        <w:pStyle w:val="ConsPlusNormal"/>
        <w:jc w:val="both"/>
      </w:pPr>
      <w:r>
        <w:t xml:space="preserve">(п. 24(3) введен </w:t>
      </w:r>
      <w:hyperlink r:id="rId20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bookmarkStart w:id="32" w:name="P518"/>
      <w:bookmarkEnd w:id="32"/>
      <w:r>
        <w:t xml:space="preserve">25.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планы реализации мероприятий по реализации проектов компактной жилищной застройки (далее - планы реализации) по </w:t>
      </w:r>
      <w:hyperlink r:id="rId205" w:tooltip="Приказ Минсельхоза России от 04.07.2023 N 608 &quot;Об утверждении порядка оценки эффективности использования субсидий из федерального бюджета бюджетам субъектов Российской Федерации на мероприятия по развитию жилищного строительства на сельских территориях и повыш">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30 календарных дней со дня их представления.</w:t>
      </w:r>
    </w:p>
    <w:p w:rsidR="00C40612" w:rsidRDefault="002D1621">
      <w:pPr>
        <w:pStyle w:val="ConsPlusNormal"/>
        <w:spacing w:before="20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C40612" w:rsidRDefault="002D1621">
      <w:pPr>
        <w:pStyle w:val="ConsPlusNormal"/>
        <w:spacing w:before="200"/>
        <w:ind w:firstLine="540"/>
        <w:jc w:val="both"/>
      </w:pPr>
      <w:r>
        <w:t>Порядок внесения изменений в планы реализации утверждается Министерством сельского хозяйства Российской Федерации.</w:t>
      </w:r>
    </w:p>
    <w:p w:rsidR="00C40612" w:rsidRDefault="002D1621">
      <w:pPr>
        <w:pStyle w:val="ConsPlusNormal"/>
        <w:spacing w:before="200"/>
        <w:ind w:firstLine="540"/>
        <w:jc w:val="both"/>
      </w:pPr>
      <w:r>
        <w:t xml:space="preserve">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w:t>
      </w:r>
      <w:hyperlink r:id="rId206" w:tooltip="Приказ Минсельхоза России от 04.07.2023 N 608 &quot;Об утверждении порядка оценки эффективности использования субсидий из федерального бюджета бюджетам субъектов Российской Федерации на мероприятия по развитию жилищного строительства на сельских территориях и повыш">
        <w:r>
          <w:rPr>
            <w:color w:val="0000FF"/>
          </w:rPr>
          <w:t>Формы</w:t>
        </w:r>
      </w:hyperlink>
      <w:r>
        <w:t xml:space="preserve">, сроки и </w:t>
      </w:r>
      <w:hyperlink r:id="rId207" w:tooltip="Приказ Минсельхоза России от 04.07.2023 N 608 &quot;Об утверждении порядка оценки эффективности использования субсидий из федерального бюджета бюджетам субъектов Российской Федерации на мероприятия по развитию жилищного строительства на сельских территориях и повыш">
        <w:r>
          <w:rPr>
            <w:color w:val="0000FF"/>
          </w:rPr>
          <w:t>порядок</w:t>
        </w:r>
      </w:hyperlink>
      <w:r>
        <w:t xml:space="preserve"> представления таких отчетов утверждаются Министерством сельского хозяйства Российской Федерации.</w:t>
      </w:r>
    </w:p>
    <w:p w:rsidR="00C40612" w:rsidRDefault="002D1621">
      <w:pPr>
        <w:pStyle w:val="ConsPlusNormal"/>
        <w:jc w:val="both"/>
      </w:pPr>
      <w:r>
        <w:t xml:space="preserve">(в ред. </w:t>
      </w:r>
      <w:hyperlink r:id="rId20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jc w:val="both"/>
      </w:pPr>
      <w:r>
        <w:t xml:space="preserve">(п. 25 в ред. </w:t>
      </w:r>
      <w:hyperlink r:id="rId20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25(1). В случае нарушения субъектом Российской Федерации целей, установленных при </w:t>
      </w:r>
      <w:r>
        <w:lastRenderedPageBreak/>
        <w:t>предоставлении субсидии, применяются бюджетные меры принуждения, предусмотренные бюджетным законодательством Российской Федерации.</w:t>
      </w:r>
    </w:p>
    <w:p w:rsidR="00C40612" w:rsidRDefault="002D1621">
      <w:pPr>
        <w:pStyle w:val="ConsPlusNormal"/>
        <w:jc w:val="both"/>
      </w:pPr>
      <w:r>
        <w:t xml:space="preserve">(п. 25(1) введен </w:t>
      </w:r>
      <w:hyperlink r:id="rId21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25(2).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t>софинансирования</w:t>
      </w:r>
      <w:proofErr w:type="spellEnd"/>
      <w:r>
        <w:t xml:space="preserve"> которых предоставляется субсидия, а также отчетность о достижении значений результатов использования субсидии.</w:t>
      </w:r>
    </w:p>
    <w:p w:rsidR="00C40612" w:rsidRDefault="002D1621">
      <w:pPr>
        <w:pStyle w:val="ConsPlusNormal"/>
        <w:jc w:val="both"/>
      </w:pPr>
      <w:r>
        <w:t xml:space="preserve">(п. 25(2) введен </w:t>
      </w:r>
      <w:hyperlink r:id="rId21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26.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C40612" w:rsidRDefault="002D1621">
      <w:pPr>
        <w:pStyle w:val="ConsPlusNormal"/>
        <w:spacing w:before="200"/>
        <w:ind w:firstLine="540"/>
        <w:jc w:val="both"/>
      </w:pPr>
      <w:r>
        <w:t>27.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40612" w:rsidRDefault="00C40612">
      <w:pPr>
        <w:pStyle w:val="ConsPlusNormal"/>
        <w:jc w:val="both"/>
      </w:pPr>
    </w:p>
    <w:p w:rsidR="00C40612" w:rsidRDefault="00C40612">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0144C7" w:rsidRDefault="000144C7">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2"/>
      </w:pPr>
      <w:r>
        <w:lastRenderedPageBreak/>
        <w:t>Приложение N 1</w:t>
      </w:r>
    </w:p>
    <w:p w:rsidR="00C40612" w:rsidRDefault="002D1621">
      <w:pPr>
        <w:pStyle w:val="ConsPlusNormal"/>
        <w:jc w:val="right"/>
      </w:pPr>
      <w:r>
        <w:t>к Правилам предоставления</w:t>
      </w:r>
    </w:p>
    <w:p w:rsidR="00C40612" w:rsidRDefault="002D1621">
      <w:pPr>
        <w:pStyle w:val="ConsPlusNormal"/>
        <w:jc w:val="right"/>
      </w:pPr>
      <w:r>
        <w:t>и распределения субсидий</w:t>
      </w:r>
    </w:p>
    <w:p w:rsidR="00C40612" w:rsidRDefault="002D1621">
      <w:pPr>
        <w:pStyle w:val="ConsPlusNormal"/>
        <w:jc w:val="right"/>
      </w:pPr>
      <w:r>
        <w:t>из федерального бюджета бюджетам</w:t>
      </w:r>
    </w:p>
    <w:p w:rsidR="00C40612" w:rsidRDefault="002D1621">
      <w:pPr>
        <w:pStyle w:val="ConsPlusNormal"/>
        <w:jc w:val="right"/>
      </w:pPr>
      <w:r>
        <w:t>субъектов Российской Федерации</w:t>
      </w:r>
    </w:p>
    <w:p w:rsidR="00C40612" w:rsidRDefault="002D1621">
      <w:pPr>
        <w:pStyle w:val="ConsPlusNormal"/>
        <w:jc w:val="right"/>
      </w:pPr>
      <w:r>
        <w:t>на развитие жилищного строительства</w:t>
      </w:r>
    </w:p>
    <w:p w:rsidR="00C40612" w:rsidRDefault="002D1621">
      <w:pPr>
        <w:pStyle w:val="ConsPlusNormal"/>
        <w:jc w:val="right"/>
      </w:pPr>
      <w:r>
        <w:t>на сельских территориях и повышение</w:t>
      </w:r>
    </w:p>
    <w:p w:rsidR="00C40612" w:rsidRDefault="002D1621">
      <w:pPr>
        <w:pStyle w:val="ConsPlusNormal"/>
        <w:jc w:val="right"/>
      </w:pPr>
      <w:r>
        <w:t>уровня благоустройства домовладений</w:t>
      </w:r>
    </w:p>
    <w:p w:rsidR="00C40612" w:rsidRDefault="00C40612">
      <w:pPr>
        <w:pStyle w:val="ConsPlusNormal"/>
        <w:jc w:val="both"/>
      </w:pPr>
    </w:p>
    <w:p w:rsidR="00C40612" w:rsidRDefault="002D1621">
      <w:pPr>
        <w:pStyle w:val="ConsPlusTitle"/>
        <w:jc w:val="center"/>
      </w:pPr>
      <w:bookmarkStart w:id="33" w:name="P544"/>
      <w:bookmarkEnd w:id="33"/>
      <w:r>
        <w:t>ПОЛОЖЕНИЕ</w:t>
      </w:r>
    </w:p>
    <w:p w:rsidR="00C40612" w:rsidRDefault="002D1621">
      <w:pPr>
        <w:pStyle w:val="ConsPlusTitle"/>
        <w:jc w:val="center"/>
      </w:pPr>
      <w:r>
        <w:t>О ПРЕДОСТАВЛЕНИИ СОЦИАЛЬНЫХ ВЫПЛАТ НА СТРОИТЕЛЬСТВО</w:t>
      </w:r>
    </w:p>
    <w:p w:rsidR="00C40612" w:rsidRDefault="002D1621">
      <w:pPr>
        <w:pStyle w:val="ConsPlusTitle"/>
        <w:jc w:val="center"/>
      </w:pPr>
      <w:r>
        <w:t>(ПРИОБРЕТЕНИЕ) ЖИЛЬЯ ГРАЖДАНАМ, ПРОЖИВАЮЩИМ</w:t>
      </w:r>
    </w:p>
    <w:p w:rsidR="00C40612" w:rsidRDefault="002D1621">
      <w:pPr>
        <w:pStyle w:val="ConsPlusTitle"/>
        <w:jc w:val="center"/>
      </w:pPr>
      <w:r>
        <w:t>НА СЕЛЬСКИХ ТЕРРИТОРИЯХ</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22.12.2023 </w:t>
            </w:r>
            <w:hyperlink r:id="rId21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w:t>
            </w:r>
          </w:p>
          <w:p w:rsidR="00C40612" w:rsidRDefault="002D1621">
            <w:pPr>
              <w:pStyle w:val="ConsPlusNormal"/>
              <w:jc w:val="center"/>
            </w:pPr>
            <w:r>
              <w:rPr>
                <w:color w:val="392C69"/>
              </w:rPr>
              <w:t xml:space="preserve">от 12.12.2024 </w:t>
            </w:r>
            <w:hyperlink r:id="rId21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Title"/>
        <w:jc w:val="center"/>
        <w:outlineLvl w:val="3"/>
      </w:pPr>
      <w:r>
        <w:t>I. Общие положения</w:t>
      </w:r>
    </w:p>
    <w:p w:rsidR="00C40612" w:rsidRDefault="00C40612">
      <w:pPr>
        <w:pStyle w:val="ConsPlusNormal"/>
        <w:jc w:val="both"/>
      </w:pPr>
    </w:p>
    <w:p w:rsidR="00C40612" w:rsidRDefault="002D1621">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C40612" w:rsidRDefault="002D1621">
      <w:pPr>
        <w:pStyle w:val="ConsPlusNormal"/>
        <w:spacing w:before="20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C40612" w:rsidRDefault="002D1621">
      <w:pPr>
        <w:pStyle w:val="ConsPlusNormal"/>
        <w:spacing w:before="20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C40612" w:rsidRDefault="002D1621">
      <w:pPr>
        <w:pStyle w:val="ConsPlusNormal"/>
        <w:spacing w:before="20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C40612" w:rsidRDefault="00C40612">
      <w:pPr>
        <w:pStyle w:val="ConsPlusNormal"/>
        <w:jc w:val="both"/>
      </w:pPr>
    </w:p>
    <w:p w:rsidR="00C40612" w:rsidRDefault="002D1621">
      <w:pPr>
        <w:pStyle w:val="ConsPlusTitle"/>
        <w:jc w:val="center"/>
        <w:outlineLvl w:val="3"/>
      </w:pPr>
      <w:r>
        <w:t>II. Порядок предоставления социальных выплат</w:t>
      </w:r>
    </w:p>
    <w:p w:rsidR="00C40612" w:rsidRDefault="00C40612">
      <w:pPr>
        <w:pStyle w:val="ConsPlusNormal"/>
        <w:jc w:val="both"/>
      </w:pPr>
    </w:p>
    <w:p w:rsidR="00C40612" w:rsidRDefault="002D1621">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C40612" w:rsidRDefault="002D1621">
      <w:pPr>
        <w:pStyle w:val="ConsPlusNormal"/>
        <w:spacing w:before="20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214" w:tooltip="Федеральный закон от 29.12.2006 N 264-ФЗ (ред. от 26.12.2024) &quot;О развитии сельского хозяйства&quot; {КонсультантПлюс}">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215" w:tooltip="Федеральный закон от 29.12.2006 N 264-ФЗ (ред. от 26.12.2024) &quot;О развитии сельского хозяйства&quot; {КонсультантПлюс}">
        <w:r>
          <w:rPr>
            <w:color w:val="0000FF"/>
          </w:rPr>
          <w:t>частью 1 статьи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C40612" w:rsidRDefault="002D1621">
      <w:pPr>
        <w:pStyle w:val="ConsPlusNormal"/>
        <w:spacing w:before="200"/>
        <w:ind w:firstLine="540"/>
        <w:jc w:val="both"/>
      </w:pPr>
      <w:r>
        <w:t xml:space="preserve">Под социальной сферой понимаются организации независимо от их организационно-правовой </w:t>
      </w:r>
      <w:r>
        <w:lastRenderedPageBreak/>
        <w:t>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C40612" w:rsidRDefault="002D1621">
      <w:pPr>
        <w:pStyle w:val="ConsPlusNormal"/>
        <w:spacing w:before="200"/>
        <w:ind w:firstLine="540"/>
        <w:jc w:val="both"/>
      </w:pPr>
      <w:bookmarkStart w:id="34" w:name="P564"/>
      <w:bookmarkEnd w:id="34"/>
      <w:r>
        <w:t>5. Право на получение социальной выплаты имеет:</w:t>
      </w:r>
    </w:p>
    <w:p w:rsidR="00C40612" w:rsidRDefault="002D1621">
      <w:pPr>
        <w:pStyle w:val="ConsPlusNormal"/>
        <w:spacing w:before="200"/>
        <w:ind w:firstLine="540"/>
        <w:jc w:val="both"/>
      </w:pPr>
      <w:bookmarkStart w:id="35" w:name="P565"/>
      <w:bookmarkEnd w:id="35"/>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C40612" w:rsidRDefault="002D1621">
      <w:pPr>
        <w:pStyle w:val="ConsPlusNormal"/>
        <w:spacing w:before="200"/>
        <w:ind w:firstLine="540"/>
        <w:jc w:val="both"/>
      </w:pPr>
      <w: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должны осуществляться гражданином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634" w:tooltip="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пункте 23 настоящего Положения, и документов утверждает сводный список на очередной финансовый год и фор">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C40612" w:rsidRDefault="002D1621">
      <w:pPr>
        <w:pStyle w:val="ConsPlusNormal"/>
        <w:spacing w:before="20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15"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623" w:tooltip="20. Получатель социальной выплаты вправе осуществить строительство (приобретение) жилья сверх установленного пунктом 15 настоящего Положения размера общей площади жилого помещения при условии оплаты им за счет собственных и (или) заемных средств стоимости стро">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16" w:tooltip="Постановление Правительства РФ от 12.12.2007 N 862 (ред. от 04.02.2025) &quot;О Правилах направления средств (части средств) материнского (семейного) капитала на улучшение жилищных условий&quot; {КонсультантПлюс}">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(далее - Правила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40612" w:rsidRDefault="002D1621">
      <w:pPr>
        <w:pStyle w:val="ConsPlusNormal"/>
        <w:spacing w:before="200"/>
        <w:ind w:firstLine="540"/>
        <w:jc w:val="both"/>
      </w:pPr>
      <w:r>
        <w:t xml:space="preserve">признанный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17" w:tooltip="&quot;Жилищный кодекс Российской Федерации&quot; от 29.12.2004 N 188-ФЗ (ред. от 03.02.2025) {КонсультантПлюс}">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C40612" w:rsidRDefault="002D1621">
      <w:pPr>
        <w:pStyle w:val="ConsPlusNormal"/>
        <w:spacing w:before="200"/>
        <w:ind w:firstLine="540"/>
        <w:jc w:val="both"/>
      </w:pPr>
      <w:bookmarkStart w:id="36" w:name="P569"/>
      <w:bookmarkEnd w:id="36"/>
      <w:r>
        <w:t>б) гражданин, изъявивший желание постоянно проживать на сельских территориях и при этом:</w:t>
      </w:r>
    </w:p>
    <w:p w:rsidR="00C40612" w:rsidRDefault="002D1621">
      <w:pPr>
        <w:pStyle w:val="ConsPlusNormal"/>
        <w:spacing w:before="200"/>
        <w:ind w:firstLine="540"/>
        <w:jc w:val="both"/>
      </w:pPr>
      <w:r>
        <w:t xml:space="preserve">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w:t>
      </w:r>
      <w:r>
        <w:lastRenderedPageBreak/>
        <w:t>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C40612" w:rsidRDefault="002D1621">
      <w:pPr>
        <w:pStyle w:val="ConsPlusNormal"/>
        <w:spacing w:before="200"/>
        <w:ind w:firstLine="540"/>
        <w:jc w:val="both"/>
      </w:pPr>
      <w:r>
        <w:t>переехавший из другого муниципального района, городского поселения, муниципального округа, городского округа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C40612" w:rsidRDefault="002D1621">
      <w:pPr>
        <w:pStyle w:val="ConsPlusNormal"/>
        <w:jc w:val="both"/>
      </w:pPr>
      <w:r>
        <w:t xml:space="preserve">(в ред. </w:t>
      </w:r>
      <w:hyperlink r:id="rId21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615"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623" w:tooltip="20. Получатель социальной выплаты вправе осуществить строительство (приобретение) жилья сверх установленного пунктом 15 настоящего Положения размера общей площади жилого помещения при условии оплаты им за счет собственных и (или) заемных средств стоимости стро">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19" w:tooltip="Постановление Правительства РФ от 12.12.2007 N 862 (ред. от 04.02.2025) &quot;О Правилах направления средств (части средств) материнского (семейного) капитала на улучшение жилищных условий&quot; {КонсультантПлюс}">
        <w:r>
          <w:rPr>
            <w:color w:val="0000FF"/>
          </w:rPr>
          <w:t>Правилами</w:t>
        </w:r>
      </w:hyperlink>
      <w:r>
        <w:t xml:space="preserve"> направления средств материнского капитала.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40612" w:rsidRDefault="002D1621">
      <w:pPr>
        <w:pStyle w:val="ConsPlusNormal"/>
        <w:spacing w:before="20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C40612" w:rsidRDefault="002D1621">
      <w:pPr>
        <w:pStyle w:val="ConsPlusNormal"/>
        <w:spacing w:before="20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40612" w:rsidRDefault="002D1621">
      <w:pPr>
        <w:pStyle w:val="ConsPlusNormal"/>
        <w:spacing w:before="20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40612" w:rsidRDefault="002D1621">
      <w:pPr>
        <w:pStyle w:val="ConsPlusNormal"/>
        <w:spacing w:before="200"/>
        <w:ind w:firstLine="540"/>
        <w:jc w:val="both"/>
      </w:pPr>
      <w:bookmarkStart w:id="37" w:name="P577"/>
      <w:bookmarkEnd w:id="37"/>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C40612" w:rsidRDefault="002D1621">
      <w:pPr>
        <w:pStyle w:val="ConsPlusNormal"/>
        <w:spacing w:before="200"/>
        <w:ind w:firstLine="540"/>
        <w:jc w:val="both"/>
      </w:pPr>
      <w:r>
        <w:t>В случае несоблюдения гражданином установленного настоящим пунктом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C40612" w:rsidRDefault="002D1621">
      <w:pPr>
        <w:pStyle w:val="ConsPlusNormal"/>
        <w:spacing w:before="200"/>
        <w:ind w:firstLine="540"/>
        <w:jc w:val="both"/>
      </w:pPr>
      <w:r>
        <w:t xml:space="preserve">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в организациях, осуществляющих </w:t>
      </w:r>
      <w:r>
        <w:lastRenderedPageBreak/>
        <w:t>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C40612" w:rsidRDefault="002D1621">
      <w:pPr>
        <w:pStyle w:val="ConsPlusNormal"/>
        <w:spacing w:before="20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C40612" w:rsidRDefault="002D1621">
      <w:pPr>
        <w:pStyle w:val="ConsPlusNormal"/>
        <w:spacing w:before="200"/>
        <w:ind w:firstLine="540"/>
        <w:jc w:val="both"/>
      </w:pPr>
      <w:bookmarkStart w:id="38" w:name="P581"/>
      <w:bookmarkEnd w:id="38"/>
      <w:r>
        <w:t>7. Предоставление гражданам социальных выплат осуществляется в следующей очередности:</w:t>
      </w:r>
    </w:p>
    <w:p w:rsidR="00C40612" w:rsidRDefault="002D1621">
      <w:pPr>
        <w:pStyle w:val="ConsPlusNormal"/>
        <w:spacing w:before="20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C40612" w:rsidRDefault="002D1621">
      <w:pPr>
        <w:pStyle w:val="ConsPlusNormal"/>
        <w:spacing w:before="20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C40612" w:rsidRDefault="002D1621">
      <w:pPr>
        <w:pStyle w:val="ConsPlusNormal"/>
        <w:spacing w:before="200"/>
        <w:ind w:firstLine="540"/>
        <w:jc w:val="both"/>
      </w:pPr>
      <w:r>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C40612" w:rsidRDefault="002D1621">
      <w:pPr>
        <w:pStyle w:val="ConsPlusNormal"/>
        <w:spacing w:before="20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C40612" w:rsidRDefault="002D1621">
      <w:pPr>
        <w:pStyle w:val="ConsPlusNormal"/>
        <w:spacing w:before="20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C40612" w:rsidRDefault="002D1621">
      <w:pPr>
        <w:pStyle w:val="ConsPlusNormal"/>
        <w:spacing w:before="20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C40612" w:rsidRDefault="002D1621">
      <w:pPr>
        <w:pStyle w:val="ConsPlusNormal"/>
        <w:spacing w:before="200"/>
        <w:ind w:firstLine="540"/>
        <w:jc w:val="both"/>
      </w:pPr>
      <w:r>
        <w:t xml:space="preserve">8. В каждой из указанных в </w:t>
      </w:r>
      <w:hyperlink w:anchor="P581" w:tooltip="7. Предоставление гражданам социальных выплат осуществляется в следующей очередности:">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624" w:tooltip="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
        <w:r>
          <w:rPr>
            <w:color w:val="0000FF"/>
          </w:rPr>
          <w:t>пунктом 21</w:t>
        </w:r>
      </w:hyperlink>
      <w:r>
        <w:t xml:space="preserve"> настоящего Положения с учетом первоочередного предоставления социальных выплат:</w:t>
      </w:r>
    </w:p>
    <w:p w:rsidR="00C40612" w:rsidRDefault="002D1621">
      <w:pPr>
        <w:pStyle w:val="ConsPlusNormal"/>
        <w:spacing w:before="200"/>
        <w:ind w:firstLine="540"/>
        <w:jc w:val="both"/>
      </w:pPr>
      <w:r>
        <w:t>а) гражданам, имеющим 3 и более детей;</w:t>
      </w:r>
    </w:p>
    <w:p w:rsidR="00C40612" w:rsidRDefault="002D1621">
      <w:pPr>
        <w:pStyle w:val="ConsPlusNormal"/>
        <w:spacing w:before="200"/>
        <w:ind w:firstLine="540"/>
        <w:jc w:val="both"/>
      </w:pPr>
      <w:r>
        <w:t xml:space="preserve">а(1)) гражданам, призванным на военную службу по мобилизации в Вооруженные Силы Российской Федерации, проходящим военную службу в Вооруженных Силах Российской Федерации по контракту или находящимся на военной службе (службе) в войсках национальной гвардии Российской Федерации, в воинских формированиях и органах, указанных в </w:t>
      </w:r>
      <w:hyperlink r:id="rId220"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заключившим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или их супругам;</w:t>
      </w:r>
    </w:p>
    <w:p w:rsidR="00C40612" w:rsidRDefault="002D1621">
      <w:pPr>
        <w:pStyle w:val="ConsPlusNormal"/>
        <w:jc w:val="both"/>
      </w:pPr>
      <w:r>
        <w:t>(</w:t>
      </w:r>
      <w:proofErr w:type="spellStart"/>
      <w:r>
        <w:t>пп</w:t>
      </w:r>
      <w:proofErr w:type="spellEnd"/>
      <w:r>
        <w:t xml:space="preserve">. "а(1)" введен </w:t>
      </w:r>
      <w:hyperlink r:id="rId22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22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C40612" w:rsidRDefault="002D1621">
      <w:pPr>
        <w:pStyle w:val="ConsPlusNormal"/>
        <w:spacing w:before="200"/>
        <w:ind w:firstLine="540"/>
        <w:jc w:val="both"/>
      </w:pPr>
      <w:r>
        <w:lastRenderedPageBreak/>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564" w:tooltip="5. Право на получение социальной выплаты имеет:">
        <w:r>
          <w:rPr>
            <w:color w:val="0000FF"/>
          </w:rPr>
          <w:t>пункте 5</w:t>
        </w:r>
      </w:hyperlink>
      <w:r>
        <w:t xml:space="preserve"> настоящего Положения.</w:t>
      </w:r>
    </w:p>
    <w:p w:rsidR="00C40612" w:rsidRDefault="002D1621">
      <w:pPr>
        <w:pStyle w:val="ConsPlusNormal"/>
        <w:spacing w:before="200"/>
        <w:ind w:firstLine="540"/>
        <w:jc w:val="both"/>
      </w:pPr>
      <w:r>
        <w:t>9. Гражданин, которому предоставляется социальная выплата (далее - получатель социальной выплаты), может ее использовать:</w:t>
      </w:r>
    </w:p>
    <w:p w:rsidR="00C40612" w:rsidRDefault="002D1621">
      <w:pPr>
        <w:pStyle w:val="ConsPlusNormal"/>
        <w:spacing w:before="20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565" w:tooltip="а) гражданин, постоянно проживающий на сельских территориях (подтверждается регистрацией в установленном порядке по месту жительства) и при этом:">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C40612" w:rsidRDefault="002D1621">
      <w:pPr>
        <w:pStyle w:val="ConsPlusNormal"/>
        <w:spacing w:before="200"/>
        <w:ind w:firstLine="540"/>
        <w:jc w:val="both"/>
      </w:pPr>
      <w:r>
        <w:t>б) на участие в долевом строительстве жилых домов (квартир) на сельских территориях;</w:t>
      </w:r>
    </w:p>
    <w:p w:rsidR="00C40612" w:rsidRDefault="002D1621">
      <w:pPr>
        <w:pStyle w:val="ConsPlusNormal"/>
        <w:spacing w:before="200"/>
        <w:ind w:firstLine="540"/>
        <w:jc w:val="both"/>
      </w:pPr>
      <w:r>
        <w:t xml:space="preserve">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C40612" w:rsidRDefault="002D1621">
      <w:pPr>
        <w:pStyle w:val="ConsPlusNormal"/>
        <w:spacing w:before="200"/>
        <w:ind w:firstLine="540"/>
        <w:jc w:val="both"/>
      </w:pPr>
      <w:r>
        <w:t>10. Жилое помещение (жилой дом), на строительство (приобретение) которого предоставляется социальная выплата, должно быть:</w:t>
      </w:r>
    </w:p>
    <w:p w:rsidR="00C40612" w:rsidRDefault="002D1621">
      <w:pPr>
        <w:pStyle w:val="ConsPlusNormal"/>
        <w:spacing w:before="200"/>
        <w:ind w:firstLine="540"/>
        <w:jc w:val="both"/>
      </w:pPr>
      <w:bookmarkStart w:id="39" w:name="P599"/>
      <w:bookmarkEnd w:id="39"/>
      <w:r>
        <w:t>а) пригодным для постоянного проживания;</w:t>
      </w:r>
    </w:p>
    <w:p w:rsidR="00C40612" w:rsidRDefault="002D1621">
      <w:pPr>
        <w:pStyle w:val="ConsPlusNormal"/>
        <w:spacing w:before="200"/>
        <w:ind w:firstLine="540"/>
        <w:jc w:val="both"/>
      </w:pPr>
      <w:bookmarkStart w:id="40" w:name="P600"/>
      <w:bookmarkEnd w:id="40"/>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C40612" w:rsidRDefault="002D1621">
      <w:pPr>
        <w:pStyle w:val="ConsPlusNormal"/>
        <w:spacing w:before="20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C40612" w:rsidRDefault="002D1621">
      <w:pPr>
        <w:pStyle w:val="ConsPlusNormal"/>
        <w:spacing w:before="200"/>
        <w:ind w:firstLine="540"/>
        <w:jc w:val="both"/>
      </w:pPr>
      <w:r>
        <w:t>10(1). Строительство (приобретение) жилого помещения (жилого дома) в границах зон с особыми условиями использования территорий, в случае если строительство жилья в таких зонах запрещено, не допускается.</w:t>
      </w:r>
    </w:p>
    <w:p w:rsidR="00C40612" w:rsidRDefault="002D1621">
      <w:pPr>
        <w:pStyle w:val="ConsPlusNormal"/>
        <w:jc w:val="both"/>
      </w:pPr>
      <w:r>
        <w:t xml:space="preserve">(п. 10(1) введен </w:t>
      </w:r>
      <w:hyperlink r:id="rId22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11. Соответствие жилого помещения указанным в </w:t>
      </w:r>
      <w:hyperlink w:anchor="P599" w:tooltip="а) пригодным для постоянного проживания;">
        <w:r>
          <w:rPr>
            <w:color w:val="0000FF"/>
          </w:rPr>
          <w:t>подпунктах "а"</w:t>
        </w:r>
      </w:hyperlink>
      <w:r>
        <w:t xml:space="preserve"> и </w:t>
      </w:r>
      <w:hyperlink w:anchor="P600" w:tooltip="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w:r>
          <w:rPr>
            <w:color w:val="0000FF"/>
          </w:rPr>
          <w:t>"б" пункта 10</w:t>
        </w:r>
      </w:hyperlink>
      <w:r>
        <w:t xml:space="preserve"> настоящего Положения требованиям устанавливается комиссией, созданной на основании </w:t>
      </w:r>
      <w:hyperlink r:id="rId22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40612" w:rsidRDefault="002D1621">
      <w:pPr>
        <w:pStyle w:val="ConsPlusNormal"/>
        <w:spacing w:before="200"/>
        <w:ind w:firstLine="540"/>
        <w:jc w:val="both"/>
      </w:pPr>
      <w:r>
        <w:t xml:space="preserve">12. 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564" w:tooltip="5. Право на получение социальной выплаты имеет:">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 или уполномоченным органом г. Севастополя.</w:t>
      </w:r>
    </w:p>
    <w:p w:rsidR="00C40612" w:rsidRDefault="002D1621">
      <w:pPr>
        <w:pStyle w:val="ConsPlusNormal"/>
        <w:spacing w:before="20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C40612" w:rsidRDefault="002D1621">
      <w:pPr>
        <w:pStyle w:val="ConsPlusNormal"/>
        <w:spacing w:before="20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C40612" w:rsidRDefault="002D1621">
      <w:pPr>
        <w:pStyle w:val="ConsPlusNormal"/>
        <w:spacing w:before="200"/>
        <w:ind w:firstLine="540"/>
        <w:jc w:val="both"/>
      </w:pPr>
      <w:r>
        <w:lastRenderedPageBreak/>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C40612" w:rsidRDefault="002D1621">
      <w:pPr>
        <w:pStyle w:val="ConsPlusNormal"/>
        <w:spacing w:before="20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40612" w:rsidRDefault="002D1621">
      <w:pPr>
        <w:pStyle w:val="ConsPlusNormal"/>
        <w:spacing w:before="20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C40612" w:rsidRDefault="002D1621">
      <w:pPr>
        <w:pStyle w:val="ConsPlusNormal"/>
        <w:spacing w:before="200"/>
        <w:ind w:firstLine="540"/>
        <w:jc w:val="both"/>
      </w:pPr>
      <w:r>
        <w:t>Срок действия свидетельства составляет:</w:t>
      </w:r>
    </w:p>
    <w:p w:rsidR="00C40612" w:rsidRDefault="002D1621">
      <w:pPr>
        <w:pStyle w:val="ConsPlusNormal"/>
        <w:spacing w:before="200"/>
        <w:ind w:firstLine="540"/>
        <w:jc w:val="both"/>
      </w:pPr>
      <w:r>
        <w:t>один год с даты выдачи, указанной в свидетельстве, - при принятии решения о направлении социальной выплаты на приобретение жилья;</w:t>
      </w:r>
    </w:p>
    <w:p w:rsidR="00C40612" w:rsidRDefault="002D1621">
      <w:pPr>
        <w:pStyle w:val="ConsPlusNormal"/>
        <w:spacing w:before="200"/>
        <w:ind w:firstLine="540"/>
        <w:jc w:val="both"/>
      </w:pPr>
      <w:r>
        <w:t>2 года с даты выдачи, указанной в свидетельстве, - при принятии решения о направлении социальной выплаты на строительство жилья.</w:t>
      </w:r>
    </w:p>
    <w:p w:rsidR="00C40612" w:rsidRDefault="002D1621">
      <w:pPr>
        <w:pStyle w:val="ConsPlusNormal"/>
        <w:spacing w:before="200"/>
        <w:ind w:firstLine="540"/>
        <w:jc w:val="both"/>
      </w:pPr>
      <w:r>
        <w:t>Выдача свидетельства получателю социальной выплаты осуществляется органом исполнительной власти.</w:t>
      </w:r>
    </w:p>
    <w:p w:rsidR="00C40612" w:rsidRDefault="002D1621">
      <w:pPr>
        <w:pStyle w:val="ConsPlusNormal"/>
        <w:spacing w:before="200"/>
        <w:ind w:firstLine="540"/>
        <w:jc w:val="both"/>
      </w:pPr>
      <w:bookmarkStart w:id="41" w:name="P615"/>
      <w:bookmarkEnd w:id="41"/>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C40612" w:rsidRDefault="002D1621">
      <w:pPr>
        <w:pStyle w:val="ConsPlusNormal"/>
        <w:jc w:val="both"/>
      </w:pPr>
      <w:r>
        <w:t xml:space="preserve">(в ред. </w:t>
      </w:r>
      <w:hyperlink r:id="rId22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C40612" w:rsidRDefault="002D1621">
      <w:pPr>
        <w:pStyle w:val="ConsPlusNormal"/>
        <w:spacing w:before="20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C40612" w:rsidRDefault="002D1621">
      <w:pPr>
        <w:pStyle w:val="ConsPlusNormal"/>
        <w:spacing w:before="20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или уполномоченным органом г. Севастополя, размер социальной выплаты подлежит пересчету исходя из фактической площади жилья.</w:t>
      </w:r>
    </w:p>
    <w:p w:rsidR="00C40612" w:rsidRDefault="002D1621">
      <w:pPr>
        <w:pStyle w:val="ConsPlusNormal"/>
        <w:spacing w:before="200"/>
        <w:ind w:firstLine="540"/>
        <w:jc w:val="both"/>
      </w:pPr>
      <w:bookmarkStart w:id="42" w:name="P620"/>
      <w:bookmarkEnd w:id="42"/>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C40612" w:rsidRDefault="002D1621">
      <w:pPr>
        <w:pStyle w:val="ConsPlusNormal"/>
        <w:spacing w:before="20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w:t>
      </w:r>
      <w:proofErr w:type="spellStart"/>
      <w:r>
        <w:t>софинансировании</w:t>
      </w:r>
      <w:proofErr w:type="spellEnd"/>
      <w:r>
        <w:t xml:space="preserve"> строительства жилого дома в соответствии с </w:t>
      </w:r>
      <w:hyperlink w:anchor="P564" w:tooltip="5. Право на получение социальной выплаты имеет:">
        <w:r>
          <w:rPr>
            <w:color w:val="0000FF"/>
          </w:rPr>
          <w:t>пунктом 5</w:t>
        </w:r>
      </w:hyperlink>
      <w:r>
        <w:t xml:space="preserve"> настоящего Положения.</w:t>
      </w:r>
    </w:p>
    <w:p w:rsidR="00C40612" w:rsidRDefault="002D1621">
      <w:pPr>
        <w:pStyle w:val="ConsPlusNormal"/>
        <w:spacing w:before="200"/>
        <w:ind w:firstLine="540"/>
        <w:jc w:val="both"/>
      </w:pPr>
      <w:r>
        <w:lastRenderedPageBreak/>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615"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w:r>
          <w:rPr>
            <w:color w:val="0000FF"/>
          </w:rPr>
          <w:t>пунктами 15</w:t>
        </w:r>
      </w:hyperlink>
      <w:r>
        <w:t xml:space="preserve"> - </w:t>
      </w:r>
      <w:hyperlink w:anchor="P620" w:tooltip="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
        <w:r>
          <w:rPr>
            <w:color w:val="0000FF"/>
          </w:rPr>
          <w:t>18</w:t>
        </w:r>
      </w:hyperlink>
      <w:r>
        <w:t xml:space="preserve"> и </w:t>
      </w:r>
      <w:hyperlink w:anchor="P624" w:tooltip="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
        <w:r>
          <w:rPr>
            <w:color w:val="0000FF"/>
          </w:rPr>
          <w:t>21</w:t>
        </w:r>
      </w:hyperlink>
      <w:r>
        <w:t xml:space="preserve"> настоящего Положения.</w:t>
      </w:r>
    </w:p>
    <w:p w:rsidR="00C40612" w:rsidRDefault="002D1621">
      <w:pPr>
        <w:pStyle w:val="ConsPlusNormal"/>
        <w:spacing w:before="200"/>
        <w:ind w:firstLine="540"/>
        <w:jc w:val="both"/>
      </w:pPr>
      <w:bookmarkStart w:id="43" w:name="P623"/>
      <w:bookmarkEnd w:id="43"/>
      <w:r>
        <w:t xml:space="preserve">20. Получатель социальной выплаты вправе осуществить строительство (приобретение) жилья сверх установленного </w:t>
      </w:r>
      <w:hyperlink w:anchor="P615" w:tooltip="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C40612" w:rsidRDefault="002D1621">
      <w:pPr>
        <w:pStyle w:val="ConsPlusNormal"/>
        <w:spacing w:before="200"/>
        <w:ind w:firstLine="540"/>
        <w:jc w:val="both"/>
      </w:pPr>
      <w:bookmarkStart w:id="44" w:name="P624"/>
      <w:bookmarkEnd w:id="44"/>
      <w:r>
        <w:t>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C40612" w:rsidRDefault="002D1621">
      <w:pPr>
        <w:pStyle w:val="ConsPlusNormal"/>
        <w:spacing w:before="200"/>
        <w:ind w:firstLine="540"/>
        <w:jc w:val="both"/>
      </w:pPr>
      <w:r>
        <w:t>а) копий документов, удостоверяющих личность заявителя и членов его семьи;</w:t>
      </w:r>
    </w:p>
    <w:p w:rsidR="00C40612" w:rsidRDefault="002D1621">
      <w:pPr>
        <w:pStyle w:val="ConsPlusNormal"/>
        <w:spacing w:before="20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C40612" w:rsidRDefault="002D1621">
      <w:pPr>
        <w:pStyle w:val="ConsPlusNormal"/>
        <w:spacing w:before="200"/>
        <w:ind w:firstLine="540"/>
        <w:jc w:val="both"/>
      </w:pPr>
      <w:r>
        <w:t>в) копий документов, подтверждающих регистрацию по месту жительства (по месту пребывания) гражданина и членов его семьи;</w:t>
      </w:r>
    </w:p>
    <w:p w:rsidR="00C40612" w:rsidRDefault="002D1621">
      <w:pPr>
        <w:pStyle w:val="ConsPlusNormal"/>
        <w:spacing w:before="20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564" w:tooltip="5. Право на получение социальной выплаты имеет:">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C40612" w:rsidRDefault="002D1621">
      <w:pPr>
        <w:pStyle w:val="ConsPlusNormal"/>
        <w:spacing w:before="20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569" w:tooltip="б) гражданин, изъявивший желание постоянно проживать на сельских территориях и при этом:">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C40612" w:rsidRDefault="002D1621">
      <w:pPr>
        <w:pStyle w:val="ConsPlusNormal"/>
        <w:spacing w:before="200"/>
        <w:ind w:firstLine="540"/>
        <w:jc w:val="both"/>
      </w:pPr>
      <w:r>
        <w:t xml:space="preserve">е) 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226" w:tooltip="&quot;Трудовой кодекс Российской Федерации&quot; от 30.12.2001 N 197-ФЗ (ред. от 26.12.2024) {КонсультантПлюс}">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C40612" w:rsidRDefault="002D1621">
      <w:pPr>
        <w:pStyle w:val="ConsPlusNormal"/>
        <w:spacing w:before="20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C40612" w:rsidRDefault="002D1621">
      <w:pPr>
        <w:pStyle w:val="ConsPlusNormal"/>
        <w:spacing w:before="200"/>
        <w:ind w:firstLine="540"/>
        <w:jc w:val="both"/>
      </w:pPr>
      <w:r>
        <w:t xml:space="preserve">22. Копии документов, указанных в </w:t>
      </w:r>
      <w:hyperlink w:anchor="P624" w:tooltip="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C40612" w:rsidRDefault="002D1621">
      <w:pPr>
        <w:pStyle w:val="ConsPlusNormal"/>
        <w:spacing w:before="200"/>
        <w:ind w:firstLine="540"/>
        <w:jc w:val="both"/>
      </w:pPr>
      <w:bookmarkStart w:id="45" w:name="P633"/>
      <w:bookmarkEnd w:id="45"/>
      <w:r>
        <w:t xml:space="preserve">23. Органы местного самоуправления или уполномоченный орган г. Севастополя проверяют правильность оформления документов, указанных в </w:t>
      </w:r>
      <w:hyperlink w:anchor="P624" w:tooltip="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624" w:tooltip="21. Гражданин подает в орган местного самоуправления или уполномоченный орган г. Севастопол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
        <w:r>
          <w:rPr>
            <w:color w:val="0000FF"/>
          </w:rPr>
          <w:t>пункте 21</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C40612" w:rsidRDefault="002D1621">
      <w:pPr>
        <w:pStyle w:val="ConsPlusNormal"/>
        <w:spacing w:before="200"/>
        <w:ind w:firstLine="540"/>
        <w:jc w:val="both"/>
      </w:pPr>
      <w:bookmarkStart w:id="46" w:name="P634"/>
      <w:bookmarkEnd w:id="46"/>
      <w:r>
        <w:lastRenderedPageBreak/>
        <w:t xml:space="preserve">24. Орган исполнительной власти на основании представленных органами местного самоуправления или уполномоченным органом г. Севастополя списков, указанных в </w:t>
      </w:r>
      <w:hyperlink w:anchor="P633" w:tooltip="23. Органы местного самоуправления или уполномоченный орган г. Севастополя проверяют правильность оформления документов, указанных в пункте 21 настоящего Положения, и достоверность содержащихся в них сведений, формируют списки граждан, изъявивших желание улучш">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сводные списки.</w:t>
      </w:r>
    </w:p>
    <w:p w:rsidR="00C40612" w:rsidRDefault="002D1621">
      <w:pPr>
        <w:pStyle w:val="ConsPlusNormal"/>
        <w:spacing w:before="20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2" w:tooltip="а)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
        <w:r>
          <w:rPr>
            <w:color w:val="0000FF"/>
          </w:rPr>
          <w:t>подпункте "а"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0" w:tooltip="ПРАВИЛА">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C40612" w:rsidRDefault="002D1621">
      <w:pPr>
        <w:pStyle w:val="ConsPlusNormal"/>
        <w:spacing w:before="20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этот участник мероприятия включается в список под номером 1 для предоставления оставшейся части социальной выплаты.</w:t>
      </w:r>
    </w:p>
    <w:p w:rsidR="00C40612" w:rsidRDefault="002D1621">
      <w:pPr>
        <w:pStyle w:val="ConsPlusNormal"/>
        <w:spacing w:before="20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C40612" w:rsidRDefault="002D1621">
      <w:pPr>
        <w:pStyle w:val="ConsPlusNormal"/>
        <w:spacing w:before="200"/>
        <w:ind w:firstLine="540"/>
        <w:jc w:val="both"/>
      </w:pPr>
      <w:bookmarkStart w:id="47" w:name="P638"/>
      <w:bookmarkEnd w:id="47"/>
      <w:r>
        <w:t>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C40612" w:rsidRDefault="002D1621">
      <w:pPr>
        <w:pStyle w:val="ConsPlusNormal"/>
        <w:spacing w:before="20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C40612" w:rsidRDefault="002D1621">
      <w:pPr>
        <w:pStyle w:val="ConsPlusNormal"/>
        <w:spacing w:before="20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C40612" w:rsidRDefault="002D1621">
      <w:pPr>
        <w:pStyle w:val="ConsPlusNormal"/>
        <w:spacing w:before="200"/>
        <w:ind w:firstLine="540"/>
        <w:jc w:val="both"/>
      </w:pPr>
      <w:bookmarkStart w:id="48" w:name="P641"/>
      <w:bookmarkEnd w:id="48"/>
      <w:r>
        <w:t>28. Перечисление социальных выплат с банковских счетов получателей социальных выплат производится кредитной организацией:</w:t>
      </w:r>
    </w:p>
    <w:p w:rsidR="00C40612" w:rsidRDefault="002D1621">
      <w:pPr>
        <w:pStyle w:val="ConsPlusNormal"/>
        <w:spacing w:before="20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C40612" w:rsidRDefault="002D1621">
      <w:pPr>
        <w:pStyle w:val="ConsPlusNormal"/>
        <w:spacing w:before="200"/>
        <w:ind w:firstLine="540"/>
        <w:jc w:val="both"/>
      </w:pPr>
      <w:r>
        <w:t xml:space="preserve">б)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227"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КонсультантПлюс}">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40612" w:rsidRDefault="002D1621">
      <w:pPr>
        <w:pStyle w:val="ConsPlusNormal"/>
        <w:spacing w:before="20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C40612" w:rsidRDefault="002D1621">
      <w:pPr>
        <w:pStyle w:val="ConsPlusNormal"/>
        <w:spacing w:before="20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C40612" w:rsidRDefault="002D1621">
      <w:pPr>
        <w:pStyle w:val="ConsPlusNormal"/>
        <w:spacing w:before="20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C40612" w:rsidRDefault="002D1621">
      <w:pPr>
        <w:pStyle w:val="ConsPlusNormal"/>
        <w:spacing w:before="200"/>
        <w:ind w:firstLine="540"/>
        <w:jc w:val="both"/>
      </w:pPr>
      <w:r>
        <w:lastRenderedPageBreak/>
        <w:t xml:space="preserve">29. Указанные в </w:t>
      </w:r>
      <w:hyperlink w:anchor="P641" w:tooltip="28. Перечисление социальных выплат с банковских счетов получателей социальных выплат производится кредитной организацией:">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C40612" w:rsidRDefault="002D1621">
      <w:pPr>
        <w:pStyle w:val="ConsPlusNormal"/>
        <w:spacing w:before="20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641" w:tooltip="28. Перечисление социальных выплат с банковских счетов получателей социальных выплат производится кредитной организацией:">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 хранится в течение 5 лет.</w:t>
      </w:r>
    </w:p>
    <w:p w:rsidR="00C40612" w:rsidRDefault="002D1621">
      <w:pPr>
        <w:pStyle w:val="ConsPlusNormal"/>
        <w:spacing w:before="200"/>
        <w:ind w:firstLine="540"/>
        <w:jc w:val="both"/>
      </w:pPr>
      <w:bookmarkStart w:id="49" w:name="P649"/>
      <w:bookmarkEnd w:id="49"/>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C40612" w:rsidRDefault="002D1621">
      <w:pPr>
        <w:pStyle w:val="ConsPlusNormal"/>
        <w:spacing w:before="20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C40612" w:rsidRDefault="002D1621">
      <w:pPr>
        <w:pStyle w:val="ConsPlusNormal"/>
        <w:spacing w:before="20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или уполномоченный орган г. Севастополя)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C40612" w:rsidRDefault="002D1621">
      <w:pPr>
        <w:pStyle w:val="ConsPlusNormal"/>
        <w:spacing w:before="20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228" w:tooltip="Постановление Правительства РФ от 12.12.2007 N 862 (ред. от 04.02.2025) &quot;О Правилах направления средств (части средств) материнского (семейного) капитала на улучшение жилищных условий&quot; {КонсультантПлюс}">
        <w:r>
          <w:rPr>
            <w:color w:val="0000FF"/>
          </w:rPr>
          <w:t>Правилами</w:t>
        </w:r>
      </w:hyperlink>
      <w:r>
        <w:t xml:space="preserve"> направления средств материнского капитала.</w:t>
      </w:r>
    </w:p>
    <w:p w:rsidR="00C40612" w:rsidRDefault="002D1621">
      <w:pPr>
        <w:pStyle w:val="ConsPlusNormal"/>
        <w:spacing w:before="20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C40612" w:rsidRDefault="002D1621">
      <w:pPr>
        <w:pStyle w:val="ConsPlusNormal"/>
        <w:spacing w:before="200"/>
        <w:ind w:firstLine="540"/>
        <w:jc w:val="both"/>
      </w:pPr>
      <w:r>
        <w:t>32. Орган исполнительной власти ведет реестры выданных свидетельств и информации о зарегистрированных правах на жилое помещение (жилой дом) по форме, установленной нормативным правовым актом субъекта Российской Федерации.</w:t>
      </w:r>
    </w:p>
    <w:p w:rsidR="00C40612" w:rsidRDefault="002D1621">
      <w:pPr>
        <w:pStyle w:val="ConsPlusNormal"/>
        <w:spacing w:before="200"/>
        <w:ind w:firstLine="540"/>
        <w:jc w:val="both"/>
      </w:pPr>
      <w:r>
        <w:t>33. Органы местного самоуправления или уполномоченный орган г. Севастополя вправе на основании соглашений, заключенных с органами исполнительной власти, осуществлять выполнение следующих функций:</w:t>
      </w:r>
    </w:p>
    <w:p w:rsidR="00C40612" w:rsidRDefault="002D1621">
      <w:pPr>
        <w:pStyle w:val="ConsPlusNormal"/>
        <w:spacing w:before="20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C40612" w:rsidRDefault="002D1621">
      <w:pPr>
        <w:pStyle w:val="ConsPlusNormal"/>
        <w:spacing w:before="20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C40612" w:rsidRDefault="002D1621">
      <w:pPr>
        <w:pStyle w:val="ConsPlusNormal"/>
        <w:spacing w:before="200"/>
        <w:ind w:firstLine="540"/>
        <w:jc w:val="both"/>
      </w:pPr>
      <w:r>
        <w:t xml:space="preserve">в) заключение с кредитными организациями соглашений, предусмотренных </w:t>
      </w:r>
      <w:hyperlink w:anchor="P638" w:tooltip="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C40612" w:rsidRDefault="002D1621">
      <w:pPr>
        <w:pStyle w:val="ConsPlusNormal"/>
        <w:spacing w:before="200"/>
        <w:ind w:firstLine="540"/>
        <w:jc w:val="both"/>
      </w:pPr>
      <w:r>
        <w:t xml:space="preserve">г) проверка указанных в </w:t>
      </w:r>
      <w:hyperlink w:anchor="P641" w:tooltip="28. Перечисление социальных выплат с банковских счетов получателей социальных выплат производится кредитной организацией:">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C40612" w:rsidRDefault="002D1621">
      <w:pPr>
        <w:pStyle w:val="ConsPlusNormal"/>
        <w:spacing w:before="200"/>
        <w:ind w:firstLine="540"/>
        <w:jc w:val="both"/>
      </w:pPr>
      <w:r>
        <w:t xml:space="preserve">д) ведение реестров выданных свидетельств, содержащих информацию о зарегистрированных </w:t>
      </w:r>
      <w:r>
        <w:lastRenderedPageBreak/>
        <w:t>правах на жилое помещение (жилой дом);</w:t>
      </w:r>
    </w:p>
    <w:p w:rsidR="00C40612" w:rsidRDefault="002D1621">
      <w:pPr>
        <w:pStyle w:val="ConsPlusNormal"/>
        <w:spacing w:before="20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C40612" w:rsidRDefault="002D1621">
      <w:pPr>
        <w:pStyle w:val="ConsPlusNormal"/>
        <w:spacing w:before="20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C40612" w:rsidRDefault="002D1621">
      <w:pPr>
        <w:pStyle w:val="ConsPlusNormal"/>
        <w:spacing w:before="200"/>
        <w:ind w:firstLine="540"/>
        <w:jc w:val="both"/>
      </w:pPr>
      <w:r>
        <w:t xml:space="preserve">35. В случае гибели (смерти) гражданина - получателя социальной выплаты, а также в случае признания его инвалидом I группы в порядке, установленном законодательством Российской Федерации, невыполнение условия, предусмотренного </w:t>
      </w:r>
      <w:hyperlink w:anchor="P577" w:tooltip="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
        <w:r>
          <w:rPr>
            <w:color w:val="0000FF"/>
          </w:rPr>
          <w:t>абзацем первым пункта 6</w:t>
        </w:r>
      </w:hyperlink>
      <w:r>
        <w:t xml:space="preserve"> настоящего Положения, и (или) требования, установленного </w:t>
      </w:r>
      <w:hyperlink w:anchor="P649" w:tooltip="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
        <w:r>
          <w:rPr>
            <w:color w:val="0000FF"/>
          </w:rPr>
          <w:t>абзацем первым пункта 31</w:t>
        </w:r>
      </w:hyperlink>
      <w:r>
        <w:t xml:space="preserve"> настоящего Положения, не является основанием для требования у получателя социальной выплаты (его наследников) возврата социальной выплаты в судебном порядке в соответствии с законодательством Российской Федерации.</w:t>
      </w:r>
    </w:p>
    <w:p w:rsidR="00C40612" w:rsidRDefault="002D1621">
      <w:pPr>
        <w:pStyle w:val="ConsPlusNormal"/>
        <w:jc w:val="both"/>
      </w:pPr>
      <w:r>
        <w:t xml:space="preserve">(п. 35 введен </w:t>
      </w:r>
      <w:hyperlink r:id="rId22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p>
    <w:p w:rsidR="00DB28D7" w:rsidRDefault="00DB28D7">
      <w:pPr>
        <w:pStyle w:val="ConsPlusNormal"/>
        <w:jc w:val="both"/>
      </w:pPr>
      <w:bookmarkStart w:id="50" w:name="_GoBack"/>
      <w:bookmarkEnd w:id="50"/>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2"/>
      </w:pPr>
      <w:r>
        <w:lastRenderedPageBreak/>
        <w:t>Приложение N 2</w:t>
      </w:r>
    </w:p>
    <w:p w:rsidR="00C40612" w:rsidRDefault="002D1621">
      <w:pPr>
        <w:pStyle w:val="ConsPlusNormal"/>
        <w:jc w:val="right"/>
      </w:pPr>
      <w:r>
        <w:t>к Правилам предоставления</w:t>
      </w:r>
    </w:p>
    <w:p w:rsidR="00C40612" w:rsidRDefault="002D1621">
      <w:pPr>
        <w:pStyle w:val="ConsPlusNormal"/>
        <w:jc w:val="right"/>
      </w:pPr>
      <w:r>
        <w:t>и распределения субсидий</w:t>
      </w:r>
    </w:p>
    <w:p w:rsidR="00C40612" w:rsidRDefault="002D1621">
      <w:pPr>
        <w:pStyle w:val="ConsPlusNormal"/>
        <w:jc w:val="right"/>
      </w:pPr>
      <w:r>
        <w:t>из федерального бюджета бюджетам</w:t>
      </w:r>
    </w:p>
    <w:p w:rsidR="00C40612" w:rsidRDefault="002D1621">
      <w:pPr>
        <w:pStyle w:val="ConsPlusNormal"/>
        <w:jc w:val="right"/>
      </w:pPr>
      <w:r>
        <w:t>субъектов Российской Федерации</w:t>
      </w:r>
    </w:p>
    <w:p w:rsidR="00C40612" w:rsidRDefault="002D1621">
      <w:pPr>
        <w:pStyle w:val="ConsPlusNormal"/>
        <w:jc w:val="right"/>
      </w:pPr>
      <w:r>
        <w:t>на развитие жилищного строительства</w:t>
      </w:r>
    </w:p>
    <w:p w:rsidR="00C40612" w:rsidRDefault="002D1621">
      <w:pPr>
        <w:pStyle w:val="ConsPlusNormal"/>
        <w:jc w:val="right"/>
      </w:pPr>
      <w:r>
        <w:t>на сельских территориях и повышение</w:t>
      </w:r>
    </w:p>
    <w:p w:rsidR="00C40612" w:rsidRDefault="002D1621">
      <w:pPr>
        <w:pStyle w:val="ConsPlusNormal"/>
        <w:jc w:val="right"/>
      </w:pPr>
      <w:r>
        <w:t>уровня благоустройства домовладений</w:t>
      </w:r>
    </w:p>
    <w:p w:rsidR="00C40612" w:rsidRDefault="00C40612">
      <w:pPr>
        <w:pStyle w:val="ConsPlusNormal"/>
        <w:jc w:val="both"/>
      </w:pPr>
    </w:p>
    <w:p w:rsidR="00C40612" w:rsidRDefault="002D1621">
      <w:pPr>
        <w:pStyle w:val="ConsPlusTitle"/>
        <w:jc w:val="center"/>
      </w:pPr>
      <w:bookmarkStart w:id="51" w:name="P679"/>
      <w:bookmarkEnd w:id="51"/>
      <w:r>
        <w:t>ПОЛОЖЕНИЕ</w:t>
      </w:r>
    </w:p>
    <w:p w:rsidR="00C40612" w:rsidRDefault="002D1621">
      <w:pPr>
        <w:pStyle w:val="ConsPlusTitle"/>
        <w:jc w:val="center"/>
      </w:pPr>
      <w:r>
        <w:t>О ПРЕДОСТАВЛЕНИИ СУБСИДИЙ НА ОКАЗАНИЕ ФИНАНСОВОЙ ПОДДЕРЖКИ</w:t>
      </w:r>
    </w:p>
    <w:p w:rsidR="00C40612" w:rsidRDefault="002D1621">
      <w:pPr>
        <w:pStyle w:val="ConsPlusTitle"/>
        <w:jc w:val="center"/>
      </w:pPr>
      <w:r>
        <w:t>ПРИ ИСПОЛНЕНИИ РАСХОДНЫХ ОБЯЗАТЕЛЬСТВ МУНИЦИПАЛЬНЫХ</w:t>
      </w:r>
    </w:p>
    <w:p w:rsidR="00C40612" w:rsidRDefault="002D1621">
      <w:pPr>
        <w:pStyle w:val="ConsPlusTitle"/>
        <w:jc w:val="center"/>
      </w:pPr>
      <w:r>
        <w:t>ОБРАЗОВАНИЙ ПО СТРОИТЕЛЬСТВУ (ПРИОБРЕТЕНИЮ) ЖИЛЬЯ</w:t>
      </w:r>
    </w:p>
    <w:p w:rsidR="00C40612" w:rsidRDefault="002D1621">
      <w:pPr>
        <w:pStyle w:val="ConsPlusTitle"/>
        <w:jc w:val="center"/>
      </w:pPr>
      <w:r>
        <w:t>НА СЕЛЬСКИХ ТЕРРИТОРИЯХ, ТЕРРИТОРИЯХ ОПОРНЫХ НАСЕЛЕННЫХ</w:t>
      </w:r>
    </w:p>
    <w:p w:rsidR="00C40612" w:rsidRDefault="002D1621">
      <w:pPr>
        <w:pStyle w:val="ConsPlusTitle"/>
        <w:jc w:val="center"/>
      </w:pPr>
      <w:r>
        <w:t>ПУНКТОВ И ПРИЛЕГАЮЩИХ ТЕРРИТОРИЯХ, ПРЕДОСТАВЛЯЕМОГО</w:t>
      </w:r>
    </w:p>
    <w:p w:rsidR="00C40612" w:rsidRDefault="002D1621">
      <w:pPr>
        <w:pStyle w:val="ConsPlusTitle"/>
        <w:jc w:val="center"/>
      </w:pPr>
      <w:r>
        <w:t>ГРАЖДАНАМ РОССИЙСКОЙ ФЕДЕРАЦИИ, ПРОЖИВАЮЩИМ НА СЕЛЬСКИХ</w:t>
      </w:r>
    </w:p>
    <w:p w:rsidR="00C40612" w:rsidRDefault="002D1621">
      <w:pPr>
        <w:pStyle w:val="ConsPlusTitle"/>
        <w:jc w:val="center"/>
      </w:pPr>
      <w:r>
        <w:t>ТЕРРИТОРИЯХ, ТЕРРИТОРИЯХ ОПОРНЫХ НАСЕЛЕННЫХ ПУНКТОВ</w:t>
      </w:r>
    </w:p>
    <w:p w:rsidR="00C40612" w:rsidRDefault="002D1621">
      <w:pPr>
        <w:pStyle w:val="ConsPlusTitle"/>
        <w:jc w:val="center"/>
      </w:pPr>
      <w:r>
        <w:t>И ПРИЛЕГАЮЩИХ ТЕРРИТОРИЯХ, ПО ДОГОВОРУ НАЙМА</w:t>
      </w:r>
    </w:p>
    <w:p w:rsidR="00C40612" w:rsidRDefault="002D1621">
      <w:pPr>
        <w:pStyle w:val="ConsPlusTitle"/>
        <w:jc w:val="center"/>
      </w:pPr>
      <w:r>
        <w:t>ЖИЛОГО ПОМЕЩЕНИЯ</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22.12.2023 </w:t>
            </w:r>
            <w:hyperlink r:id="rId23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w:t>
            </w:r>
          </w:p>
          <w:p w:rsidR="00C40612" w:rsidRDefault="002D1621">
            <w:pPr>
              <w:pStyle w:val="ConsPlusNormal"/>
              <w:jc w:val="center"/>
            </w:pPr>
            <w:r>
              <w:rPr>
                <w:color w:val="392C69"/>
              </w:rPr>
              <w:t xml:space="preserve">от 12.12.2024 </w:t>
            </w:r>
            <w:hyperlink r:id="rId23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Title"/>
        <w:jc w:val="center"/>
        <w:outlineLvl w:val="3"/>
      </w:pPr>
      <w:r>
        <w:t>I. Общие положения</w:t>
      </w:r>
    </w:p>
    <w:p w:rsidR="00C40612" w:rsidRDefault="00C40612">
      <w:pPr>
        <w:pStyle w:val="ConsPlusNormal"/>
        <w:jc w:val="both"/>
      </w:pPr>
    </w:p>
    <w:p w:rsidR="00C40612" w:rsidRDefault="002D1621">
      <w:pPr>
        <w:pStyle w:val="ConsPlusNormal"/>
        <w:ind w:firstLine="540"/>
        <w:jc w:val="both"/>
      </w:pPr>
      <w:bookmarkStart w:id="52" w:name="P695"/>
      <w:bookmarkEnd w:id="52"/>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жилья, предоставляемого гражданам Российской Федерации, проживающим на сельских территориях, территориях опорных населенных пунктов и прилегающих территориях (далее - граждане), по договору найма жилого помещения (далее соответственно - субсидии, строительство (приобретение) жилого помещения (жилого дома), в том числе путем:</w:t>
      </w:r>
    </w:p>
    <w:p w:rsidR="00C40612" w:rsidRDefault="002D1621">
      <w:pPr>
        <w:pStyle w:val="ConsPlusNormal"/>
        <w:jc w:val="both"/>
      </w:pPr>
      <w:r>
        <w:t xml:space="preserve">(в ред. </w:t>
      </w:r>
      <w:hyperlink r:id="rId23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строительства индивидуального жилого дома, дома блокированной застройки, многоквартирного дома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(абзац введен </w:t>
      </w:r>
      <w:hyperlink r:id="rId23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участия в долевом строительстве жилых домов (квартир)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(в ред. </w:t>
      </w:r>
      <w:hyperlink r:id="rId23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участия в строительстве жилого помещения (жилого дома) на сельских территориях, территориях опорных населенных пунктов, прилегающих территориях на основании договора инвестирования;</w:t>
      </w:r>
    </w:p>
    <w:p w:rsidR="00C40612" w:rsidRDefault="002D1621">
      <w:pPr>
        <w:pStyle w:val="ConsPlusNormal"/>
        <w:jc w:val="both"/>
      </w:pPr>
      <w:r>
        <w:t xml:space="preserve">(в ред. </w:t>
      </w:r>
      <w:hyperlink r:id="rId23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строительства или приобретения на сельских территориях, территориях опорных населенных пунктов, прилегающих территориях малоэтажных жилых комплексов;</w:t>
      </w:r>
    </w:p>
    <w:p w:rsidR="00C40612" w:rsidRDefault="002D1621">
      <w:pPr>
        <w:pStyle w:val="ConsPlusNormal"/>
        <w:jc w:val="both"/>
      </w:pPr>
      <w:r>
        <w:t xml:space="preserve">(в ред. </w:t>
      </w:r>
      <w:hyperlink r:id="rId23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приобретения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C40612" w:rsidRDefault="002D1621">
      <w:pPr>
        <w:pStyle w:val="ConsPlusNormal"/>
        <w:jc w:val="both"/>
      </w:pPr>
      <w:r>
        <w:t xml:space="preserve">(в ред. </w:t>
      </w:r>
      <w:hyperlink r:id="rId23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приобретения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государственного (муниципального) контракта на его приобретение;</w:t>
      </w:r>
    </w:p>
    <w:p w:rsidR="00C40612" w:rsidRDefault="002D1621">
      <w:pPr>
        <w:pStyle w:val="ConsPlusNormal"/>
        <w:jc w:val="both"/>
      </w:pPr>
      <w:r>
        <w:lastRenderedPageBreak/>
        <w:t xml:space="preserve">(в ред. </w:t>
      </w:r>
      <w:hyperlink r:id="rId23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приобретения жилого помещения в многоквартирным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w:t>
      </w:r>
    </w:p>
    <w:p w:rsidR="00C40612" w:rsidRDefault="002D1621">
      <w:pPr>
        <w:pStyle w:val="ConsPlusNormal"/>
        <w:jc w:val="both"/>
      </w:pPr>
      <w:r>
        <w:t xml:space="preserve">(п. 1 в ред. </w:t>
      </w:r>
      <w:hyperlink r:id="rId23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2. Гражданам, а также членам их семей, ранее реализовавшим право на строительство (приобретение) жилья на сельских территориях, территориях опорных населенных пунктов, прилегающих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w:t>
      </w:r>
      <w:proofErr w:type="gramStart"/>
      <w:r>
        <w:t>не</w:t>
      </w:r>
      <w:proofErr w:type="gramEnd"/>
      <w:r>
        <w:t xml:space="preserve"> оказывается.</w:t>
      </w:r>
    </w:p>
    <w:p w:rsidR="00C40612" w:rsidRDefault="002D1621">
      <w:pPr>
        <w:pStyle w:val="ConsPlusNormal"/>
        <w:jc w:val="both"/>
      </w:pPr>
      <w:r>
        <w:t xml:space="preserve">(в ред. Постановлений Правительства РФ от 22.12.2023 </w:t>
      </w:r>
      <w:hyperlink r:id="rId24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4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C40612">
      <w:pPr>
        <w:pStyle w:val="ConsPlusNormal"/>
        <w:jc w:val="both"/>
      </w:pPr>
    </w:p>
    <w:p w:rsidR="00C40612" w:rsidRDefault="002D1621">
      <w:pPr>
        <w:pStyle w:val="ConsPlusTitle"/>
        <w:jc w:val="center"/>
        <w:outlineLvl w:val="3"/>
      </w:pPr>
      <w:r>
        <w:t>II. Порядок обеспечения жильем по договорам найма жилого</w:t>
      </w:r>
    </w:p>
    <w:p w:rsidR="00C40612" w:rsidRDefault="002D1621">
      <w:pPr>
        <w:pStyle w:val="ConsPlusTitle"/>
        <w:jc w:val="center"/>
      </w:pPr>
      <w:r>
        <w:t>помещения путем получения субсидий</w:t>
      </w:r>
    </w:p>
    <w:p w:rsidR="00C40612" w:rsidRDefault="00C40612">
      <w:pPr>
        <w:pStyle w:val="ConsPlusNormal"/>
        <w:jc w:val="both"/>
      </w:pPr>
    </w:p>
    <w:p w:rsidR="00C40612" w:rsidRDefault="002D1621">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применения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C40612" w:rsidRDefault="002D1621">
      <w:pPr>
        <w:pStyle w:val="ConsPlusNormal"/>
        <w:spacing w:before="20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C40612" w:rsidRDefault="002D1621">
      <w:pPr>
        <w:pStyle w:val="ConsPlusNormal"/>
        <w:spacing w:before="200"/>
        <w:ind w:firstLine="540"/>
        <w:jc w:val="both"/>
      </w:pPr>
      <w:r>
        <w:t>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сельских территориях, территориях опорных населенных пунктов, прилегающих территориях в области здравоохранения, образования, социального обслуживания, культуры, физической культуры и спорта.</w:t>
      </w:r>
    </w:p>
    <w:p w:rsidR="00C40612" w:rsidRDefault="002D1621">
      <w:pPr>
        <w:pStyle w:val="ConsPlusNormal"/>
        <w:jc w:val="both"/>
      </w:pPr>
      <w:r>
        <w:t xml:space="preserve">(в ред. Постановлений Правительства РФ от 22.12.2023 </w:t>
      </w:r>
      <w:hyperlink r:id="rId24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4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bookmarkStart w:id="53" w:name="P721"/>
      <w:bookmarkEnd w:id="53"/>
      <w:r>
        <w:t>4. Право на обеспечение жильем по договорам найма жилого помещения путем получения субсидий имеет:</w:t>
      </w:r>
    </w:p>
    <w:p w:rsidR="00C40612" w:rsidRDefault="002D1621">
      <w:pPr>
        <w:pStyle w:val="ConsPlusNormal"/>
        <w:spacing w:before="200"/>
        <w:ind w:firstLine="540"/>
        <w:jc w:val="both"/>
      </w:pPr>
      <w:r>
        <w:t>а) гражданин, постоянно проживающий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 при соблюдении им следующих условий:</w:t>
      </w:r>
    </w:p>
    <w:p w:rsidR="00C40612" w:rsidRDefault="002D1621">
      <w:pPr>
        <w:pStyle w:val="ConsPlusNormal"/>
        <w:jc w:val="both"/>
      </w:pPr>
      <w:r>
        <w:t xml:space="preserve">(в ред. Постановлений Правительства РФ от 22.12.2023 </w:t>
      </w:r>
      <w:hyperlink r:id="rId24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4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 xml:space="preserve">работа по трудовому договору (основное место работы) на сельских территориях, территориях опорных населенных пунктов, прилегающих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территориях опорных населенных пунктов, прилегающих территориях, - получателей жилья по договорам найма жилых помещений, формируемые в соответствии с </w:t>
      </w:r>
      <w:hyperlink w:anchor="P787" w:tooltip="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C40612" w:rsidRDefault="002D1621">
      <w:pPr>
        <w:pStyle w:val="ConsPlusNormal"/>
        <w:jc w:val="both"/>
      </w:pPr>
      <w:r>
        <w:t xml:space="preserve">(в ред. Постановлений Правительства РФ от 22.12.2023 </w:t>
      </w:r>
      <w:hyperlink r:id="rId24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4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округа), в котором гражданин постоянно проживает (зарегистрирован).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w:t>
      </w:r>
      <w:r>
        <w:lastRenderedPageBreak/>
        <w:t xml:space="preserve">Севастополя или исполнительным органом г. Севастополя, уполномоченным высшим исполнительным органом г. Севастополя (далее - уполномоченный орган г. Севастополя), по месту их постоянного жительства (регистрация по месту жительства) на основании </w:t>
      </w:r>
      <w:hyperlink r:id="rId248" w:tooltip="&quot;Жилищный кодекс Российской Федерации&quot; от 29.12.2004 N 188-ФЗ (ред. от 03.02.2025) {КонсультантПлюс}">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C40612" w:rsidRDefault="002D1621">
      <w:pPr>
        <w:pStyle w:val="ConsPlusNormal"/>
        <w:jc w:val="both"/>
      </w:pPr>
      <w:r>
        <w:t xml:space="preserve">(в ред. Постановлений Правительства РФ от 22.12.2023 </w:t>
      </w:r>
      <w:hyperlink r:id="rId24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5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bookmarkStart w:id="54" w:name="P728"/>
      <w:bookmarkEnd w:id="54"/>
      <w:r>
        <w:t>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w:t>
      </w:r>
    </w:p>
    <w:p w:rsidR="00C40612" w:rsidRDefault="002D1621">
      <w:pPr>
        <w:pStyle w:val="ConsPlusNormal"/>
        <w:jc w:val="both"/>
      </w:pPr>
      <w:r>
        <w:t xml:space="preserve">(в ред. </w:t>
      </w:r>
      <w:hyperlink r:id="rId25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работа по трудовому договору (основное место работы)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(в ред. Постановлений Правительства РФ от 22.12.2023 </w:t>
      </w:r>
      <w:hyperlink r:id="rId25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5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или городского округа;</w:t>
      </w:r>
    </w:p>
    <w:p w:rsidR="00C40612" w:rsidRDefault="002D1621">
      <w:pPr>
        <w:pStyle w:val="ConsPlusNormal"/>
        <w:jc w:val="both"/>
      </w:pPr>
      <w:r>
        <w:t xml:space="preserve">(в ред. Постановлений Правительства РФ от 22.12.2023 </w:t>
      </w:r>
      <w:hyperlink r:id="rId25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5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C40612" w:rsidRDefault="002D1621">
      <w:pPr>
        <w:pStyle w:val="ConsPlusNormal"/>
        <w:jc w:val="both"/>
      </w:pPr>
      <w:r>
        <w:t xml:space="preserve">(в ред. Постановлений Правительства РФ от 22.12.2023 </w:t>
      </w:r>
      <w:hyperlink r:id="rId25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5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C40612" w:rsidRDefault="002D1621">
      <w:pPr>
        <w:pStyle w:val="ConsPlusNormal"/>
        <w:jc w:val="both"/>
      </w:pPr>
      <w:r>
        <w:t xml:space="preserve">(в ред. Постановлений Правительства РФ от 22.12.2023 </w:t>
      </w:r>
      <w:hyperlink r:id="rId25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5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C40612" w:rsidRDefault="002D1621">
      <w:pPr>
        <w:pStyle w:val="ConsPlusNormal"/>
        <w:jc w:val="both"/>
      </w:pPr>
      <w:r>
        <w:t xml:space="preserve">(в ред. Постановлений Правительства РФ от 22.12.2023 </w:t>
      </w:r>
      <w:hyperlink r:id="rId26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6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bookmarkStart w:id="55" w:name="P740"/>
      <w:bookmarkEnd w:id="55"/>
      <w:r>
        <w:t>в) гражданин, замещающий должность, включенную в штатное расписание, утверждаемое работодателем, при соблюдении следующих условий:</w:t>
      </w:r>
    </w:p>
    <w:p w:rsidR="00C40612" w:rsidRDefault="002D1621">
      <w:pPr>
        <w:pStyle w:val="ConsPlusNormal"/>
        <w:spacing w:before="200"/>
        <w:ind w:firstLine="540"/>
        <w:jc w:val="both"/>
      </w:pPr>
      <w:r>
        <w:t>работа на сельских территориях, территориях опорных населенных пунктов, прилегающих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C40612" w:rsidRDefault="002D1621">
      <w:pPr>
        <w:pStyle w:val="ConsPlusNormal"/>
        <w:jc w:val="both"/>
      </w:pPr>
      <w:r>
        <w:t xml:space="preserve">(в ред. Постановлений Правительства РФ от 22.12.2023 </w:t>
      </w:r>
      <w:hyperlink r:id="rId26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6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 xml:space="preserve">признание нуждающимся в улучшении жилищных условий. В целях применения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уполномоченным органом г. Севастополя по месту их постоянного жительства (регистрация по месту жительства) на основании </w:t>
      </w:r>
      <w:hyperlink r:id="rId264" w:tooltip="&quot;Жилищный кодекс Российской Федерации&quot; от 29.12.2004 N 188-ФЗ (ред. от 03.02.2025) {КонсультантПлюс}">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территориях опорных населенных пунктов, прилегающих территориях (подтверждается регистрацией в установленном порядке по месту жительства);</w:t>
      </w:r>
    </w:p>
    <w:p w:rsidR="00C40612" w:rsidRDefault="002D1621">
      <w:pPr>
        <w:pStyle w:val="ConsPlusNormal"/>
        <w:jc w:val="both"/>
      </w:pPr>
      <w:r>
        <w:t xml:space="preserve">(в ред. Постановлений Правительства РФ от 22.12.2023 </w:t>
      </w:r>
      <w:hyperlink r:id="rId26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6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lastRenderedPageBreak/>
        <w:t>переезд на сельские территории, территории опорных населенных пунктов, прилегающие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(для изъявивших желание постоянно проживать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(в ред. Постановлений Правительства РФ от 22.12.2023 </w:t>
      </w:r>
      <w:hyperlink r:id="rId26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6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проживание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(в ред. Постановлений Правительства РФ от 22.12.2023 </w:t>
      </w:r>
      <w:hyperlink r:id="rId26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7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регистрация по месту пребывания в соответствии с законодательством Российской Федерации на сельских территориях, территориях опорных населенных пунктов, прилегающих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(в ред. Постановлений Правительства РФ от 22.12.2023 </w:t>
      </w:r>
      <w:hyperlink r:id="rId27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7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отсутствие в собственности жилого помещения (жилого дома)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 территориях опорных населенных пунктов, прилегающих территориях).</w:t>
      </w:r>
    </w:p>
    <w:p w:rsidR="00C40612" w:rsidRDefault="002D1621">
      <w:pPr>
        <w:pStyle w:val="ConsPlusNormal"/>
        <w:jc w:val="both"/>
      </w:pPr>
      <w:r>
        <w:t xml:space="preserve">(в ред. Постановлений Правительства РФ от 22.12.2023 </w:t>
      </w:r>
      <w:hyperlink r:id="rId27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7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bookmarkStart w:id="56" w:name="P753"/>
      <w:bookmarkEnd w:id="56"/>
      <w:r>
        <w:t xml:space="preserve">5. Органы местного самоуправления или уполномоченный орган г. Севастополя и работодатели, заключившие трудовые договоры с гражданами, указанными в </w:t>
      </w:r>
      <w:hyperlink w:anchor="P721" w:tooltip="4. Право на обеспечение жильем по договорам найма жилого помещения путем получения субсидий имеет:">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C40612" w:rsidRDefault="002D1621">
      <w:pPr>
        <w:pStyle w:val="ConsPlusNormal"/>
        <w:spacing w:before="200"/>
        <w:ind w:firstLine="540"/>
        <w:jc w:val="both"/>
      </w:pPr>
      <w:r>
        <w:t xml:space="preserve">Реализация мероприятия по строительству жилья, предоставляемого по договору найма жилого помещения, в соответствии с </w:t>
      </w:r>
      <w:hyperlink w:anchor="P695" w:tooltip="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ья, предоставляемого гражданам Российской">
        <w:r>
          <w:rPr>
            <w:color w:val="0000FF"/>
          </w:rPr>
          <w:t>пунктом 1</w:t>
        </w:r>
      </w:hyperlink>
      <w:r>
        <w:t xml:space="preserve"> настоящего Положения осуществляется за счет средств местного бюджета, источником которого являются в том числе средства бюджета субъекта Российской Федерации, расходные обязательства которого </w:t>
      </w:r>
      <w:proofErr w:type="spellStart"/>
      <w:r>
        <w:t>софинансируются</w:t>
      </w:r>
      <w:proofErr w:type="spellEnd"/>
      <w:r>
        <w:t xml:space="preserve"> за счет средств субсидии из федерального бюджета,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C40612" w:rsidRDefault="002D1621">
      <w:pPr>
        <w:pStyle w:val="ConsPlusNormal"/>
        <w:jc w:val="both"/>
      </w:pPr>
      <w:r>
        <w:t xml:space="preserve">(в ред. Постановлений Правительства РФ от 22.12.2023 </w:t>
      </w:r>
      <w:hyperlink r:id="rId27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7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Обязательный вклад работодателя может быть заменен вкладом в форме денежных средств из иных внебюджетных источников.</w:t>
      </w:r>
    </w:p>
    <w:p w:rsidR="00C40612" w:rsidRDefault="002D1621">
      <w:pPr>
        <w:pStyle w:val="ConsPlusNormal"/>
        <w:jc w:val="both"/>
      </w:pPr>
      <w:r>
        <w:t xml:space="preserve">(в ред. </w:t>
      </w:r>
      <w:hyperlink r:id="rId27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Доля обязательного вклада работодателя и (или) внебюджетных источников должна составлять не менее 20 процентов расчетной стоимости строительства (приобретения) жилья в рамках мероприятия по строительству жилья, предоставляемого по договору найма жилого помещения, а в случае строительства (приобретения) малоэтажного жилого комплекса и строительства многоквартирного дома - не менее 30 процентов суммы расчетной стоимости строительства (приобретения) жилья и сметной стоимости строительства объектов инженерной инфраструктуры, организации уличного освещения и строительства улично-дорожной сети. В случае если работодателем является государственное, муниципальное учреждение в социальной сфере, его участие в виде обязательного вклада работодателя не является обязательным, при этом доля средств муниципального образования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C40612" w:rsidRDefault="002D1621">
      <w:pPr>
        <w:pStyle w:val="ConsPlusNormal"/>
        <w:jc w:val="both"/>
      </w:pPr>
      <w:r>
        <w:t xml:space="preserve">(в ред. </w:t>
      </w:r>
      <w:hyperlink r:id="rId27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lastRenderedPageBreak/>
        <w:t>При строительстве (приобретении) малоэтажных жилых комплексов при расчете обязательного вклада работодателя учитываются затраты, понесенные на разработку проектно-сметной документации и прохождение государственной экспертизы проектной документации и результатов инженерных изысканий в отношении каждого мероприятия по строительству жилья, предоставляемого по договору найма жилого помещения, включенного в заявку в рамках реализации мероприятия по строительству жилья, предоставляемого по договору найма жилого помещения.</w:t>
      </w:r>
    </w:p>
    <w:p w:rsidR="00C40612" w:rsidRDefault="002D1621">
      <w:pPr>
        <w:pStyle w:val="ConsPlusNormal"/>
        <w:jc w:val="both"/>
      </w:pPr>
      <w:r>
        <w:t xml:space="preserve">(в ред. </w:t>
      </w:r>
      <w:hyperlink r:id="rId279"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Доля средств муниципального образования определяется органом исполнительной власти.</w:t>
      </w:r>
    </w:p>
    <w:p w:rsidR="00C40612" w:rsidRDefault="002D1621">
      <w:pPr>
        <w:pStyle w:val="ConsPlusNormal"/>
        <w:jc w:val="both"/>
      </w:pPr>
      <w:r>
        <w:t xml:space="preserve">(в ред. </w:t>
      </w:r>
      <w:hyperlink r:id="rId28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bookmarkStart w:id="57" w:name="P764"/>
      <w:bookmarkEnd w:id="57"/>
      <w:r>
        <w:t xml:space="preserve">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дома блокированной застройки, для которого она устанавливается исходя из размера общей площади жилого помещения, установленного для семей разной численности (72 кв. метра - для одиноких граждан или на семью из 2, 3 или 4 человек либо по 18 кв. метров на каждого члена семьи при численности семьи, состоящей из 5 человек и более), и стоимости 1 кв. метра общей площади жилья на сельских территориях, территориях опорных населенных пунктов, прилегающих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в установленном порядке, на тот квартал финансового года, предшествующего году предоставления субсидии, в котором Министерством сельского хозяйства Российской Федерации объявлен отбор субъектов Российской Федерации для предоставления субсидий, указанный в </w:t>
      </w:r>
      <w:hyperlink w:anchor="P309" w:tooltip="5. Критериями отбора субъектов Российской Федерации для предоставления субсидий являются:">
        <w:r>
          <w:rPr>
            <w:color w:val="0000FF"/>
          </w:rPr>
          <w:t>пункте 5</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w:t>
      </w:r>
    </w:p>
    <w:p w:rsidR="00C40612" w:rsidRDefault="002D1621">
      <w:pPr>
        <w:pStyle w:val="ConsPlusNormal"/>
        <w:jc w:val="both"/>
      </w:pPr>
      <w:r>
        <w:t xml:space="preserve">(в ред. </w:t>
      </w:r>
      <w:hyperlink r:id="rId28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Расчетная стоимость жилья при предоставлении перечня планируемых к созданию новых штатных единиц определяется исходя из размера общей площади жилого помещения, установленного для семей минимальной численности, указанной в </w:t>
      </w:r>
      <w:hyperlink w:anchor="P764" w:tooltip="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
        <w:r>
          <w:rPr>
            <w:color w:val="0000FF"/>
          </w:rPr>
          <w:t>абзаце первом</w:t>
        </w:r>
      </w:hyperlink>
      <w:r>
        <w:t xml:space="preserve"> настоящего пункта.</w:t>
      </w:r>
    </w:p>
    <w:p w:rsidR="00C40612" w:rsidRDefault="002D1621">
      <w:pPr>
        <w:pStyle w:val="ConsPlusNormal"/>
        <w:jc w:val="both"/>
      </w:pPr>
      <w:r>
        <w:t xml:space="preserve">(абзац введен </w:t>
      </w:r>
      <w:hyperlink r:id="rId28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При определении расчетной стоимости жилья в составе малоэтажных жилых комплексов не учитываются затраты на строительство объектов инженерной инфраструктуры, организацию уличного освещения и строительство улично-дорожной сети.</w:t>
      </w:r>
    </w:p>
    <w:p w:rsidR="00C40612" w:rsidRDefault="002D1621">
      <w:pPr>
        <w:pStyle w:val="ConsPlusNormal"/>
        <w:jc w:val="both"/>
      </w:pPr>
      <w:r>
        <w:t xml:space="preserve">(абзац введен </w:t>
      </w:r>
      <w:hyperlink r:id="rId28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C40612" w:rsidRDefault="002D1621">
      <w:pPr>
        <w:pStyle w:val="ConsPlusNormal"/>
        <w:spacing w:before="200"/>
        <w:ind w:firstLine="540"/>
        <w:jc w:val="both"/>
      </w:pPr>
      <w:r>
        <w:t>В случае если общая площадь построенного (приобретенного) жилья больше размера, установленного для семей разной численности, размер субсидии пересчету не подлежит.</w:t>
      </w:r>
    </w:p>
    <w:p w:rsidR="00C40612" w:rsidRDefault="002D1621">
      <w:pPr>
        <w:pStyle w:val="ConsPlusNormal"/>
        <w:spacing w:before="200"/>
        <w:ind w:firstLine="540"/>
        <w:jc w:val="both"/>
      </w:pPr>
      <w:r>
        <w:t xml:space="preserve">6(1). Размер общей площади строящегося (приобретаемого) жилого помещения может быть увеличен по сравнению с размером общей площади жилого помещения, установленным </w:t>
      </w:r>
      <w:hyperlink w:anchor="P764" w:tooltip="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
        <w:r>
          <w:rPr>
            <w:color w:val="0000FF"/>
          </w:rPr>
          <w:t>пунктом 6</w:t>
        </w:r>
      </w:hyperlink>
      <w:r>
        <w:t xml:space="preserve"> настоящего Положения для семей разной численности, в порядке, предусмотренном высшим исполнительным органом субъекта Российской Федерации, при условии оплаты части стоимости строительства (приобретения) жилого помещения, превышающей размер общей площади жилого помещения, установленный </w:t>
      </w:r>
      <w:hyperlink w:anchor="P764" w:tooltip="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
        <w:r>
          <w:rPr>
            <w:color w:val="0000FF"/>
          </w:rPr>
          <w:t>пунктом 6</w:t>
        </w:r>
      </w:hyperlink>
      <w:r>
        <w:t xml:space="preserve"> настоящего Положения, за счет средств бюджета субъекта Российской Федерации, и (или) средств местных бюджетов, и (или) средств работодателя, и (или) внебюджетных источников.</w:t>
      </w:r>
    </w:p>
    <w:p w:rsidR="00C40612" w:rsidRDefault="002D1621">
      <w:pPr>
        <w:pStyle w:val="ConsPlusNormal"/>
        <w:jc w:val="both"/>
      </w:pPr>
      <w:r>
        <w:t xml:space="preserve">(п. 6(1) введен </w:t>
      </w:r>
      <w:hyperlink r:id="rId28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7. Очередность предоставления жилья по договору найма определяется в порядке, установленном высшим исполнительным органом субъекта Российской Федерации.</w:t>
      </w:r>
    </w:p>
    <w:p w:rsidR="00C40612" w:rsidRDefault="002D1621">
      <w:pPr>
        <w:pStyle w:val="ConsPlusNormal"/>
        <w:jc w:val="both"/>
      </w:pPr>
      <w:r>
        <w:t xml:space="preserve">(п. 7 в ред. </w:t>
      </w:r>
      <w:hyperlink r:id="rId28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58" w:name="P776"/>
      <w:bookmarkEnd w:id="58"/>
      <w:r>
        <w:lastRenderedPageBreak/>
        <w:t xml:space="preserve">8. Гражданин (за исключением граждан, указанных в </w:t>
      </w:r>
      <w:hyperlink w:anchor="P740" w:tooltip="в) гражданин, замещающий должность, включенную в штатное расписание, утверждаемое работодателем, при соблюдении следующих условий:">
        <w:r>
          <w:rPr>
            <w:color w:val="0000FF"/>
          </w:rPr>
          <w:t>подпункте "в" пункта 4</w:t>
        </w:r>
      </w:hyperlink>
      <w:r>
        <w:t xml:space="preserve">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жилья на сельских территориях, территориях опорных населенных пунктов, прилегающих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C40612" w:rsidRDefault="002D1621">
      <w:pPr>
        <w:pStyle w:val="ConsPlusNormal"/>
        <w:jc w:val="both"/>
      </w:pPr>
      <w:r>
        <w:t xml:space="preserve">(в ред. Постановлений Правительства РФ от 22.12.2023 </w:t>
      </w:r>
      <w:hyperlink r:id="rId28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8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а) копий документов, удостоверяющих личность заявителя и членов его семьи;</w:t>
      </w:r>
    </w:p>
    <w:p w:rsidR="00C40612" w:rsidRDefault="002D1621">
      <w:pPr>
        <w:pStyle w:val="ConsPlusNormal"/>
        <w:spacing w:before="20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C40612" w:rsidRDefault="002D1621">
      <w:pPr>
        <w:pStyle w:val="ConsPlusNormal"/>
        <w:spacing w:before="20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728" w:tooltip="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
        <w:r>
          <w:rPr>
            <w:color w:val="0000FF"/>
          </w:rPr>
          <w:t>подпунктах "б"</w:t>
        </w:r>
      </w:hyperlink>
      <w:r>
        <w:t xml:space="preserve"> и </w:t>
      </w:r>
      <w:hyperlink w:anchor="P740" w:tooltip="в) гражданин, замещающий должность, включенную в штатное расписание, утверждаемое работодателем, при соблюдении следующих условий:">
        <w:r>
          <w:rPr>
            <w:color w:val="0000FF"/>
          </w:rPr>
          <w:t>"в" пункта 4</w:t>
        </w:r>
      </w:hyperlink>
      <w:r>
        <w:t xml:space="preserve"> настоящего Положения);</w:t>
      </w:r>
    </w:p>
    <w:p w:rsidR="00C40612" w:rsidRDefault="002D1621">
      <w:pPr>
        <w:pStyle w:val="ConsPlusNormal"/>
        <w:spacing w:before="20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территориях опорных населенных пунктов, прилегающих территориях в границах городского поселения, муниципального района, городского округа (для лиц, постоянно проживающих на сельских территориях, территориях опорных населенных пунктов, прилегающих территориях), или копий документов, подтверждающих соответствие условиям, установленным </w:t>
      </w:r>
      <w:hyperlink w:anchor="P728" w:tooltip="б) гражданин, изъявивший желание постоянно проживать на сельских территориях, территориях опорных населенных пунктов, прилегающих территориях, при соблюдении им в совокупности следующих условий:">
        <w:r>
          <w:rPr>
            <w:color w:val="0000FF"/>
          </w:rPr>
          <w:t>подпунктом "б" пункта 4</w:t>
        </w:r>
      </w:hyperlink>
      <w:r>
        <w:t xml:space="preserve"> настоящего Положения (для лиц, изъявивших желание постоянно проживать на сельских территориях, территориях опорных населенных пунктов, прилегающих территориях, за исключением условия о переезде на сельские территории, территории опорных населенных пунктов, прилегающие территории);</w:t>
      </w:r>
    </w:p>
    <w:p w:rsidR="00C40612" w:rsidRDefault="002D1621">
      <w:pPr>
        <w:pStyle w:val="ConsPlusNormal"/>
        <w:jc w:val="both"/>
      </w:pPr>
      <w:r>
        <w:t>(</w:t>
      </w:r>
      <w:proofErr w:type="spellStart"/>
      <w:r>
        <w:t>пп</w:t>
      </w:r>
      <w:proofErr w:type="spellEnd"/>
      <w:r>
        <w:t xml:space="preserve">. "г" в ред. </w:t>
      </w:r>
      <w:hyperlink r:id="rId28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289" w:tooltip="&quot;Трудовой кодекс Российской Федерации&quot; от 30.12.2001 N 197-ФЗ (ред. от 26.12.2024) {КонсультантПлюс}">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w:t>
      </w:r>
    </w:p>
    <w:p w:rsidR="00C40612" w:rsidRDefault="002D1621">
      <w:pPr>
        <w:pStyle w:val="ConsPlusNormal"/>
        <w:jc w:val="both"/>
      </w:pPr>
      <w:r>
        <w:t xml:space="preserve">(в ред. </w:t>
      </w:r>
      <w:hyperlink r:id="rId29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9. Копии документов, указанных в </w:t>
      </w:r>
      <w:hyperlink w:anchor="P776" w:tooltip="8. Гражданин (за исключением граждан, указанных в подпункте &quot;в&quot; пункта 4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C40612" w:rsidRDefault="002D1621">
      <w:pPr>
        <w:pStyle w:val="ConsPlusNormal"/>
        <w:spacing w:before="200"/>
        <w:ind w:firstLine="540"/>
        <w:jc w:val="both"/>
      </w:pPr>
      <w:r>
        <w:t xml:space="preserve">10. Органы местного самоуправления или уполномоченный орган г. Севастополя проверяют правильность оформления документов, указанных в </w:t>
      </w:r>
      <w:hyperlink w:anchor="P776" w:tooltip="8. Гражданин (за исключением граждан, указанных в подпункте &quot;в&quot; пункта 4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776" w:tooltip="8. Гражданин (за исключением граждан, указанных в подпункте &quot;в&quot; пункта 4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
        <w:r>
          <w:rPr>
            <w:color w:val="0000FF"/>
          </w:rPr>
          <w:t>пункте 8</w:t>
        </w:r>
      </w:hyperlink>
      <w:r>
        <w:t xml:space="preserve"> настоящего Положения, органы местного самоуправления или уполномоченный орган г. Севастополя возвращают их заявителю с указанием причин возврата.</w:t>
      </w:r>
    </w:p>
    <w:p w:rsidR="00C40612" w:rsidRDefault="002D1621">
      <w:pPr>
        <w:pStyle w:val="ConsPlusNormal"/>
        <w:spacing w:before="200"/>
        <w:ind w:firstLine="540"/>
        <w:jc w:val="both"/>
      </w:pPr>
      <w:bookmarkStart w:id="59" w:name="P787"/>
      <w:bookmarkEnd w:id="59"/>
      <w:r>
        <w:t>11. Орган исполнительной власти на основании представленных органами местного самоуправления или уполномоченным органом г. Севастополя списков и документов,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или уполномоченный орган г. Севастополя о принятом решении для доведения до сведения граждан информации о включении их в сводный список.</w:t>
      </w:r>
    </w:p>
    <w:p w:rsidR="00C40612" w:rsidRDefault="002D1621">
      <w:pPr>
        <w:pStyle w:val="ConsPlusNormal"/>
        <w:spacing w:before="200"/>
        <w:ind w:firstLine="540"/>
        <w:jc w:val="both"/>
      </w:pPr>
      <w:r>
        <w:t xml:space="preserve">Орган исполнительный власти вносит изменения в сводный список, утвержденный на очередной </w:t>
      </w:r>
      <w:r>
        <w:lastRenderedPageBreak/>
        <w:t xml:space="preserve">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83" w:tooltip="б)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с предоставлением соответствующих субсидий из">
        <w:r>
          <w:rPr>
            <w:color w:val="0000FF"/>
          </w:rPr>
          <w:t>подпункте "б"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w:t>
      </w:r>
      <w:hyperlink w:anchor="P260" w:tooltip="ПРАВИЛА">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C40612" w:rsidRDefault="002D1621">
      <w:pPr>
        <w:pStyle w:val="ConsPlusNormal"/>
        <w:spacing w:before="20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C40612" w:rsidRDefault="002D1621">
      <w:pPr>
        <w:pStyle w:val="ConsPlusNormal"/>
        <w:spacing w:before="20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776" w:tooltip="8. Гражданин (за исключением граждан, указанных в подпункте &quot;в&quot; пункта 4 настоящего Положения) подает в орган местного самоуправления или уполномоченный орган г. Севастополя заявление о включении в состав участников мероприятия по строительству (приобретению) ">
        <w:r>
          <w:rPr>
            <w:color w:val="0000FF"/>
          </w:rPr>
          <w:t>пунктом 8</w:t>
        </w:r>
      </w:hyperlink>
      <w:r>
        <w:t xml:space="preserve"> настоящего Положения и в соответствии с перечнем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исходя из расчетной стоимости строительства (приобретения) жилья, определенной в соответствии с </w:t>
      </w:r>
      <w:hyperlink w:anchor="P764" w:tooltip="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
        <w:r>
          <w:rPr>
            <w:color w:val="0000FF"/>
          </w:rPr>
          <w:t>пунктом 6</w:t>
        </w:r>
      </w:hyperlink>
      <w:r>
        <w:t xml:space="preserve"> настоящего Положения.</w:t>
      </w:r>
    </w:p>
    <w:p w:rsidR="00C40612" w:rsidRDefault="002D1621">
      <w:pPr>
        <w:pStyle w:val="ConsPlusNormal"/>
        <w:spacing w:before="20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C40612" w:rsidRDefault="002D1621">
      <w:pPr>
        <w:pStyle w:val="ConsPlusNormal"/>
        <w:spacing w:before="200"/>
        <w:ind w:firstLine="540"/>
        <w:jc w:val="both"/>
      </w:pPr>
      <w:r>
        <w:t>14. В целях обеспечения гражданина в соответствии с условиями договора найма жилого помещения орган местного самоуправления (уполномоченный орган г. Севастополя) или орган местного самоуправления (уполномоченный орган г. Севастополя) совместно с работодателем, заключившим трудовой договор с гражданином, заключает государственные (муниципальные) контракты на строительство (приобретение) жилого помещения (жилого дома) на сельских территориях, территориях опорных населенных пунктов, прилегающих территориях. При этом жилое помещение (жилой дом) должно быть:</w:t>
      </w:r>
    </w:p>
    <w:p w:rsidR="00C40612" w:rsidRDefault="002D1621">
      <w:pPr>
        <w:pStyle w:val="ConsPlusNormal"/>
        <w:jc w:val="both"/>
      </w:pPr>
      <w:r>
        <w:t xml:space="preserve">(в ред. Постановлений Правительства РФ от 22.12.2023 </w:t>
      </w:r>
      <w:hyperlink r:id="rId29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29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bookmarkStart w:id="60" w:name="P794"/>
      <w:bookmarkEnd w:id="60"/>
      <w:r>
        <w:t>а) пригодным для постоянного проживания;</w:t>
      </w:r>
    </w:p>
    <w:p w:rsidR="00C40612" w:rsidRDefault="002D1621">
      <w:pPr>
        <w:pStyle w:val="ConsPlusNormal"/>
        <w:spacing w:before="200"/>
        <w:ind w:firstLine="540"/>
        <w:jc w:val="both"/>
      </w:pPr>
      <w:bookmarkStart w:id="61" w:name="P795"/>
      <w:bookmarkEnd w:id="61"/>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C40612" w:rsidRDefault="002D1621">
      <w:pPr>
        <w:pStyle w:val="ConsPlusNormal"/>
        <w:spacing w:before="20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 или уполномоченным органом г. Севастополя.</w:t>
      </w:r>
    </w:p>
    <w:p w:rsidR="00C40612" w:rsidRDefault="002D1621">
      <w:pPr>
        <w:pStyle w:val="ConsPlusNormal"/>
        <w:spacing w:before="200"/>
        <w:ind w:firstLine="540"/>
        <w:jc w:val="both"/>
      </w:pPr>
      <w:r>
        <w:t>14(1). Строительство (приобретение) жилого дома (жилого помещения) в границах зон с особыми условиями использования территорий, в случае если строительство жилья в таких зонах запрещено, не допускается.</w:t>
      </w:r>
    </w:p>
    <w:p w:rsidR="00C40612" w:rsidRDefault="002D1621">
      <w:pPr>
        <w:pStyle w:val="ConsPlusNormal"/>
        <w:jc w:val="both"/>
      </w:pPr>
      <w:r>
        <w:t xml:space="preserve">(п. 14(1) введен </w:t>
      </w:r>
      <w:hyperlink r:id="rId29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15. Соответствие жилого помещения указанным в </w:t>
      </w:r>
      <w:hyperlink w:anchor="P794" w:tooltip="а) пригодным для постоянного проживания;">
        <w:r>
          <w:rPr>
            <w:color w:val="0000FF"/>
          </w:rPr>
          <w:t>подпунктах "а"</w:t>
        </w:r>
      </w:hyperlink>
      <w:r>
        <w:t xml:space="preserve"> и </w:t>
      </w:r>
      <w:hyperlink w:anchor="P795" w:tooltip="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w:r>
          <w:rPr>
            <w:color w:val="0000FF"/>
          </w:rPr>
          <w:t>"б" пункта 14</w:t>
        </w:r>
      </w:hyperlink>
      <w:r>
        <w:t xml:space="preserve"> настоящего Положения требованиям устанавливается комиссией, созданной на основании </w:t>
      </w:r>
      <w:hyperlink r:id="rId294" w:tooltip="Постановление Правительства РФ от 28.01.2006 N 47 (ред. от 19.10.2024)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40612" w:rsidRDefault="002D1621">
      <w:pPr>
        <w:pStyle w:val="ConsPlusNormal"/>
        <w:spacing w:before="200"/>
        <w:ind w:firstLine="540"/>
        <w:jc w:val="both"/>
      </w:pPr>
      <w:r>
        <w:t>16. В отношении жилого помещения, построенного (приобретенного) органом местного самоуправления (или уполномоченным органом г. Севастополя) или органом местного самоуправления (или уполномоченным органом г. Севастополя)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C40612" w:rsidRDefault="002D1621">
      <w:pPr>
        <w:pStyle w:val="ConsPlusNormal"/>
        <w:spacing w:before="200"/>
        <w:ind w:firstLine="540"/>
        <w:jc w:val="both"/>
      </w:pPr>
      <w:bookmarkStart w:id="62" w:name="P801"/>
      <w:bookmarkEnd w:id="62"/>
      <w:r>
        <w:lastRenderedPageBreak/>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295" w:tooltip="&quot;Гражданский кодекс Российской Федерации (часть первая)&quot; от 30.11.1994 N 51-ФЗ (ред. от 08.08.2024, с изм. от 31.10.2024) {КонсультантПлюс}">
        <w:r>
          <w:rPr>
            <w:color w:val="0000FF"/>
          </w:rPr>
          <w:t>кодексом</w:t>
        </w:r>
      </w:hyperlink>
      <w:r>
        <w:t xml:space="preserve"> Российской Федерации. В указанном договоре предусматривается срок работы гражданина по трудовому договору с работодателем от 5 до 10 лет (по решению работодателя), по истечении которого гражданин имеет право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указанного срока от 5 до 10 лет без права досрочного внесения платежей.</w:t>
      </w:r>
    </w:p>
    <w:p w:rsidR="00C40612" w:rsidRDefault="002D1621">
      <w:pPr>
        <w:pStyle w:val="ConsPlusNormal"/>
        <w:jc w:val="both"/>
      </w:pPr>
      <w:r>
        <w:t xml:space="preserve">(в ред. </w:t>
      </w:r>
      <w:hyperlink r:id="rId29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Плата за наем жилого помещения устанавливается в размере не более 0,15 процента минимального размера оплаты труда, установленного в соответствии со </w:t>
      </w:r>
      <w:hyperlink r:id="rId297" w:tooltip="&quot;Трудовой кодекс Российской Федерации&quot; от 30.12.2001 N 197-ФЗ (ред. от 26.12.2024) {КонсультантПлюс}">
        <w:r>
          <w:rPr>
            <w:color w:val="0000FF"/>
          </w:rPr>
          <w:t>статьей 133</w:t>
        </w:r>
      </w:hyperlink>
      <w:r>
        <w:t xml:space="preserve"> Трудового кодекса Российской Федерации, за 1 кв. метр.</w:t>
      </w:r>
    </w:p>
    <w:p w:rsidR="00C40612" w:rsidRDefault="002D1621">
      <w:pPr>
        <w:pStyle w:val="ConsPlusNormal"/>
        <w:jc w:val="both"/>
      </w:pPr>
      <w:r>
        <w:t xml:space="preserve">(абзац введен </w:t>
      </w:r>
      <w:hyperlink r:id="rId29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C40612" w:rsidRDefault="002D1621">
      <w:pPr>
        <w:pStyle w:val="ConsPlusNormal"/>
        <w:spacing w:before="20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C40612" w:rsidRDefault="002D1621">
      <w:pPr>
        <w:pStyle w:val="ConsPlusNormal"/>
        <w:spacing w:before="20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C40612" w:rsidRDefault="002D1621">
      <w:pPr>
        <w:pStyle w:val="ConsPlusNormal"/>
        <w:spacing w:before="200"/>
        <w:ind w:firstLine="540"/>
        <w:jc w:val="both"/>
      </w:pPr>
      <w:r>
        <w:t>Органы местного самоуправления или уполномоченный орган г. Севастополя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C40612" w:rsidRDefault="002D1621">
      <w:pPr>
        <w:pStyle w:val="ConsPlusNormal"/>
        <w:spacing w:before="200"/>
        <w:ind w:firstLine="540"/>
        <w:jc w:val="both"/>
      </w:pPr>
      <w:bookmarkStart w:id="63" w:name="P809"/>
      <w:bookmarkEnd w:id="63"/>
      <w:r>
        <w:t xml:space="preserve">18. Существенными условиями договора найма жилого помещения, указанного в </w:t>
      </w:r>
      <w:hyperlink w:anchor="P801" w:tooltip="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
        <w:r>
          <w:rPr>
            <w:color w:val="0000FF"/>
          </w:rPr>
          <w:t>пункте 17</w:t>
        </w:r>
      </w:hyperlink>
      <w:r>
        <w:t xml:space="preserve"> настоящего Положения, являются:</w:t>
      </w:r>
    </w:p>
    <w:p w:rsidR="00C40612" w:rsidRDefault="002D1621">
      <w:pPr>
        <w:pStyle w:val="ConsPlusNormal"/>
        <w:spacing w:before="200"/>
        <w:ind w:firstLine="540"/>
        <w:jc w:val="both"/>
      </w:pPr>
      <w:r>
        <w:t xml:space="preserve">а) работа нанимателя жилого помещения у работодателя по трудовому договору в течение не менее 5 лет на сельских территориях, территориях опорных населенных пунктов, прилегающих территориях в границах муниципального района (городского поселения, муниципального округа, городского округа), на которых предоставляется жилое помещение, со дня оформления договора найма жилого помещения, за исключением случая, указанного в </w:t>
      </w:r>
      <w:hyperlink w:anchor="P812" w:tooltip="б) право гражданина трудоустроиться на сельских территориях, территориях опорных населенных пунктов, прилегающих территориях в пределах субъекта Российской Федерации, в котором гражданину предоставлено жилое помещение (жилой дом) на условиях найма жилья, в сро">
        <w:r>
          <w:rPr>
            <w:color w:val="0000FF"/>
          </w:rPr>
          <w:t>подпункте "б"</w:t>
        </w:r>
      </w:hyperlink>
      <w:r>
        <w:t xml:space="preserve"> настоящего пункта;</w:t>
      </w:r>
    </w:p>
    <w:p w:rsidR="00C40612" w:rsidRDefault="002D1621">
      <w:pPr>
        <w:pStyle w:val="ConsPlusNormal"/>
        <w:jc w:val="both"/>
      </w:pPr>
      <w:r>
        <w:t xml:space="preserve">(в ред. Постановлений Правительства РФ от 22.12.2023 </w:t>
      </w:r>
      <w:hyperlink r:id="rId29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30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bookmarkStart w:id="64" w:name="P812"/>
      <w:bookmarkEnd w:id="64"/>
      <w:r>
        <w:t>б) право гражданина трудоустроиться на сельских территориях, территориях опорных населенных пунктов, прилегающих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C40612" w:rsidRDefault="002D1621">
      <w:pPr>
        <w:pStyle w:val="ConsPlusNormal"/>
        <w:jc w:val="both"/>
      </w:pPr>
      <w:r>
        <w:t xml:space="preserve">(в ред. Постановлений Правительства РФ от 22.12.2023 </w:t>
      </w:r>
      <w:hyperlink r:id="rId30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30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 xml:space="preserve">19. В случае несоблюдения нанимателем жилого помещения условий, предусмотренных </w:t>
      </w:r>
      <w:hyperlink w:anchor="P809" w:tooltip="18. Существенными условиями договора найма жилого помещения, указанного в пункте 17 настоящего Положения, являются:">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801" w:tooltip="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
        <w:r>
          <w:rPr>
            <w:color w:val="0000FF"/>
          </w:rPr>
          <w:t>пункте 17</w:t>
        </w:r>
      </w:hyperlink>
      <w:r>
        <w:t xml:space="preserve"> настоящего Положения, в свою собственность по выкупной цене жилья.</w:t>
      </w:r>
    </w:p>
    <w:p w:rsidR="00C40612" w:rsidRDefault="002D1621">
      <w:pPr>
        <w:pStyle w:val="ConsPlusNormal"/>
        <w:spacing w:before="200"/>
        <w:ind w:firstLine="540"/>
        <w:jc w:val="both"/>
      </w:pPr>
      <w:r>
        <w:t xml:space="preserve">19(1). В случае гибели (смерти) гражданина, призванного на военную службу по мобилизации в Вооруженные Силы Российской Федерации, проходящего военную службу в Вооруженных Силах Российской Федерации по контракту или находящегося на военной службе (службе) в войсках национальной гвардии Российской Федерации, в воинских формированиях и органах, указанных в </w:t>
      </w:r>
      <w:hyperlink r:id="rId303" w:tooltip="Федеральный закон от 31.05.1996 N 61-ФЗ (ред. от 26.12.2024) &quot;Об обороне&quot; {КонсультантПлюс}">
        <w:r>
          <w:rPr>
            <w:color w:val="0000FF"/>
          </w:rPr>
          <w:t>пункте 6 статьи 1</w:t>
        </w:r>
      </w:hyperlink>
      <w:r>
        <w:t xml:space="preserve"> Федерального закона "Об обороне", при условии его участия в специальной военной операции на </w:t>
      </w:r>
      <w:r>
        <w:lastRenderedPageBreak/>
        <w:t xml:space="preserve">территориях Украины, Донецкой Народной Республики, Луганской Народной Республики, Запорожской области и Херсонской области, заключившего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(далее - военнослужащий), если он погиб (умер) при выполнении задач в период проведения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или в случае объявления судом военнослужащего умершим, а также в случае признания военнослужащего инвалидом I группы в порядке, установленном законодательством Российской Федерации, за наследниками такого военнослужащего сохраняется право приобрести жилое помещение, указанное в </w:t>
      </w:r>
      <w:hyperlink w:anchor="P801" w:tooltip="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
        <w:r>
          <w:rPr>
            <w:color w:val="0000FF"/>
          </w:rPr>
          <w:t>пункте 17</w:t>
        </w:r>
      </w:hyperlink>
      <w:r>
        <w:t xml:space="preserve"> настоящего Положения, в свою собственность по выкупной цене жилья. Причинная связь увечья (ранения, травмы, контузии) или заболевания, приведших к смерти военнослужащего или признанию военнослужащего инвалидом I группы в порядке, установленном законодательством Российской Федерации, с выполнением им задач в ходе проведения специальной военной операции устанавливается военно-врачебными комиссиями и (или) федеральными учреждениями медико-социальной экспертизы.</w:t>
      </w:r>
    </w:p>
    <w:p w:rsidR="00C40612" w:rsidRDefault="002D1621">
      <w:pPr>
        <w:pStyle w:val="ConsPlusNormal"/>
        <w:jc w:val="both"/>
      </w:pPr>
      <w:r>
        <w:t xml:space="preserve">(п. 19(1) введен </w:t>
      </w:r>
      <w:hyperlink r:id="rId30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 xml:space="preserve">20. Наниматель жилого помещения вправе требовать, в том числе в судебном порядке, от собственника (собственников) жилого помещения возврата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809" w:tooltip="18. Существенными условиями договора найма жилого помещения, указанного в пункте 17 настоящего Положения, являются:">
        <w:r>
          <w:rPr>
            <w:color w:val="0000FF"/>
          </w:rPr>
          <w:t>пунктом 18</w:t>
        </w:r>
      </w:hyperlink>
      <w:r>
        <w:t xml:space="preserve"> настоящего Положения.</w:t>
      </w:r>
    </w:p>
    <w:p w:rsidR="00C40612" w:rsidRDefault="002D1621">
      <w:pPr>
        <w:pStyle w:val="ConsPlusNormal"/>
        <w:jc w:val="both"/>
      </w:pPr>
      <w:r>
        <w:t xml:space="preserve">(п. 20 в ред. </w:t>
      </w:r>
      <w:hyperlink r:id="rId30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2"/>
      </w:pPr>
      <w:r>
        <w:t>Приложение N 3</w:t>
      </w:r>
    </w:p>
    <w:p w:rsidR="00C40612" w:rsidRDefault="002D1621">
      <w:pPr>
        <w:pStyle w:val="ConsPlusNormal"/>
        <w:jc w:val="right"/>
      </w:pPr>
      <w:r>
        <w:t>к Правилам предоставления</w:t>
      </w:r>
    </w:p>
    <w:p w:rsidR="00C40612" w:rsidRDefault="002D1621">
      <w:pPr>
        <w:pStyle w:val="ConsPlusNormal"/>
        <w:jc w:val="right"/>
      </w:pPr>
      <w:r>
        <w:t>и распределения субсидий</w:t>
      </w:r>
    </w:p>
    <w:p w:rsidR="00C40612" w:rsidRDefault="002D1621">
      <w:pPr>
        <w:pStyle w:val="ConsPlusNormal"/>
        <w:jc w:val="right"/>
      </w:pPr>
      <w:r>
        <w:t>из федерального бюджета бюджетам</w:t>
      </w:r>
    </w:p>
    <w:p w:rsidR="00C40612" w:rsidRDefault="002D1621">
      <w:pPr>
        <w:pStyle w:val="ConsPlusNormal"/>
        <w:jc w:val="right"/>
      </w:pPr>
      <w:r>
        <w:t>субъектов Российской Федерации</w:t>
      </w:r>
    </w:p>
    <w:p w:rsidR="00C40612" w:rsidRDefault="002D1621">
      <w:pPr>
        <w:pStyle w:val="ConsPlusNormal"/>
        <w:jc w:val="right"/>
      </w:pPr>
      <w:r>
        <w:t>на развитие жилищного строительства</w:t>
      </w:r>
    </w:p>
    <w:p w:rsidR="00C40612" w:rsidRDefault="002D1621">
      <w:pPr>
        <w:pStyle w:val="ConsPlusNormal"/>
        <w:jc w:val="right"/>
      </w:pPr>
      <w:r>
        <w:t>на сельских территориях и повышение</w:t>
      </w:r>
    </w:p>
    <w:p w:rsidR="00C40612" w:rsidRDefault="002D1621">
      <w:pPr>
        <w:pStyle w:val="ConsPlusNormal"/>
        <w:jc w:val="right"/>
      </w:pPr>
      <w:r>
        <w:t>уровня благоустройства домовладений</w:t>
      </w:r>
    </w:p>
    <w:p w:rsidR="00C40612" w:rsidRDefault="00C40612">
      <w:pPr>
        <w:pStyle w:val="ConsPlusNormal"/>
        <w:jc w:val="both"/>
      </w:pPr>
    </w:p>
    <w:p w:rsidR="00C40612" w:rsidRDefault="002D1621">
      <w:pPr>
        <w:pStyle w:val="ConsPlusTitle"/>
        <w:jc w:val="center"/>
      </w:pPr>
      <w:r>
        <w:t>МЕТОДИКА</w:t>
      </w:r>
    </w:p>
    <w:p w:rsidR="00C40612" w:rsidRDefault="002D1621">
      <w:pPr>
        <w:pStyle w:val="ConsPlusTitle"/>
        <w:jc w:val="center"/>
      </w:pPr>
      <w:r>
        <w:t>ДЕТАЛИЗАЦИИ МЕРОПРИЯТИЯ (УКРУПНЕННОГО ИНВЕСТИЦИОННОГО</w:t>
      </w:r>
    </w:p>
    <w:p w:rsidR="00C40612" w:rsidRDefault="002D1621">
      <w:pPr>
        <w:pStyle w:val="ConsPlusTitle"/>
        <w:jc w:val="center"/>
      </w:pPr>
      <w:r>
        <w:t>ПРОЕКТА) ПО СТРОИТЕЛЬСТВУ ЖИЛЬЯ, ПРЕДОСТАВЛЯЕМОГО</w:t>
      </w:r>
    </w:p>
    <w:p w:rsidR="00C40612" w:rsidRDefault="002D1621">
      <w:pPr>
        <w:pStyle w:val="ConsPlusTitle"/>
        <w:jc w:val="center"/>
      </w:pPr>
      <w:r>
        <w:t>ПО ДОГОВОРУ НАЙМА ЖИЛОГО ПОМЕЩЕНИЯ</w:t>
      </w:r>
    </w:p>
    <w:p w:rsidR="00C40612" w:rsidRDefault="00C40612">
      <w:pPr>
        <w:pStyle w:val="ConsPlusNormal"/>
        <w:jc w:val="center"/>
      </w:pPr>
    </w:p>
    <w:p w:rsidR="00C40612" w:rsidRDefault="002D1621">
      <w:pPr>
        <w:pStyle w:val="ConsPlusNormal"/>
        <w:ind w:firstLine="540"/>
        <w:jc w:val="both"/>
      </w:pPr>
      <w:r>
        <w:t xml:space="preserve">Утратила силу. - </w:t>
      </w:r>
      <w:hyperlink r:id="rId30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12.12.2024 N 1767.</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2"/>
      </w:pPr>
      <w:r>
        <w:t>Приложение N 4</w:t>
      </w:r>
    </w:p>
    <w:p w:rsidR="00C40612" w:rsidRDefault="002D1621">
      <w:pPr>
        <w:pStyle w:val="ConsPlusNormal"/>
        <w:jc w:val="right"/>
      </w:pPr>
      <w:r>
        <w:t>к Правилам предоставления</w:t>
      </w:r>
    </w:p>
    <w:p w:rsidR="00C40612" w:rsidRDefault="002D1621">
      <w:pPr>
        <w:pStyle w:val="ConsPlusNormal"/>
        <w:jc w:val="right"/>
      </w:pPr>
      <w:r>
        <w:t>и распределения субсидий</w:t>
      </w:r>
    </w:p>
    <w:p w:rsidR="00C40612" w:rsidRDefault="002D1621">
      <w:pPr>
        <w:pStyle w:val="ConsPlusNormal"/>
        <w:jc w:val="right"/>
      </w:pPr>
      <w:r>
        <w:t>из федерального бюджета бюджетам</w:t>
      </w:r>
    </w:p>
    <w:p w:rsidR="00C40612" w:rsidRDefault="002D1621">
      <w:pPr>
        <w:pStyle w:val="ConsPlusNormal"/>
        <w:jc w:val="right"/>
      </w:pPr>
      <w:r>
        <w:t>субъектов Российской Федерации</w:t>
      </w:r>
    </w:p>
    <w:p w:rsidR="00C40612" w:rsidRDefault="002D1621">
      <w:pPr>
        <w:pStyle w:val="ConsPlusNormal"/>
        <w:jc w:val="right"/>
      </w:pPr>
      <w:r>
        <w:t>на развитие жилищного строительства</w:t>
      </w:r>
    </w:p>
    <w:p w:rsidR="00C40612" w:rsidRDefault="002D1621">
      <w:pPr>
        <w:pStyle w:val="ConsPlusNormal"/>
        <w:jc w:val="right"/>
      </w:pPr>
      <w:r>
        <w:t>на сельских территориях и повышение</w:t>
      </w:r>
    </w:p>
    <w:p w:rsidR="00C40612" w:rsidRDefault="002D1621">
      <w:pPr>
        <w:pStyle w:val="ConsPlusNormal"/>
        <w:jc w:val="right"/>
      </w:pPr>
      <w:r>
        <w:t>уровня благоустройства домовладений</w:t>
      </w:r>
    </w:p>
    <w:p w:rsidR="00C40612" w:rsidRDefault="00C40612">
      <w:pPr>
        <w:pStyle w:val="ConsPlusNormal"/>
        <w:jc w:val="both"/>
      </w:pPr>
    </w:p>
    <w:p w:rsidR="00C40612" w:rsidRDefault="002D1621">
      <w:pPr>
        <w:pStyle w:val="ConsPlusTitle"/>
        <w:jc w:val="center"/>
      </w:pPr>
      <w:bookmarkStart w:id="65" w:name="P849"/>
      <w:bookmarkEnd w:id="65"/>
      <w:r>
        <w:t>МЕТОДИКА</w:t>
      </w:r>
    </w:p>
    <w:p w:rsidR="00C40612" w:rsidRDefault="002D1621">
      <w:pPr>
        <w:pStyle w:val="ConsPlusTitle"/>
        <w:jc w:val="center"/>
      </w:pPr>
      <w:r>
        <w:t>ДЕТАЛИЗАЦИИ МЕРОПРИЯТИЯ (УКРУПНЕННОГО ИНВЕСТИЦИОННОГО</w:t>
      </w:r>
    </w:p>
    <w:p w:rsidR="00C40612" w:rsidRDefault="002D1621">
      <w:pPr>
        <w:pStyle w:val="ConsPlusTitle"/>
        <w:jc w:val="center"/>
      </w:pPr>
      <w:r>
        <w:t>ПРОЕКТА) ПО ОБУСТРОЙСТВУ ОБЪЕКТАМИ ИНЖЕНЕРНОЙ ИНФРАСТРУКТУРЫ</w:t>
      </w:r>
    </w:p>
    <w:p w:rsidR="00C40612" w:rsidRDefault="002D1621">
      <w:pPr>
        <w:pStyle w:val="ConsPlusTitle"/>
        <w:jc w:val="center"/>
      </w:pPr>
      <w:r>
        <w:t>И БЛАГОУСТРОЙСТВУ ПЛОЩАДОК, РАСПОЛОЖЕННЫХ НА СЕЛЬСКИХ</w:t>
      </w:r>
    </w:p>
    <w:p w:rsidR="00C40612" w:rsidRDefault="002D1621">
      <w:pPr>
        <w:pStyle w:val="ConsPlusTitle"/>
        <w:jc w:val="center"/>
      </w:pPr>
      <w:r>
        <w:t>ТЕРРИТОРИЯХ, ПОД КОМПАКТНУЮ ЖИЛИЩНУЮ ЗАСТРОЙКУ</w:t>
      </w:r>
    </w:p>
    <w:p w:rsidR="00C40612" w:rsidRDefault="00C40612">
      <w:pPr>
        <w:pStyle w:val="ConsPlusNormal"/>
        <w:jc w:val="both"/>
      </w:pPr>
    </w:p>
    <w:p w:rsidR="00C40612" w:rsidRDefault="002D1621">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w:t>
      </w:r>
      <w:r>
        <w:lastRenderedPageBreak/>
        <w:t xml:space="preserve">жилищная застройка, мероприятие), в целях реализации которого субъекту Российской Федерации предоставляется субсидия, предусмотренная </w:t>
      </w:r>
      <w:hyperlink w:anchor="P298" w:tooltip="в)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в соответствии">
        <w:r>
          <w:rPr>
            <w:color w:val="0000FF"/>
          </w:rPr>
          <w:t>подпунктом "в" пункта 2</w:t>
        </w:r>
      </w:hyperlink>
      <w:r>
        <w:t xml:space="preserve">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предусмотренных приложением N 3 к государственной программе Российской Федерации "Комплексное развитие сельских территорий" (далее - субсидия).</w:t>
      </w:r>
    </w:p>
    <w:p w:rsidR="00C40612" w:rsidRDefault="002D1621">
      <w:pPr>
        <w:pStyle w:val="ConsPlusNormal"/>
        <w:spacing w:before="200"/>
        <w:ind w:firstLine="540"/>
        <w:jc w:val="both"/>
      </w:pPr>
      <w:bookmarkStart w:id="66" w:name="P856"/>
      <w:bookmarkEnd w:id="66"/>
      <w:r>
        <w:t>2. Детализация мероприятий осуществляется посредством адресного (</w:t>
      </w:r>
      <w:proofErr w:type="spellStart"/>
      <w:r>
        <w:t>пообъектного</w:t>
      </w:r>
      <w:proofErr w:type="spellEnd"/>
      <w:r>
        <w:t>)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C40612" w:rsidRDefault="002D1621">
      <w:pPr>
        <w:pStyle w:val="ConsPlusNormal"/>
        <w:spacing w:before="200"/>
        <w:ind w:firstLine="540"/>
        <w:jc w:val="both"/>
      </w:pPr>
      <w:r>
        <w:t xml:space="preserve">Решения, указанные в </w:t>
      </w:r>
      <w:hyperlink w:anchor="P856" w:tooltip="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C40612" w:rsidRDefault="002D1621">
      <w:pPr>
        <w:pStyle w:val="ConsPlusNormal"/>
        <w:spacing w:before="20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C40612" w:rsidRDefault="002D1621">
      <w:pPr>
        <w:pStyle w:val="ConsPlusNormal"/>
        <w:spacing w:before="200"/>
        <w:ind w:firstLine="540"/>
        <w:jc w:val="both"/>
      </w:pPr>
      <w:bookmarkStart w:id="67" w:name="P859"/>
      <w:bookmarkEnd w:id="67"/>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C40612" w:rsidRDefault="002D1621">
      <w:pPr>
        <w:pStyle w:val="ConsPlusNormal"/>
        <w:spacing w:before="200"/>
        <w:ind w:firstLine="540"/>
        <w:jc w:val="both"/>
      </w:pPr>
      <w:bookmarkStart w:id="68" w:name="P860"/>
      <w:bookmarkEnd w:id="68"/>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C40612" w:rsidRDefault="002D1621">
      <w:pPr>
        <w:pStyle w:val="ConsPlusNormal"/>
        <w:spacing w:before="20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C40612" w:rsidRDefault="002D1621">
      <w:pPr>
        <w:pStyle w:val="ConsPlusNormal"/>
        <w:spacing w:before="200"/>
        <w:ind w:firstLine="540"/>
        <w:jc w:val="both"/>
      </w:pPr>
      <w: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t>справочно</w:t>
      </w:r>
      <w:proofErr w:type="spellEnd"/>
      <w:r>
        <w:t>);</w:t>
      </w:r>
    </w:p>
    <w:p w:rsidR="00C40612" w:rsidRDefault="002D1621">
      <w:pPr>
        <w:pStyle w:val="ConsPlusNormal"/>
        <w:spacing w:before="200"/>
        <w:ind w:firstLine="540"/>
        <w:jc w:val="both"/>
      </w:pPr>
      <w:r>
        <w:t xml:space="preserve">планируемого размера субсидии и уровня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C40612" w:rsidRDefault="002D1621">
      <w:pPr>
        <w:pStyle w:val="ConsPlusNormal"/>
        <w:spacing w:before="20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C40612" w:rsidRDefault="002D1621">
      <w:pPr>
        <w:pStyle w:val="ConsPlusNormal"/>
        <w:spacing w:before="200"/>
        <w:ind w:firstLine="540"/>
        <w:jc w:val="both"/>
      </w:pPr>
      <w:r>
        <w:t>б) информация о выполнении условий предоставления и расходования субсидий;</w:t>
      </w:r>
    </w:p>
    <w:p w:rsidR="00C40612" w:rsidRDefault="002D1621">
      <w:pPr>
        <w:pStyle w:val="ConsPlusNormal"/>
        <w:spacing w:before="200"/>
        <w:ind w:firstLine="540"/>
        <w:jc w:val="both"/>
      </w:pPr>
      <w:r>
        <w:t>в) паспорта проектов компактной жилищной застройки.</w:t>
      </w:r>
    </w:p>
    <w:p w:rsidR="00C40612" w:rsidRDefault="002D1621">
      <w:pPr>
        <w:pStyle w:val="ConsPlusNormal"/>
        <w:spacing w:before="200"/>
        <w:ind w:firstLine="540"/>
        <w:jc w:val="both"/>
      </w:pPr>
      <w:r>
        <w:t xml:space="preserve">5. Заявка и документы, указанные в </w:t>
      </w:r>
      <w:hyperlink w:anchor="P859" w:tooltip="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lastRenderedPageBreak/>
        <w:t>Приложение N 4</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 НА ОКАЗАНИЕ</w:t>
      </w:r>
    </w:p>
    <w:p w:rsidR="00C40612" w:rsidRDefault="002D1621">
      <w:pPr>
        <w:pStyle w:val="ConsPlusTitle"/>
        <w:jc w:val="center"/>
      </w:pPr>
      <w:r>
        <w:t>ФИНАНСОВОЙ ПОДДЕРЖКИ ПРИ ИСПОЛНЕНИИ РАСХОДНЫХ ОБЯЗАТЕЛЬСТВ</w:t>
      </w:r>
    </w:p>
    <w:p w:rsidR="00C40612" w:rsidRDefault="002D1621">
      <w:pPr>
        <w:pStyle w:val="ConsPlusTitle"/>
        <w:jc w:val="center"/>
      </w:pPr>
      <w:r>
        <w:t>МУНИЦИПАЛЬНЫХ ОБРАЗОВАНИЙ ПО СТРОИТЕЛЬСТВУ (ПРИОБРЕТЕНИЮ)</w:t>
      </w:r>
    </w:p>
    <w:p w:rsidR="00C40612" w:rsidRDefault="002D1621">
      <w:pPr>
        <w:pStyle w:val="ConsPlusTitle"/>
        <w:jc w:val="center"/>
      </w:pPr>
      <w:r>
        <w:t>ЖИЛЬЯ, ПРЕДОСТАВЛЯЕМОГО ПО ДОГОВОРУ НАЙМА ЖИЛОГО ПОМЕЩЕНИЯ</w:t>
      </w:r>
    </w:p>
    <w:p w:rsidR="00C40612" w:rsidRDefault="00C40612">
      <w:pPr>
        <w:pStyle w:val="ConsPlusNormal"/>
        <w:jc w:val="both"/>
      </w:pPr>
    </w:p>
    <w:p w:rsidR="00C40612" w:rsidRDefault="002D1621">
      <w:pPr>
        <w:pStyle w:val="ConsPlusNormal"/>
        <w:ind w:firstLine="540"/>
        <w:jc w:val="both"/>
      </w:pPr>
      <w:r>
        <w:t xml:space="preserve">Утратили силу с 1 января 2023 года. - </w:t>
      </w:r>
      <w:hyperlink r:id="rId307"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23.12.2022 N 2409.</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5</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w:t>
      </w:r>
    </w:p>
    <w:p w:rsidR="00C40612" w:rsidRDefault="002D1621">
      <w:pPr>
        <w:pStyle w:val="ConsPlusTitle"/>
        <w:jc w:val="center"/>
      </w:pPr>
      <w:r>
        <w:t>НА ОБУСТРОЙСТВО ОБЪЕКТАМИ ИНЖЕНЕРНОЙ ИНФРАСТРУКТУРЫ</w:t>
      </w:r>
    </w:p>
    <w:p w:rsidR="00C40612" w:rsidRDefault="002D1621">
      <w:pPr>
        <w:pStyle w:val="ConsPlusTitle"/>
        <w:jc w:val="center"/>
      </w:pPr>
      <w:r>
        <w:t>И БЛАГОУСТРОЙСТВО ПЛОЩАДОК, РАСПОЛОЖЕННЫХ НА СЕЛЬСКИХ</w:t>
      </w:r>
    </w:p>
    <w:p w:rsidR="00C40612" w:rsidRDefault="002D1621">
      <w:pPr>
        <w:pStyle w:val="ConsPlusTitle"/>
        <w:jc w:val="center"/>
      </w:pPr>
      <w:r>
        <w:t>ТЕРРИТОРИЯХ, ПОД КОМПАКТНУЮ ЖИЛИЩНУЮ ЗАСТРОЙКУ</w:t>
      </w:r>
    </w:p>
    <w:p w:rsidR="00C40612" w:rsidRDefault="00C40612">
      <w:pPr>
        <w:pStyle w:val="ConsPlusNormal"/>
        <w:jc w:val="both"/>
      </w:pPr>
    </w:p>
    <w:p w:rsidR="00C40612" w:rsidRDefault="002D1621">
      <w:pPr>
        <w:pStyle w:val="ConsPlusNormal"/>
        <w:ind w:firstLine="540"/>
        <w:jc w:val="both"/>
      </w:pPr>
      <w:r>
        <w:t xml:space="preserve">Утратили силу с 1 января 2023 года. - </w:t>
      </w:r>
      <w:hyperlink r:id="rId308"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23.12.2022 N 2409.</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6</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w:t>
      </w:r>
    </w:p>
    <w:p w:rsidR="00C40612" w:rsidRDefault="002D1621">
      <w:pPr>
        <w:pStyle w:val="ConsPlusTitle"/>
        <w:jc w:val="center"/>
      </w:pPr>
      <w:r>
        <w:t>НА РЕАЛИЗАЦИЮ МЕРОПРИЯТИЙ, НАПРАВЛЕННЫХ НА ОКАЗАНИЕ</w:t>
      </w:r>
    </w:p>
    <w:p w:rsidR="00C40612" w:rsidRDefault="002D1621">
      <w:pPr>
        <w:pStyle w:val="ConsPlusTitle"/>
        <w:jc w:val="center"/>
      </w:pPr>
      <w:r>
        <w:t>СОДЕЙСТВИЯ СЕЛЬСКОХОЗЯЙСТВЕННЫМ ТОВАРОПРОИЗВОДИТЕЛЯМ</w:t>
      </w:r>
    </w:p>
    <w:p w:rsidR="00C40612" w:rsidRDefault="002D1621">
      <w:pPr>
        <w:pStyle w:val="ConsPlusTitle"/>
        <w:jc w:val="center"/>
      </w:pPr>
      <w:r>
        <w:t>В ОБЕСПЕЧЕНИИ КВАЛИФИЦИРОВАННЫМИ СПЕЦИАЛИСТАМИ</w:t>
      </w:r>
    </w:p>
    <w:p w:rsidR="00C40612" w:rsidRDefault="00C40612">
      <w:pPr>
        <w:pStyle w:val="ConsPlusNormal"/>
        <w:jc w:val="both"/>
      </w:pPr>
    </w:p>
    <w:p w:rsidR="00C40612" w:rsidRDefault="002D1621">
      <w:pPr>
        <w:pStyle w:val="ConsPlusNormal"/>
        <w:ind w:firstLine="540"/>
        <w:jc w:val="both"/>
      </w:pPr>
      <w:r>
        <w:t xml:space="preserve">Утратили силу с 1 января 2025 года. - </w:t>
      </w:r>
      <w:hyperlink r:id="rId309"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25.12.2024 N 1893.</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7</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bookmarkStart w:id="69" w:name="P924"/>
      <w:bookmarkEnd w:id="69"/>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w:t>
      </w:r>
    </w:p>
    <w:p w:rsidR="00C40612" w:rsidRDefault="002D1621">
      <w:pPr>
        <w:pStyle w:val="ConsPlusTitle"/>
        <w:jc w:val="center"/>
      </w:pPr>
      <w:r>
        <w:t>НА РЕАЛИЗАЦИЮ МЕРОПРИЯТИЙ ПО БЛАГОУСТРОЙСТВУ</w:t>
      </w:r>
    </w:p>
    <w:p w:rsidR="00C40612" w:rsidRDefault="002D1621">
      <w:pPr>
        <w:pStyle w:val="ConsPlusTitle"/>
        <w:jc w:val="center"/>
      </w:pPr>
      <w:r>
        <w:t>СЕЛЬСКИХ ТЕРРИТОРИЙ</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31.03.2020 </w:t>
            </w:r>
            <w:hyperlink r:id="rId310" w:tooltip="Постановление Правительства РФ от 31.03.2020 N 391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391</w:t>
              </w:r>
            </w:hyperlink>
            <w:r>
              <w:rPr>
                <w:color w:val="392C69"/>
              </w:rPr>
              <w:t>,</w:t>
            </w:r>
          </w:p>
          <w:p w:rsidR="00C40612" w:rsidRDefault="002D1621">
            <w:pPr>
              <w:pStyle w:val="ConsPlusNormal"/>
              <w:jc w:val="center"/>
            </w:pPr>
            <w:r>
              <w:rPr>
                <w:color w:val="392C69"/>
              </w:rPr>
              <w:t xml:space="preserve">от 30.12.2020 </w:t>
            </w:r>
            <w:hyperlink r:id="rId311" w:tooltip="Постановление Правительства РФ от 30.12.2020 N 2384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2384</w:t>
              </w:r>
            </w:hyperlink>
            <w:r>
              <w:rPr>
                <w:color w:val="392C69"/>
              </w:rPr>
              <w:t xml:space="preserve">, от 24.12.2021 </w:t>
            </w:r>
            <w:hyperlink r:id="rId312"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rPr>
                <w:color w:val="392C69"/>
              </w:rPr>
              <w:t xml:space="preserve">, от 22.06.2022 </w:t>
            </w:r>
            <w:hyperlink r:id="rId313"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rPr>
                <w:color w:val="392C69"/>
              </w:rPr>
              <w:t>,</w:t>
            </w:r>
          </w:p>
          <w:p w:rsidR="00C40612" w:rsidRDefault="002D1621">
            <w:pPr>
              <w:pStyle w:val="ConsPlusNormal"/>
              <w:jc w:val="center"/>
            </w:pPr>
            <w:r>
              <w:rPr>
                <w:color w:val="392C69"/>
              </w:rPr>
              <w:t xml:space="preserve">от 22.12.2023 </w:t>
            </w:r>
            <w:hyperlink r:id="rId31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 xml:space="preserve">, от 12.12.2024 </w:t>
            </w:r>
            <w:hyperlink r:id="rId31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благоустройству сельских территорий (далее - субсидии).</w:t>
      </w:r>
    </w:p>
    <w:p w:rsidR="00C40612" w:rsidRDefault="002D1621">
      <w:pPr>
        <w:pStyle w:val="ConsPlusNormal"/>
        <w:jc w:val="both"/>
      </w:pPr>
      <w:r>
        <w:t xml:space="preserve">(в ред. Постановлений Правительства РФ от 24.12.2021 </w:t>
      </w:r>
      <w:hyperlink r:id="rId316"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t xml:space="preserve">, от 22.12.2023 </w:t>
      </w:r>
      <w:hyperlink r:id="rId31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w:t>
      </w:r>
    </w:p>
    <w:p w:rsidR="00C40612" w:rsidRDefault="002D1621">
      <w:pPr>
        <w:pStyle w:val="ConsPlusNormal"/>
        <w:spacing w:before="200"/>
        <w:ind w:firstLine="540"/>
        <w:jc w:val="both"/>
      </w:pPr>
      <w:r>
        <w:t>2. Под сельскими территориями в настоящих Правилах понимаются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C40612" w:rsidRDefault="002D1621">
      <w:pPr>
        <w:pStyle w:val="ConsPlusNormal"/>
        <w:jc w:val="both"/>
      </w:pPr>
      <w:r>
        <w:t xml:space="preserve">(п. 2 в ред. </w:t>
      </w:r>
      <w:hyperlink r:id="rId31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70" w:name="P938"/>
      <w:bookmarkEnd w:id="70"/>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 сельских территориях (далее - проекты) по следующим направлениям:</w:t>
      </w:r>
    </w:p>
    <w:p w:rsidR="00C40612" w:rsidRDefault="002D1621">
      <w:pPr>
        <w:pStyle w:val="ConsPlusNormal"/>
        <w:jc w:val="both"/>
      </w:pPr>
      <w:r>
        <w:t xml:space="preserve">(в ред. Постановлений Правительства РФ от 24.12.2021 </w:t>
      </w:r>
      <w:hyperlink r:id="rId319"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t xml:space="preserve">, от 22.06.2022 </w:t>
      </w:r>
      <w:hyperlink r:id="rId320"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t>)</w:t>
      </w:r>
    </w:p>
    <w:p w:rsidR="00C40612" w:rsidRDefault="002D1621">
      <w:pPr>
        <w:pStyle w:val="ConsPlusNormal"/>
        <w:spacing w:before="20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C40612" w:rsidRDefault="002D1621">
      <w:pPr>
        <w:pStyle w:val="ConsPlusNormal"/>
        <w:spacing w:before="20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C40612" w:rsidRDefault="002D1621">
      <w:pPr>
        <w:pStyle w:val="ConsPlusNormal"/>
        <w:spacing w:before="200"/>
        <w:ind w:firstLine="540"/>
        <w:jc w:val="both"/>
      </w:pPr>
      <w:r>
        <w:t>организация пешеходных коммуникаций, в том числе тротуаров, аллей, велосипедных дорожек, тропинок;</w:t>
      </w:r>
    </w:p>
    <w:p w:rsidR="00C40612" w:rsidRDefault="002D1621">
      <w:pPr>
        <w:pStyle w:val="ConsPlusNormal"/>
        <w:spacing w:before="200"/>
        <w:ind w:firstLine="540"/>
        <w:jc w:val="both"/>
      </w:pPr>
      <w:r>
        <w:t>создание и обустройство мест автомобильных и велосипедных парковок;</w:t>
      </w:r>
    </w:p>
    <w:p w:rsidR="00C40612" w:rsidRDefault="002D1621">
      <w:pPr>
        <w:pStyle w:val="ConsPlusNormal"/>
        <w:spacing w:before="200"/>
        <w:ind w:firstLine="540"/>
        <w:jc w:val="both"/>
      </w:pPr>
      <w:r>
        <w:t>ремонтно-восстановительные работы улично-дорожной сети и дворовых проездов;</w:t>
      </w:r>
    </w:p>
    <w:p w:rsidR="00C40612" w:rsidRDefault="002D1621">
      <w:pPr>
        <w:pStyle w:val="ConsPlusNormal"/>
        <w:spacing w:before="20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C40612" w:rsidRDefault="002D1621">
      <w:pPr>
        <w:pStyle w:val="ConsPlusNormal"/>
        <w:spacing w:before="20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C40612" w:rsidRDefault="002D1621">
      <w:pPr>
        <w:pStyle w:val="ConsPlusNormal"/>
        <w:spacing w:before="200"/>
        <w:ind w:firstLine="540"/>
        <w:jc w:val="both"/>
      </w:pPr>
      <w:r>
        <w:t>организация ливневых стоков;</w:t>
      </w:r>
    </w:p>
    <w:p w:rsidR="00C40612" w:rsidRDefault="002D1621">
      <w:pPr>
        <w:pStyle w:val="ConsPlusNormal"/>
        <w:spacing w:before="200"/>
        <w:ind w:firstLine="540"/>
        <w:jc w:val="both"/>
      </w:pPr>
      <w:r>
        <w:t>обустройство общественных колодцев и водоразборных колонок;</w:t>
      </w:r>
    </w:p>
    <w:p w:rsidR="00C40612" w:rsidRDefault="002D1621">
      <w:pPr>
        <w:pStyle w:val="ConsPlusNormal"/>
        <w:spacing w:before="200"/>
        <w:ind w:firstLine="540"/>
        <w:jc w:val="both"/>
      </w:pPr>
      <w:r>
        <w:t>обустройство площадок накопления твердых коммунальных отходов;</w:t>
      </w:r>
    </w:p>
    <w:p w:rsidR="00C40612" w:rsidRDefault="002D1621">
      <w:pPr>
        <w:pStyle w:val="ConsPlusNormal"/>
        <w:spacing w:before="200"/>
        <w:ind w:firstLine="540"/>
        <w:jc w:val="both"/>
      </w:pPr>
      <w:r>
        <w:t>сохранение и восстановление природных ландшафтов и историко-культурных памятников.</w:t>
      </w:r>
    </w:p>
    <w:p w:rsidR="00C40612" w:rsidRDefault="002D1621">
      <w:pPr>
        <w:pStyle w:val="ConsPlusNormal"/>
        <w:spacing w:before="200"/>
        <w:ind w:firstLine="540"/>
        <w:jc w:val="both"/>
      </w:pPr>
      <w:r>
        <w:lastRenderedPageBreak/>
        <w:t>Элементы благоустройства и виды работ, включаемые в проекты, определяются органом исполнительной власти.</w:t>
      </w:r>
    </w:p>
    <w:p w:rsidR="00C40612" w:rsidRDefault="002D1621">
      <w:pPr>
        <w:pStyle w:val="ConsPlusNormal"/>
        <w:jc w:val="both"/>
      </w:pPr>
      <w:r>
        <w:t xml:space="preserve">(в ред. </w:t>
      </w:r>
      <w:hyperlink r:id="rId32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jc w:val="both"/>
      </w:pPr>
      <w:r>
        <w:t xml:space="preserve">(п. 3 в ред. </w:t>
      </w:r>
      <w:hyperlink r:id="rId322" w:tooltip="Постановление Правительства РФ от 31.03.2020 N 391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Постановления</w:t>
        </w:r>
      </w:hyperlink>
      <w:r>
        <w:t xml:space="preserve"> Правительства РФ от 31.03.2020 N 391)</w:t>
      </w:r>
    </w:p>
    <w:p w:rsidR="00C40612" w:rsidRDefault="002D1621">
      <w:pPr>
        <w:pStyle w:val="ConsPlusNormal"/>
        <w:spacing w:before="20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3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C40612" w:rsidRDefault="002D1621">
      <w:pPr>
        <w:pStyle w:val="ConsPlusNormal"/>
        <w:jc w:val="both"/>
      </w:pPr>
      <w:r>
        <w:t xml:space="preserve">(в ред. Постановлений Правительства РФ от 31.03.2020 </w:t>
      </w:r>
      <w:hyperlink r:id="rId323" w:tooltip="Постановление Правительства РФ от 31.03.2020 N 391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N 391</w:t>
        </w:r>
      </w:hyperlink>
      <w:r>
        <w:t xml:space="preserve">, от 22.12.2023 </w:t>
      </w:r>
      <w:hyperlink r:id="rId32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w:t>
      </w:r>
    </w:p>
    <w:p w:rsidR="00C40612" w:rsidRDefault="002D1621">
      <w:pPr>
        <w:pStyle w:val="ConsPlusNormal"/>
        <w:spacing w:before="200"/>
        <w:ind w:firstLine="540"/>
        <w:jc w:val="both"/>
      </w:pPr>
      <w:r>
        <w:t>5. Работы, выполняемые в рамках проекта, должны быть завершены до 31 декабря года, в котором получена субсидия.</w:t>
      </w:r>
    </w:p>
    <w:p w:rsidR="00C40612" w:rsidRDefault="002D1621">
      <w:pPr>
        <w:pStyle w:val="ConsPlusNormal"/>
        <w:spacing w:before="200"/>
        <w:ind w:firstLine="540"/>
        <w:jc w:val="both"/>
      </w:pPr>
      <w:r>
        <w:t>6. Субсидия предоставляется при соблюдении следующих условий:</w:t>
      </w:r>
    </w:p>
    <w:p w:rsidR="00C40612" w:rsidRDefault="002D1621">
      <w:pPr>
        <w:pStyle w:val="ConsPlusNormal"/>
        <w:spacing w:before="200"/>
        <w:ind w:firstLine="540"/>
        <w:jc w:val="both"/>
      </w:pPr>
      <w:r>
        <w:t xml:space="preserve">а) наличие правового акта субъекта Российской Федерации, предусматривающего мероприятие (результат), при реализации которого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C40612" w:rsidRDefault="002D1621">
      <w:pPr>
        <w:pStyle w:val="ConsPlusNormal"/>
        <w:jc w:val="both"/>
      </w:pPr>
      <w:r>
        <w:t xml:space="preserve">(в ред. Постановлений Правительства РФ от 24.12.2021 </w:t>
      </w:r>
      <w:hyperlink r:id="rId325"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t xml:space="preserve">, от 22.12.2023 </w:t>
      </w:r>
      <w:hyperlink r:id="rId32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w:t>
      </w:r>
    </w:p>
    <w:p w:rsidR="00C40612" w:rsidRDefault="002D1621">
      <w:pPr>
        <w:pStyle w:val="ConsPlusNormal"/>
        <w:spacing w:before="20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40612" w:rsidRDefault="002D1621">
      <w:pPr>
        <w:pStyle w:val="ConsPlusNormal"/>
        <w:jc w:val="both"/>
      </w:pPr>
      <w:r>
        <w:t xml:space="preserve">(в ред. Постановлений Правительства РФ от 24.12.2021 </w:t>
      </w:r>
      <w:hyperlink r:id="rId327"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t xml:space="preserve">, от 12.12.2024 </w:t>
      </w:r>
      <w:hyperlink r:id="rId32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2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40612" w:rsidRDefault="002D1621">
      <w:pPr>
        <w:pStyle w:val="ConsPlusNormal"/>
        <w:jc w:val="both"/>
      </w:pPr>
      <w:r>
        <w:t xml:space="preserve">(в ред. </w:t>
      </w:r>
      <w:hyperlink r:id="rId330"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38"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пункте 3</w:t>
        </w:r>
      </w:hyperlink>
      <w:r>
        <w:t xml:space="preserve"> настоящих Правил.</w:t>
      </w:r>
    </w:p>
    <w:p w:rsidR="00C40612" w:rsidRDefault="002D1621">
      <w:pPr>
        <w:pStyle w:val="ConsPlusNormal"/>
        <w:jc w:val="both"/>
      </w:pPr>
      <w:r>
        <w:t xml:space="preserve">(в ред. </w:t>
      </w:r>
      <w:hyperlink r:id="rId331"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Постановления</w:t>
        </w:r>
      </w:hyperlink>
      <w:r>
        <w:t xml:space="preserve"> Правительства РФ от 24.12.2021 N 2450)</w:t>
      </w:r>
    </w:p>
    <w:p w:rsidR="00C40612" w:rsidRDefault="002D1621">
      <w:pPr>
        <w:pStyle w:val="ConsPlusNormal"/>
        <w:spacing w:before="200"/>
        <w:ind w:firstLine="540"/>
        <w:jc w:val="both"/>
      </w:pPr>
      <w:bookmarkStart w:id="71" w:name="P966"/>
      <w:bookmarkEnd w:id="71"/>
      <w:r>
        <w:t>8. Критериями отбора субъекта Российской Федерации для предоставления субсидии являются:</w:t>
      </w:r>
    </w:p>
    <w:p w:rsidR="00C40612" w:rsidRDefault="002D1621">
      <w:pPr>
        <w:pStyle w:val="ConsPlusNormal"/>
        <w:spacing w:before="200"/>
        <w:ind w:firstLine="540"/>
        <w:jc w:val="both"/>
      </w:pPr>
      <w:r>
        <w:t>а) наличие следующих документов по проектам:</w:t>
      </w:r>
    </w:p>
    <w:p w:rsidR="00C40612" w:rsidRDefault="002D1621">
      <w:pPr>
        <w:pStyle w:val="ConsPlusNormal"/>
        <w:spacing w:before="200"/>
        <w:ind w:firstLine="540"/>
        <w:jc w:val="both"/>
      </w:pPr>
      <w:r>
        <w:t>перечень проектов, сформированных и отобранных на конкурсной основе в соответствии с методическими рекомендациями, разработанными Министерством сельского хозяйства Российской Федерации (далее - методические рекомендации),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C40612" w:rsidRDefault="002D1621">
      <w:pPr>
        <w:pStyle w:val="ConsPlusNormal"/>
        <w:spacing w:before="200"/>
        <w:ind w:firstLine="540"/>
        <w:jc w:val="both"/>
      </w:pPr>
      <w:r>
        <w:t>паспорт проекта, включающий эскизные планировочные решения с обоснованием выбора предлагаемых решений, рекомендуемая форма которого утверждена методическими рекомендациями;</w:t>
      </w:r>
    </w:p>
    <w:p w:rsidR="00C40612" w:rsidRDefault="002D1621">
      <w:pPr>
        <w:pStyle w:val="ConsPlusNormal"/>
        <w:spacing w:before="200"/>
        <w:ind w:firstLine="540"/>
        <w:jc w:val="both"/>
      </w:pPr>
      <w:r>
        <w:lastRenderedPageBreak/>
        <w:t>решение комиссии или рабочей группы по отбору проектов, представляемых муниципальными образованиями, формируемой в соответствии с методическими рекомендациями в органах управления агропромышленным комплексом субъектов Российской Федерации или органах исполнительной власти, являющихся главными распорядителями средств на реализацию мероприятий по благоустройству сельских территорий, о результатах отбора проектов, предусмотренного методическими рекомендациями;</w:t>
      </w:r>
    </w:p>
    <w:p w:rsidR="00C40612" w:rsidRDefault="002D1621">
      <w:pPr>
        <w:pStyle w:val="ConsPlusNormal"/>
        <w:spacing w:before="200"/>
        <w:ind w:firstLine="540"/>
        <w:jc w:val="both"/>
      </w:pPr>
      <w:r>
        <w:t>документ, обосновывающий сметную стоимость реализации проекта (утвержденного заказчиком сметного расчета, коммерческих предложений);</w:t>
      </w:r>
    </w:p>
    <w:p w:rsidR="00C40612" w:rsidRDefault="002D1621">
      <w:pPr>
        <w:pStyle w:val="ConsPlusNormal"/>
        <w:jc w:val="both"/>
      </w:pPr>
      <w:r>
        <w:t>(</w:t>
      </w:r>
      <w:proofErr w:type="spellStart"/>
      <w:r>
        <w:t>пп</w:t>
      </w:r>
      <w:proofErr w:type="spellEnd"/>
      <w:r>
        <w:t xml:space="preserve">. "а" в ред. </w:t>
      </w:r>
      <w:hyperlink r:id="rId33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б) наличие заявки о предоставлении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C40612" w:rsidRDefault="002D1621">
      <w:pPr>
        <w:pStyle w:val="ConsPlusNormal"/>
        <w:jc w:val="both"/>
      </w:pPr>
      <w:r>
        <w:t xml:space="preserve">(в ред. </w:t>
      </w:r>
      <w:hyperlink r:id="rId333" w:tooltip="Постановление Правительства РФ от 30.12.2020 N 2384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Постановления</w:t>
        </w:r>
      </w:hyperlink>
      <w:r>
        <w:t xml:space="preserve"> Правительства РФ от 30.12.2020 N 2384)</w:t>
      </w:r>
    </w:p>
    <w:p w:rsidR="00C40612" w:rsidRDefault="002D1621">
      <w:pPr>
        <w:pStyle w:val="ConsPlusNormal"/>
        <w:spacing w:before="200"/>
        <w:ind w:firstLine="540"/>
        <w:jc w:val="both"/>
      </w:pPr>
      <w:r>
        <w:t xml:space="preserve">8(1). Документы, подтверждающие соответствие субъекта Российской Федерации критериям отбора, указанным в </w:t>
      </w:r>
      <w:hyperlink w:anchor="P966" w:tooltip="8. Критериями отбора субъекта Российской Федерации для предоставления субсидии являются:">
        <w:r>
          <w:rPr>
            <w:color w:val="0000FF"/>
          </w:rPr>
          <w:t>пункте 8</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34" w:tooltip="Приказ Минсельхоза России от 02.08.2022 N 489 &quot;Об утверждении Порядка представления, в том числе в электронном виде, документов, подтверждающих соответствие субъекта Российской Федерации критериям отбора на предоставление субсидий из федерального бюджета, а та">
        <w:r>
          <w:rPr>
            <w:color w:val="0000FF"/>
          </w:rPr>
          <w:t>порядке</w:t>
        </w:r>
      </w:hyperlink>
      <w:r>
        <w:t>, в том числе в электронном виде.</w:t>
      </w:r>
    </w:p>
    <w:p w:rsidR="00C40612" w:rsidRDefault="002D1621">
      <w:pPr>
        <w:pStyle w:val="ConsPlusNormal"/>
        <w:jc w:val="both"/>
      </w:pPr>
      <w:r>
        <w:t xml:space="preserve">(п. 8(1) введен </w:t>
      </w:r>
      <w:hyperlink r:id="rId33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2D1621">
      <w:pPr>
        <w:pStyle w:val="ConsPlusNormal"/>
        <w:spacing w:before="200"/>
        <w:ind w:firstLine="540"/>
        <w:jc w:val="both"/>
      </w:pPr>
      <w:r>
        <w:t xml:space="preserve">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C40612" w:rsidRDefault="002D1621">
      <w:pPr>
        <w:pStyle w:val="ConsPlusNormal"/>
        <w:spacing w:before="200"/>
        <w:ind w:firstLine="540"/>
        <w:jc w:val="both"/>
      </w:pPr>
      <w:bookmarkStart w:id="72" w:name="P978"/>
      <w:bookmarkEnd w:id="72"/>
      <w:r>
        <w:t>10.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определяется по формуле:</w:t>
      </w:r>
    </w:p>
    <w:p w:rsidR="00C40612" w:rsidRDefault="00C40612">
      <w:pPr>
        <w:pStyle w:val="ConsPlusNormal"/>
        <w:jc w:val="both"/>
      </w:pPr>
    </w:p>
    <w:p w:rsidR="00C40612" w:rsidRDefault="002D1621">
      <w:pPr>
        <w:pStyle w:val="ConsPlusNormal"/>
        <w:jc w:val="center"/>
      </w:pPr>
      <w:r>
        <w:rPr>
          <w:noProof/>
          <w:position w:val="-49"/>
        </w:rPr>
        <w:drawing>
          <wp:inline distT="0" distB="0" distL="0" distR="0">
            <wp:extent cx="3228975" cy="75247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3228975" cy="752475"/>
                    </a:xfrm>
                    <a:prstGeom prst="rect">
                      <a:avLst/>
                    </a:prstGeom>
                    <a:noFill/>
                    <a:ln>
                      <a:noFill/>
                    </a:ln>
                  </pic:spPr>
                </pic:pic>
              </a:graphicData>
            </a:graphic>
          </wp:inline>
        </w:drawing>
      </w:r>
    </w:p>
    <w:p w:rsidR="00C40612" w:rsidRDefault="00C40612">
      <w:pPr>
        <w:pStyle w:val="ConsPlusNormal"/>
        <w:ind w:firstLine="540"/>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proofErr w:type="spellStart"/>
      <w:r>
        <w:t>С</w:t>
      </w:r>
      <w:r>
        <w:rPr>
          <w:vertAlign w:val="subscript"/>
        </w:rPr>
        <w:t>мин</w:t>
      </w:r>
      <w:proofErr w:type="spellEnd"/>
      <w:r>
        <w:t xml:space="preserve"> - минимальный размер субсидии бюджету i-</w:t>
      </w:r>
      <w:proofErr w:type="spellStart"/>
      <w:r>
        <w:t>го</w:t>
      </w:r>
      <w:proofErr w:type="spellEnd"/>
      <w:r>
        <w:t xml:space="preserve"> субъекта Российской Федерации, составляющий 3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C40612" w:rsidRDefault="002D1621">
      <w:pPr>
        <w:pStyle w:val="ConsPlusNormal"/>
        <w:jc w:val="both"/>
      </w:pPr>
      <w:r>
        <w:t xml:space="preserve">(в ред. Постановлений Правительства РФ от 22.06.2022 </w:t>
      </w:r>
      <w:hyperlink r:id="rId337"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t xml:space="preserve">, от 22.12.2023 </w:t>
      </w:r>
      <w:hyperlink r:id="rId33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w:t>
      </w:r>
    </w:p>
    <w:p w:rsidR="00C40612" w:rsidRDefault="002D1621">
      <w:pPr>
        <w:pStyle w:val="ConsPlusNormal"/>
        <w:spacing w:before="20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938"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пункте 3</w:t>
        </w:r>
      </w:hyperlink>
      <w:r>
        <w:t xml:space="preserve"> настоящих Правил;</w:t>
      </w:r>
    </w:p>
    <w:p w:rsidR="00C40612" w:rsidRDefault="002D1621">
      <w:pPr>
        <w:pStyle w:val="ConsPlusNormal"/>
        <w:spacing w:before="200"/>
        <w:ind w:firstLine="540"/>
        <w:jc w:val="both"/>
      </w:pPr>
      <w:r>
        <w:t>n - количество субъектов Российской Федерации, представивших заявки;</w:t>
      </w:r>
    </w:p>
    <w:p w:rsidR="00C40612" w:rsidRDefault="002D1621">
      <w:pPr>
        <w:pStyle w:val="ConsPlusNormal"/>
        <w:spacing w:before="200"/>
        <w:ind w:firstLine="540"/>
        <w:jc w:val="both"/>
      </w:pPr>
      <w:proofErr w:type="spellStart"/>
      <w:r>
        <w:t>С</w:t>
      </w:r>
      <w:r>
        <w:rPr>
          <w:vertAlign w:val="subscript"/>
        </w:rPr>
        <w:t>t</w:t>
      </w:r>
      <w:r>
        <w:t>П</w:t>
      </w:r>
      <w:r>
        <w:rPr>
          <w:vertAlign w:val="subscript"/>
        </w:rPr>
        <w:t>i</w:t>
      </w:r>
      <w:proofErr w:type="spellEnd"/>
      <w:r>
        <w:t xml:space="preserve"> - стоимость проектов на очередной финансовый год по данным, представленным органом исполнительной власти i-</w:t>
      </w:r>
      <w:proofErr w:type="spellStart"/>
      <w:r>
        <w:t>го</w:t>
      </w:r>
      <w:proofErr w:type="spellEnd"/>
      <w:r>
        <w:t xml:space="preserve"> субъекта Российской Федерации;</w:t>
      </w:r>
    </w:p>
    <w:p w:rsidR="00C40612" w:rsidRDefault="002D1621">
      <w:pPr>
        <w:pStyle w:val="ConsPlusNormal"/>
        <w:spacing w:before="20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33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предоставления субсидий.</w:t>
      </w:r>
    </w:p>
    <w:p w:rsidR="00C40612" w:rsidRDefault="002D1621">
      <w:pPr>
        <w:pStyle w:val="ConsPlusNormal"/>
        <w:spacing w:before="200"/>
        <w:ind w:firstLine="540"/>
        <w:jc w:val="both"/>
      </w:pPr>
      <w:r>
        <w:t xml:space="preserve">Начиная с 2026 года в расчете размера субсидии применяется коэффициент эффективности использования субсидии (K), который определяется в соответствии с порядком, утверждаемым Министерством сельского хозяйства Российской Федерации, по результатам проведения оценки эффективности использования субсидий в году, предшествующем году распределения субсидий, в соответствии с </w:t>
      </w:r>
      <w:hyperlink w:anchor="P1011" w:tooltip="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форме, утверждаемой Министерством с">
        <w:r>
          <w:rPr>
            <w:color w:val="0000FF"/>
          </w:rPr>
          <w:t>пунктом 19</w:t>
        </w:r>
      </w:hyperlink>
      <w:r>
        <w:t xml:space="preserve"> настоящих Правил.</w:t>
      </w:r>
    </w:p>
    <w:p w:rsidR="00C40612" w:rsidRDefault="002D1621">
      <w:pPr>
        <w:pStyle w:val="ConsPlusNormal"/>
        <w:jc w:val="both"/>
      </w:pPr>
      <w:r>
        <w:t xml:space="preserve">(абзац введен </w:t>
      </w:r>
      <w:hyperlink r:id="rId34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lastRenderedPageBreak/>
        <w:t xml:space="preserve">11. Размер субсидии, определяемый в соответствии с </w:t>
      </w:r>
      <w:hyperlink w:anchor="P978" w:tooltip="10. Размер субсидии, предоставляемой бюджету i-го субъекта Российской Федерации на соответствующий финансовый год (Сi), определяется по формуле:">
        <w:r>
          <w:rPr>
            <w:color w:val="0000FF"/>
          </w:rPr>
          <w:t>пунктом 10</w:t>
        </w:r>
      </w:hyperlink>
      <w:r>
        <w:t xml:space="preserve"> настоящих Правил, уточняется согласно заявкам.</w:t>
      </w:r>
    </w:p>
    <w:p w:rsidR="00C40612" w:rsidRDefault="002D1621">
      <w:pPr>
        <w:pStyle w:val="ConsPlusNormal"/>
        <w:spacing w:before="200"/>
        <w:ind w:firstLine="540"/>
        <w:jc w:val="both"/>
      </w:pPr>
      <w:r>
        <w:t xml:space="preserve">В случае если размер субсидии, определяемый в соответствии с </w:t>
      </w:r>
      <w:hyperlink w:anchor="P978" w:tooltip="10. Размер субсидии, предоставляемой бюджету i-го субъекта Российской Федерации на соответствующий финансовый год (Сi), определяется по формуле:">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C40612" w:rsidRDefault="002D1621">
      <w:pPr>
        <w:pStyle w:val="ConsPlusNormal"/>
        <w:spacing w:before="20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978" w:tooltip="10. Размер субсидии, предоставляемой бюджету i-го субъекта Российской Федерации на соответствующий финансовый год (Сi), определяется по формуле:">
        <w:r>
          <w:rPr>
            <w:color w:val="0000FF"/>
          </w:rPr>
          <w:t>пунктом 10</w:t>
        </w:r>
      </w:hyperlink>
      <w:r>
        <w:t xml:space="preserve"> настоящих Правил.</w:t>
      </w:r>
    </w:p>
    <w:p w:rsidR="00C40612" w:rsidRDefault="002D1621">
      <w:pPr>
        <w:pStyle w:val="ConsPlusNormal"/>
        <w:spacing w:before="20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40612" w:rsidRDefault="002D1621">
      <w:pPr>
        <w:pStyle w:val="ConsPlusNormal"/>
        <w:spacing w:before="200"/>
        <w:ind w:firstLine="540"/>
        <w:jc w:val="both"/>
      </w:pPr>
      <w:r>
        <w:t xml:space="preserve">12. Утратил силу. - </w:t>
      </w:r>
      <w:hyperlink r:id="rId341"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24.12.2021 N 2450.</w:t>
      </w:r>
    </w:p>
    <w:p w:rsidR="00C40612" w:rsidRDefault="002D1621">
      <w:pPr>
        <w:pStyle w:val="ConsPlusNormal"/>
        <w:spacing w:before="20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4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форме</w:t>
        </w:r>
      </w:hyperlink>
      <w:r>
        <w:t>, утвержденной Министерством финансов Российской Федерации.</w:t>
      </w:r>
    </w:p>
    <w:p w:rsidR="00C40612" w:rsidRDefault="002D1621">
      <w:pPr>
        <w:pStyle w:val="ConsPlusNormal"/>
        <w:spacing w:before="20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C40612" w:rsidRDefault="002D1621">
      <w:pPr>
        <w:pStyle w:val="ConsPlusNormal"/>
        <w:jc w:val="both"/>
      </w:pPr>
      <w:r>
        <w:t xml:space="preserve">(в ред. </w:t>
      </w:r>
      <w:hyperlink r:id="rId343" w:tooltip="Постановление Правительства РФ от 31.03.2020 N 391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Постановления</w:t>
        </w:r>
      </w:hyperlink>
      <w:r>
        <w:t xml:space="preserve"> Правительства РФ от 31.03.2020 N 391)</w:t>
      </w:r>
    </w:p>
    <w:p w:rsidR="00C40612" w:rsidRDefault="002D1621">
      <w:pPr>
        <w:pStyle w:val="ConsPlusNormal"/>
        <w:spacing w:before="200"/>
        <w:ind w:firstLine="540"/>
        <w:jc w:val="both"/>
      </w:pPr>
      <w:r>
        <w:t>13(1).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C40612" w:rsidRDefault="002D1621">
      <w:pPr>
        <w:pStyle w:val="ConsPlusNormal"/>
        <w:jc w:val="both"/>
      </w:pPr>
      <w:r>
        <w:t xml:space="preserve">(п. 13(1) введен </w:t>
      </w:r>
      <w:hyperlink r:id="rId34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14. Утратил силу. - </w:t>
      </w:r>
      <w:hyperlink r:id="rId345"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24.12.2021 N 2450.</w:t>
      </w:r>
    </w:p>
    <w:p w:rsidR="00C40612" w:rsidRDefault="002D1621">
      <w:pPr>
        <w:pStyle w:val="ConsPlusNormal"/>
        <w:spacing w:before="20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0612" w:rsidRDefault="002D1621">
      <w:pPr>
        <w:pStyle w:val="ConsPlusNormal"/>
        <w:jc w:val="both"/>
      </w:pPr>
      <w:r>
        <w:t xml:space="preserve">(п. 15 в ред. </w:t>
      </w:r>
      <w:hyperlink r:id="rId346"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Постановления</w:t>
        </w:r>
      </w:hyperlink>
      <w:r>
        <w:t xml:space="preserve"> Правительства РФ от 24.12.2021 N 2450)</w:t>
      </w:r>
    </w:p>
    <w:p w:rsidR="00C40612" w:rsidRDefault="002D1621">
      <w:pPr>
        <w:pStyle w:val="ConsPlusNormal"/>
        <w:spacing w:before="20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34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34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34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предоставления субсидий.</w:t>
      </w:r>
    </w:p>
    <w:p w:rsidR="00C40612" w:rsidRDefault="002D1621">
      <w:pPr>
        <w:pStyle w:val="ConsPlusNormal"/>
        <w:jc w:val="both"/>
      </w:pPr>
      <w:r>
        <w:t xml:space="preserve">(п. 16 в ред. </w:t>
      </w:r>
      <w:hyperlink r:id="rId35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17. Утратил силу. - </w:t>
      </w:r>
      <w:hyperlink r:id="rId35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12.12.2024 N 1767.</w:t>
      </w:r>
    </w:p>
    <w:p w:rsidR="00C40612" w:rsidRDefault="002D1621">
      <w:pPr>
        <w:pStyle w:val="ConsPlusNormal"/>
        <w:spacing w:before="200"/>
        <w:ind w:firstLine="540"/>
        <w:jc w:val="both"/>
      </w:pPr>
      <w:r>
        <w:t>18.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использования субсидий - реализованы проекты, единиц.</w:t>
      </w:r>
    </w:p>
    <w:p w:rsidR="00C40612" w:rsidRDefault="002D1621">
      <w:pPr>
        <w:pStyle w:val="ConsPlusNormal"/>
        <w:jc w:val="both"/>
      </w:pPr>
      <w:r>
        <w:t xml:space="preserve">(п. 18 в ред. </w:t>
      </w:r>
      <w:hyperlink r:id="rId352"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 xml:space="preserve">18(1).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t>софинансирования</w:t>
      </w:r>
      <w:proofErr w:type="spellEnd"/>
      <w:r>
        <w:t xml:space="preserve"> которых предоставляется </w:t>
      </w:r>
      <w:r>
        <w:lastRenderedPageBreak/>
        <w:t>субсидия, а также отчетность о достижении значений результатов использования субсидии.</w:t>
      </w:r>
    </w:p>
    <w:p w:rsidR="00C40612" w:rsidRDefault="002D1621">
      <w:pPr>
        <w:pStyle w:val="ConsPlusNormal"/>
        <w:jc w:val="both"/>
      </w:pPr>
      <w:r>
        <w:t xml:space="preserve">(п. 18(1) введен </w:t>
      </w:r>
      <w:hyperlink r:id="rId35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73" w:name="P1011"/>
      <w:bookmarkEnd w:id="73"/>
      <w:r>
        <w:t xml:space="preserve">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w:t>
      </w:r>
      <w:hyperlink r:id="rId354" w:tooltip="Приказ Минсельхоза России от 13.04.2023 N 379 &quot;Об утверждении формы плана реализации мероприятия по обеспечению специалистами, а также формы плана реализации проектов по благоустройству общественных пространств на сельских территориях&quot; (Зарегистрировано в Миню">
        <w:r>
          <w:rPr>
            <w:color w:val="0000FF"/>
          </w:rPr>
          <w:t>форме</w:t>
        </w:r>
      </w:hyperlink>
      <w:r>
        <w:t>,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C40612" w:rsidRDefault="002D1621">
      <w:pPr>
        <w:pStyle w:val="ConsPlusNormal"/>
        <w:spacing w:before="20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C40612" w:rsidRDefault="002D1621">
      <w:pPr>
        <w:pStyle w:val="ConsPlusNormal"/>
        <w:spacing w:before="20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C40612" w:rsidRDefault="002D1621">
      <w:pPr>
        <w:pStyle w:val="ConsPlusNormal"/>
        <w:spacing w:before="20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C40612" w:rsidRDefault="002D1621">
      <w:pPr>
        <w:pStyle w:val="ConsPlusNormal"/>
        <w:spacing w:before="200"/>
        <w:ind w:firstLine="540"/>
        <w:jc w:val="both"/>
      </w:pPr>
      <w:r>
        <w:t>Начиная с 2023 года оценка эффективности использования субсидии осуществляется в соответствии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C40612" w:rsidRDefault="002D1621">
      <w:pPr>
        <w:pStyle w:val="ConsPlusNormal"/>
        <w:jc w:val="both"/>
      </w:pPr>
      <w:r>
        <w:t xml:space="preserve">(п. 19 в ред. </w:t>
      </w:r>
      <w:hyperlink r:id="rId355"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Постановления</w:t>
        </w:r>
      </w:hyperlink>
      <w:r>
        <w:t xml:space="preserve"> Правительства РФ от 24.12.2021 N 2450)</w:t>
      </w:r>
    </w:p>
    <w:p w:rsidR="00C40612" w:rsidRDefault="002D1621">
      <w:pPr>
        <w:pStyle w:val="ConsPlusNormal"/>
        <w:spacing w:before="200"/>
        <w:ind w:firstLine="540"/>
        <w:jc w:val="both"/>
      </w:pPr>
      <w:r>
        <w:t>19(1).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40612" w:rsidRDefault="002D1621">
      <w:pPr>
        <w:pStyle w:val="ConsPlusNormal"/>
        <w:jc w:val="both"/>
      </w:pPr>
      <w:r>
        <w:t xml:space="preserve">(п. 19(1) введен </w:t>
      </w:r>
      <w:hyperlink r:id="rId35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20. Утратил силу. - </w:t>
      </w:r>
      <w:hyperlink r:id="rId357" w:tooltip="Постановление Правительства РФ от 31.03.2020 N 391 (ред. от 25.12.2024) &quot;О внесении изменений в государственную программу Российской Федерации &quot;Комплексное развитие сельских территорий&quot; {КонсультантПлюс}">
        <w:r>
          <w:rPr>
            <w:color w:val="0000FF"/>
          </w:rPr>
          <w:t>Постановление</w:t>
        </w:r>
      </w:hyperlink>
      <w:r>
        <w:t xml:space="preserve"> Правительства РФ от 31.03.2020 N 391.</w:t>
      </w:r>
    </w:p>
    <w:p w:rsidR="00C40612" w:rsidRDefault="002D1621">
      <w:pPr>
        <w:pStyle w:val="ConsPlusNormal"/>
        <w:spacing w:before="20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C40612" w:rsidRDefault="002D1621">
      <w:pPr>
        <w:pStyle w:val="ConsPlusNormal"/>
        <w:spacing w:before="20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40612" w:rsidRDefault="002D1621">
      <w:pPr>
        <w:pStyle w:val="ConsPlusNormal"/>
        <w:jc w:val="both"/>
      </w:pPr>
      <w:r>
        <w:t xml:space="preserve">(в ред. </w:t>
      </w:r>
      <w:hyperlink r:id="rId358"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Постановления</w:t>
        </w:r>
      </w:hyperlink>
      <w:r>
        <w:t xml:space="preserve"> Правительства РФ от 24.12.2021 N 2450)</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8</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bookmarkStart w:id="74" w:name="P1031"/>
      <w:bookmarkEnd w:id="74"/>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 НА РАЗВИТИЕ</w:t>
      </w:r>
    </w:p>
    <w:p w:rsidR="00C40612" w:rsidRDefault="002D1621">
      <w:pPr>
        <w:pStyle w:val="ConsPlusTitle"/>
        <w:jc w:val="center"/>
      </w:pPr>
      <w:r>
        <w:t>ИНЖЕНЕРНОЙ ИНФРАСТРУКТУРЫ НА СЕЛЬСКИХ ТЕРРИТОРИЯХ</w:t>
      </w:r>
    </w:p>
    <w:p w:rsidR="00C40612" w:rsidRDefault="00C40612">
      <w:pPr>
        <w:pStyle w:val="ConsPlusNormal"/>
        <w:jc w:val="center"/>
      </w:pPr>
    </w:p>
    <w:p w:rsidR="00C40612" w:rsidRDefault="002D1621">
      <w:pPr>
        <w:pStyle w:val="ConsPlusNormal"/>
        <w:ind w:firstLine="540"/>
        <w:jc w:val="both"/>
      </w:pPr>
      <w:r>
        <w:t xml:space="preserve">Утратили силу с 1 января 2022 года. - </w:t>
      </w:r>
      <w:hyperlink r:id="rId359"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24.12.2021 N 2450.</w:t>
      </w:r>
    </w:p>
    <w:p w:rsidR="00C40612" w:rsidRDefault="00C40612">
      <w:pPr>
        <w:pStyle w:val="ConsPlusNormal"/>
        <w:ind w:firstLine="540"/>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9</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bookmarkStart w:id="75" w:name="P1045"/>
      <w:bookmarkEnd w:id="75"/>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 НА РАЗВИТИЕ</w:t>
      </w:r>
    </w:p>
    <w:p w:rsidR="00C40612" w:rsidRDefault="002D1621">
      <w:pPr>
        <w:pStyle w:val="ConsPlusTitle"/>
        <w:jc w:val="center"/>
      </w:pPr>
      <w:r>
        <w:t>ТРАНСПОРТНОЙ ИНФРАСТРУКТУРЫ НА СЕЛЬСКИХ ТЕРРИТОРИЯХ</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24.12.2021 </w:t>
            </w:r>
            <w:hyperlink r:id="rId360"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rPr>
                <w:color w:val="392C69"/>
              </w:rPr>
              <w:t>,</w:t>
            </w:r>
          </w:p>
          <w:p w:rsidR="00C40612" w:rsidRDefault="002D1621">
            <w:pPr>
              <w:pStyle w:val="ConsPlusNormal"/>
              <w:jc w:val="center"/>
            </w:pPr>
            <w:r>
              <w:rPr>
                <w:color w:val="392C69"/>
              </w:rPr>
              <w:t xml:space="preserve">от 22.06.2022 </w:t>
            </w:r>
            <w:hyperlink r:id="rId361"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rPr>
                <w:color w:val="392C69"/>
              </w:rPr>
              <w:t xml:space="preserve">, от 23.12.2022 </w:t>
            </w:r>
            <w:hyperlink r:id="rId362" w:tooltip="Постановление Правительства РФ от 23.12.2022 N 2409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2409</w:t>
              </w:r>
            </w:hyperlink>
            <w:r>
              <w:rPr>
                <w:color w:val="392C69"/>
              </w:rPr>
              <w:t xml:space="preserve">, от 22.12.2023 </w:t>
            </w:r>
            <w:hyperlink r:id="rId36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w:t>
            </w:r>
          </w:p>
          <w:p w:rsidR="00C40612" w:rsidRDefault="002D1621">
            <w:pPr>
              <w:pStyle w:val="ConsPlusNormal"/>
              <w:jc w:val="center"/>
            </w:pPr>
            <w:r>
              <w:rPr>
                <w:color w:val="392C69"/>
              </w:rPr>
              <w:t xml:space="preserve">от 12.12.2024 </w:t>
            </w:r>
            <w:hyperlink r:id="rId36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Normal"/>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40" w:tooltip="ГОСУДАРСТВЕННАЯ ПРОГРАММА РОССИЙСКОЙ ФЕДЕРАЦИИ">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 проект, государственная программа Российской Федерации "Комплексное развитие сельских территорий").</w:t>
      </w:r>
    </w:p>
    <w:p w:rsidR="00C40612" w:rsidRDefault="002D1621">
      <w:pPr>
        <w:pStyle w:val="ConsPlusNormal"/>
        <w:spacing w:before="200"/>
        <w:ind w:firstLine="540"/>
        <w:jc w:val="both"/>
      </w:pPr>
      <w:bookmarkStart w:id="76" w:name="P1055"/>
      <w:bookmarkEnd w:id="76"/>
      <w:r>
        <w:t>2. Для целей настоящих Правил используются следующие понятия:</w:t>
      </w:r>
    </w:p>
    <w:p w:rsidR="00C40612" w:rsidRDefault="002D1621">
      <w:pPr>
        <w:pStyle w:val="ConsPlusNormal"/>
        <w:spacing w:before="200"/>
        <w:ind w:firstLine="540"/>
        <w:jc w:val="both"/>
      </w:pPr>
      <w:r>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C40612" w:rsidRDefault="002D1621">
      <w:pPr>
        <w:pStyle w:val="ConsPlusNormal"/>
        <w:spacing w:before="200"/>
        <w:ind w:firstLine="540"/>
        <w:jc w:val="both"/>
      </w:pPr>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 отобранных для предоставления субсидии;</w:t>
      </w:r>
    </w:p>
    <w:p w:rsidR="00C40612" w:rsidRDefault="002D1621">
      <w:pPr>
        <w:pStyle w:val="ConsPlusNormal"/>
        <w:spacing w:before="200"/>
        <w:ind w:firstLine="540"/>
        <w:jc w:val="both"/>
      </w:pPr>
      <w:bookmarkStart w:id="77" w:name="P1058"/>
      <w:bookmarkEnd w:id="77"/>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 вокзалов (портов), а также железнодорожные платформы, пассажирские причалы на внутреннем водном транспорте и объекты торговли;</w:t>
      </w:r>
    </w:p>
    <w:p w:rsidR="00C40612" w:rsidRDefault="002D1621">
      <w:pPr>
        <w:pStyle w:val="ConsPlusNormal"/>
        <w:spacing w:before="200"/>
        <w:ind w:firstLine="540"/>
        <w:jc w:val="both"/>
      </w:pPr>
      <w:bookmarkStart w:id="78" w:name="P1059"/>
      <w:bookmarkEnd w:id="78"/>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65" w:tooltip="Федеральный закон от 29.12.2006 N 264-ФЗ (ред. от 26.12.2024) &quot;О развитии сельского хозяйства&quot; {КонсультантПлюс}">
        <w:r>
          <w:rPr>
            <w:color w:val="0000FF"/>
          </w:rPr>
          <w:t>частью 1 статьи 3</w:t>
        </w:r>
      </w:hyperlink>
      <w:r>
        <w:t xml:space="preserve"> Федерального закона "О развитии сельского хозяйства";</w:t>
      </w:r>
    </w:p>
    <w:p w:rsidR="00C40612" w:rsidRDefault="002D1621">
      <w:pPr>
        <w:pStyle w:val="ConsPlusNormal"/>
        <w:spacing w:before="20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366" w:tooltip="Распоряжение Правительства РФ от 23.12.2022 N 4132-р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w:t>
      </w:r>
      <w:r>
        <w:lastRenderedPageBreak/>
        <w:t>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C40612" w:rsidRDefault="002D1621">
      <w:pPr>
        <w:pStyle w:val="ConsPlusNormal"/>
        <w:jc w:val="both"/>
      </w:pPr>
      <w:r>
        <w:t xml:space="preserve">(абзац введен </w:t>
      </w:r>
      <w:hyperlink r:id="rId36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C40612" w:rsidRDefault="002D1621">
      <w:pPr>
        <w:pStyle w:val="ConsPlusNormal"/>
        <w:jc w:val="both"/>
      </w:pPr>
      <w:r>
        <w:t xml:space="preserve">(абзац введен </w:t>
      </w:r>
      <w:hyperlink r:id="rId36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C40612" w:rsidRDefault="002D1621">
      <w:pPr>
        <w:pStyle w:val="ConsPlusNormal"/>
        <w:jc w:val="both"/>
      </w:pPr>
      <w:r>
        <w:t xml:space="preserve">(в ред. </w:t>
      </w:r>
      <w:hyperlink r:id="rId36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C40612" w:rsidRDefault="002D1621">
      <w:pPr>
        <w:pStyle w:val="ConsPlusNormal"/>
        <w:spacing w:before="200"/>
        <w:ind w:firstLine="540"/>
        <w:jc w:val="both"/>
      </w:pPr>
      <w:bookmarkStart w:id="79" w:name="P1067"/>
      <w:bookmarkEnd w:id="79"/>
      <w:r>
        <w:t xml:space="preserve">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w:t>
      </w:r>
      <w:proofErr w:type="gramStart"/>
      <w:r>
        <w:t>планируется</w:t>
      </w:r>
      <w:proofErr w:type="gramEnd"/>
      <w:r>
        <w:t xml:space="preserve"> начиная с 2022 года,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C40612" w:rsidRDefault="002D1621">
      <w:pPr>
        <w:pStyle w:val="ConsPlusNormal"/>
        <w:spacing w:before="200"/>
        <w:ind w:firstLine="540"/>
        <w:jc w:val="both"/>
      </w:pPr>
      <w:bookmarkStart w:id="80" w:name="P1068"/>
      <w:bookmarkEnd w:id="80"/>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348" w:tooltip="7. Организация и проведение отбора проектов осуществляется комиссией.">
        <w:r>
          <w:rPr>
            <w:color w:val="0000FF"/>
          </w:rPr>
          <w:t>пунктом 7 приложения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C40612" w:rsidRDefault="002D1621">
      <w:pPr>
        <w:pStyle w:val="ConsPlusNormal"/>
        <w:spacing w:before="200"/>
        <w:ind w:firstLine="540"/>
        <w:jc w:val="both"/>
      </w:pPr>
      <w:bookmarkStart w:id="81" w:name="P1069"/>
      <w:bookmarkEnd w:id="81"/>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C40612" w:rsidRDefault="002D1621">
      <w:pPr>
        <w:pStyle w:val="ConsPlusNormal"/>
        <w:spacing w:before="200"/>
        <w:ind w:firstLine="540"/>
        <w:jc w:val="both"/>
      </w:pPr>
      <w:bookmarkStart w:id="82" w:name="P1070"/>
      <w:bookmarkEnd w:id="82"/>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068"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
        <w:r>
          <w:rPr>
            <w:color w:val="0000FF"/>
          </w:rPr>
          <w:t>подпунктах "а"</w:t>
        </w:r>
      </w:hyperlink>
      <w:r>
        <w:t xml:space="preserve"> и </w:t>
      </w:r>
      <w:hyperlink w:anchor="P1069"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
        <w:r>
          <w:rPr>
            <w:color w:val="0000FF"/>
          </w:rPr>
          <w:t>"б"</w:t>
        </w:r>
      </w:hyperlink>
      <w:r>
        <w:t xml:space="preserve"> настоящего пункта);</w:t>
      </w:r>
    </w:p>
    <w:p w:rsidR="00C40612" w:rsidRDefault="002D1621">
      <w:pPr>
        <w:pStyle w:val="ConsPlusNormal"/>
        <w:spacing w:before="200"/>
        <w:ind w:firstLine="540"/>
        <w:jc w:val="both"/>
      </w:pPr>
      <w:bookmarkStart w:id="83" w:name="P1071"/>
      <w:bookmarkEnd w:id="83"/>
      <w:r>
        <w:t xml:space="preserve">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w:t>
      </w:r>
      <w:r>
        <w:lastRenderedPageBreak/>
        <w:t>требованиями к транспортно-эксплуатационному состоянию;</w:t>
      </w:r>
    </w:p>
    <w:p w:rsidR="00C40612" w:rsidRDefault="002D1621">
      <w:pPr>
        <w:pStyle w:val="ConsPlusNormal"/>
        <w:spacing w:before="200"/>
        <w:ind w:firstLine="540"/>
        <w:jc w:val="both"/>
      </w:pPr>
      <w:bookmarkStart w:id="84" w:name="P1072"/>
      <w:bookmarkEnd w:id="84"/>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071"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
        <w:r>
          <w:rPr>
            <w:color w:val="0000FF"/>
          </w:rPr>
          <w:t>подпункте "г"</w:t>
        </w:r>
      </w:hyperlink>
      <w:r>
        <w:t xml:space="preserve"> настоящего пункта), в целях приведения указанных автомобильных дорог в соответствие с нормативными требованиями к транспортно-эксплуатационному состоянию.</w:t>
      </w:r>
    </w:p>
    <w:p w:rsidR="00C40612" w:rsidRDefault="002D1621">
      <w:pPr>
        <w:pStyle w:val="ConsPlusNormal"/>
        <w:spacing w:before="200"/>
        <w:ind w:firstLine="540"/>
        <w:jc w:val="both"/>
      </w:pPr>
      <w:bookmarkStart w:id="85" w:name="P1073"/>
      <w:bookmarkEnd w:id="85"/>
      <w:r>
        <w:t xml:space="preserve">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C40612" w:rsidRDefault="002D1621">
      <w:pPr>
        <w:pStyle w:val="ConsPlusNormal"/>
        <w:spacing w:before="200"/>
        <w:ind w:firstLine="540"/>
        <w:jc w:val="both"/>
      </w:pPr>
      <w:bookmarkStart w:id="86" w:name="P1074"/>
      <w:bookmarkEnd w:id="86"/>
      <w:r>
        <w:t>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
    <w:p w:rsidR="00C40612" w:rsidRDefault="002D1621">
      <w:pPr>
        <w:pStyle w:val="ConsPlusNormal"/>
        <w:jc w:val="both"/>
      </w:pPr>
      <w:r>
        <w:t xml:space="preserve">(в ред. </w:t>
      </w:r>
      <w:hyperlink r:id="rId37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bookmarkStart w:id="87" w:name="P1076"/>
      <w:bookmarkEnd w:id="87"/>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C40612" w:rsidRDefault="002D1621">
      <w:pPr>
        <w:pStyle w:val="ConsPlusNormal"/>
        <w:jc w:val="both"/>
      </w:pPr>
      <w:r>
        <w:t xml:space="preserve">(в ред. </w:t>
      </w:r>
      <w:hyperlink r:id="rId37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88" w:name="P1078"/>
      <w:bookmarkEnd w:id="88"/>
      <w:r>
        <w:t xml:space="preserve">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территориях сельских агломераций и опорных населенных пунктов,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территориях сельских агломераций и опорных населенных пунктов (за исключением автомобильных дорог, указанных в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подпунктах "а"</w:t>
        </w:r>
      </w:hyperlink>
      <w:r>
        <w:t xml:space="preserve"> и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"б"</w:t>
        </w:r>
      </w:hyperlink>
      <w:r>
        <w:t xml:space="preserve"> настоящего пункта).</w:t>
      </w:r>
    </w:p>
    <w:p w:rsidR="00C40612" w:rsidRDefault="002D1621">
      <w:pPr>
        <w:pStyle w:val="ConsPlusNormal"/>
        <w:jc w:val="both"/>
      </w:pPr>
      <w:r>
        <w:t xml:space="preserve">(в ред. Постановлений Правительства РФ от 22.12.2023 </w:t>
      </w:r>
      <w:hyperlink r:id="rId37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37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 xml:space="preserve">5. При проектировании, строительстве, реконструкции, капитальном ремонте и ремонте автомобильных дорог, указанных в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пунктах 3</w:t>
        </w:r>
      </w:hyperlink>
      <w:r>
        <w:t xml:space="preserve"> 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058" w:tooltip="&quot;объекты&quot;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
        <w:r>
          <w:rPr>
            <w:color w:val="0000FF"/>
          </w:rPr>
          <w:t>абзацах четвертом</w:t>
        </w:r>
      </w:hyperlink>
      <w:r>
        <w:t xml:space="preserve"> и </w:t>
      </w:r>
      <w:hyperlink w:anchor="P1059" w:tooltip="&quot;объекты агропромышленного комплекса&quot;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
    <w:p w:rsidR="00C40612" w:rsidRDefault="002D1621">
      <w:pPr>
        <w:pStyle w:val="ConsPlusNormal"/>
        <w:spacing w:before="200"/>
        <w:ind w:firstLine="540"/>
        <w:jc w:val="both"/>
      </w:pPr>
      <w:r>
        <w:t xml:space="preserve">6.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пунктах 3</w:t>
        </w:r>
      </w:hyperlink>
      <w:r>
        <w:t xml:space="preserve"> 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 Федерации в соответствии с </w:t>
      </w:r>
      <w:hyperlink w:anchor="P1171" w:tooltip="22. Размер субсидии бюджету i-го субъекта Российской Федерации (W0i) на очередной финансовый год определяется по формуле:">
        <w:r>
          <w:rPr>
            <w:color w:val="0000FF"/>
          </w:rPr>
          <w:t>пунктами 22</w:t>
        </w:r>
      </w:hyperlink>
      <w:r>
        <w:t xml:space="preserve"> - </w:t>
      </w:r>
      <w:hyperlink w:anchor="P1228" w:tooltip="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
        <w:r>
          <w:rPr>
            <w:color w:val="0000FF"/>
          </w:rPr>
          <w:t>27</w:t>
        </w:r>
      </w:hyperlink>
      <w:r>
        <w:t xml:space="preserve"> настоящих Правил.</w:t>
      </w:r>
    </w:p>
    <w:p w:rsidR="00C40612" w:rsidRDefault="002D1621">
      <w:pPr>
        <w:pStyle w:val="ConsPlusNormal"/>
        <w:spacing w:before="200"/>
        <w:ind w:firstLine="540"/>
        <w:jc w:val="both"/>
      </w:pPr>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C40612" w:rsidRDefault="002D1621">
      <w:pPr>
        <w:pStyle w:val="ConsPlusNormal"/>
        <w:spacing w:before="200"/>
        <w:ind w:firstLine="540"/>
        <w:jc w:val="both"/>
      </w:pPr>
      <w:r>
        <w:t xml:space="preserve">Распределение субсидий на очередной финансовый год осуществляется в первую очередь субъектам </w:t>
      </w:r>
      <w:r>
        <w:lastRenderedPageBreak/>
        <w:t xml:space="preserve">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w:t>
      </w:r>
      <w:proofErr w:type="spellStart"/>
      <w:r>
        <w:t>софинансирования</w:t>
      </w:r>
      <w:proofErr w:type="spellEnd"/>
      <w:r>
        <w:t xml:space="preserve"> из федерального бюджета в очередном финансовом году.</w:t>
      </w:r>
    </w:p>
    <w:p w:rsidR="00C40612" w:rsidRDefault="002D1621">
      <w:pPr>
        <w:pStyle w:val="ConsPlusNormal"/>
        <w:spacing w:before="20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C40612" w:rsidRDefault="002D1621">
      <w:pPr>
        <w:pStyle w:val="ConsPlusNormal"/>
        <w:spacing w:before="20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
    <w:p w:rsidR="00C40612" w:rsidRDefault="002D1621">
      <w:pPr>
        <w:pStyle w:val="ConsPlusNormal"/>
        <w:spacing w:before="200"/>
        <w:ind w:firstLine="540"/>
        <w:jc w:val="both"/>
      </w:pPr>
      <w:r>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C40612" w:rsidRDefault="002D1621">
      <w:pPr>
        <w:pStyle w:val="ConsPlusNormal"/>
        <w:spacing w:before="200"/>
        <w:ind w:firstLine="540"/>
        <w:jc w:val="both"/>
      </w:pPr>
      <w:r>
        <w:t>8. Субсидии предоставляются при соблюдении следующих условий:</w:t>
      </w:r>
    </w:p>
    <w:p w:rsidR="00C40612" w:rsidRDefault="002D1621">
      <w:pPr>
        <w:pStyle w:val="ConsPlusNormal"/>
        <w:spacing w:before="200"/>
        <w:ind w:firstLine="540"/>
        <w:jc w:val="both"/>
      </w:pPr>
      <w:r>
        <w:t xml:space="preserve">а) в 2021 году -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и которые должны быть реализованы в рамках мероприятий, указанных в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пункте 4</w:t>
        </w:r>
      </w:hyperlink>
      <w:r>
        <w:t xml:space="preserve"> настоящих Правил;</w:t>
      </w:r>
    </w:p>
    <w:p w:rsidR="00C40612" w:rsidRDefault="002D1621">
      <w:pPr>
        <w:pStyle w:val="ConsPlusNormal"/>
        <w:jc w:val="both"/>
      </w:pPr>
      <w:r>
        <w:t xml:space="preserve">(в ред. </w:t>
      </w:r>
      <w:hyperlink r:id="rId37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40612" w:rsidRDefault="002D1621">
      <w:pPr>
        <w:pStyle w:val="ConsPlusNormal"/>
        <w:jc w:val="both"/>
      </w:pPr>
      <w:r>
        <w:t xml:space="preserve">(в ред. </w:t>
      </w:r>
      <w:hyperlink r:id="rId37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пунктах 3</w:t>
        </w:r>
      </w:hyperlink>
      <w:r>
        <w:t xml:space="preserve"> 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7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40612" w:rsidRDefault="002D1621">
      <w:pPr>
        <w:pStyle w:val="ConsPlusNormal"/>
        <w:jc w:val="both"/>
      </w:pPr>
      <w:r>
        <w:t xml:space="preserve">(в ред. </w:t>
      </w:r>
      <w:hyperlink r:id="rId377"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bookmarkStart w:id="89" w:name="P1094"/>
      <w:bookmarkEnd w:id="89"/>
      <w:r>
        <w:t>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Федерации следующие документы, подтверждающие стоимостные и объемные характеристики автомобильных дорог, включенных в заявку:</w:t>
      </w:r>
    </w:p>
    <w:p w:rsidR="00C40612" w:rsidRDefault="002D1621">
      <w:pPr>
        <w:pStyle w:val="ConsPlusNormal"/>
        <w:spacing w:before="200"/>
        <w:ind w:firstLine="540"/>
        <w:jc w:val="both"/>
      </w:pPr>
      <w:r>
        <w:lastRenderedPageBreak/>
        <w:t xml:space="preserve">копия утвержденной проектной документации и копии иных утвержденных документов, подготавливаемых в соответствии со </w:t>
      </w:r>
      <w:hyperlink r:id="rId378" w:tooltip="&quot;Градостроительный кодекс Российской Федерации&quot; от 29.12.2004 N 190-ФЗ (ред. от 26.12.2024) (с изм. и доп., вступ. в силу с 01.01.2025) {КонсультантПлюс}">
        <w:r>
          <w:rPr>
            <w:color w:val="0000FF"/>
          </w:rPr>
          <w:t>статьей 48</w:t>
        </w:r>
      </w:hyperlink>
      <w:r>
        <w:t xml:space="preserve"> Градостроительного кодекса Российской Федерации;</w:t>
      </w:r>
    </w:p>
    <w:p w:rsidR="00C40612" w:rsidRDefault="002D1621">
      <w:pPr>
        <w:pStyle w:val="ConsPlusNormal"/>
        <w:spacing w:before="200"/>
        <w:ind w:firstLine="540"/>
        <w:jc w:val="both"/>
      </w:pPr>
      <w:bookmarkStart w:id="90" w:name="P1096"/>
      <w:bookmarkEnd w:id="90"/>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79"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C40612" w:rsidRDefault="002D1621">
      <w:pPr>
        <w:pStyle w:val="ConsPlusNormal"/>
        <w:spacing w:before="200"/>
        <w:ind w:firstLine="540"/>
        <w:jc w:val="both"/>
      </w:pPr>
      <w:bookmarkStart w:id="91" w:name="P1097"/>
      <w:bookmarkEnd w:id="91"/>
      <w:r>
        <w:t>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В случае их отсутствия на день подачи заявки субъекту Российской Федерации необходимо до 1 октября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w:t>
      </w:r>
    </w:p>
    <w:p w:rsidR="00C40612" w:rsidRDefault="002D1621">
      <w:pPr>
        <w:pStyle w:val="ConsPlusNormal"/>
        <w:jc w:val="both"/>
      </w:pPr>
      <w:r>
        <w:t xml:space="preserve">(в ред. </w:t>
      </w:r>
      <w:hyperlink r:id="rId38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В случае непредставления копии утвержденной проектно-сметной документации,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пунктах 3</w:t>
        </w:r>
      </w:hyperlink>
      <w:r>
        <w:t xml:space="preserve"> 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C40612" w:rsidRDefault="002D1621">
      <w:pPr>
        <w:pStyle w:val="ConsPlusNormal"/>
        <w:jc w:val="both"/>
      </w:pPr>
      <w:r>
        <w:t xml:space="preserve">(в ред. </w:t>
      </w:r>
      <w:hyperlink r:id="rId38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Если представляемые в соответствии с </w:t>
      </w:r>
      <w:hyperlink w:anchor="P1096"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
        <w:r>
          <w:rPr>
            <w:color w:val="0000FF"/>
          </w:rPr>
          <w:t>абзацами третьим</w:t>
        </w:r>
      </w:hyperlink>
      <w:r>
        <w:t xml:space="preserve"> и </w:t>
      </w:r>
      <w:hyperlink w:anchor="P1097" w:tooltip="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07" w:tooltip="наличие заявки;">
        <w:r>
          <w:rPr>
            <w:color w:val="0000FF"/>
          </w:rPr>
          <w:t>абзацах втором</w:t>
        </w:r>
      </w:hyperlink>
      <w:r>
        <w:t xml:space="preserve"> и </w:t>
      </w:r>
      <w:hyperlink w:anchor="P1115" w:tooltip="наличие пояснительной записки в отношении каждой автомобильной дороги с указанием:">
        <w:r>
          <w:rPr>
            <w:color w:val="0000FF"/>
          </w:rPr>
          <w:t>десятом</w:t>
        </w:r>
      </w:hyperlink>
      <w:r>
        <w:t xml:space="preserve"> (в части сведений, указанных в </w:t>
      </w:r>
      <w:hyperlink w:anchor="P1116" w:tooltip="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пунктом 3 или пунктом 4 настоящих Правил;">
        <w:r>
          <w:rPr>
            <w:color w:val="0000FF"/>
          </w:rPr>
          <w:t>абзаце одиннадцатом</w:t>
        </w:r>
      </w:hyperlink>
      <w:r>
        <w:t xml:space="preserve">), </w:t>
      </w:r>
      <w:hyperlink w:anchor="P1120" w:tooltip="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
        <w:r>
          <w:rPr>
            <w:color w:val="0000FF"/>
          </w:rPr>
          <w:t>пятнадцатом</w:t>
        </w:r>
      </w:hyperlink>
      <w:r>
        <w:t xml:space="preserve"> - </w:t>
      </w:r>
      <w:hyperlink w:anchor="P1124" w:tooltip="наличие письма уполномоченного органа местного самоуправления, подтверждающего планируемое софинансирование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
        <w:r>
          <w:rPr>
            <w:color w:val="0000FF"/>
          </w:rPr>
          <w:t>восемнадцатом пункта 11</w:t>
        </w:r>
      </w:hyperlink>
      <w:r>
        <w:t xml:space="preserve"> настоящих Правил.</w:t>
      </w:r>
    </w:p>
    <w:p w:rsidR="00C40612" w:rsidRDefault="002D1621">
      <w:pPr>
        <w:pStyle w:val="ConsPlusNormal"/>
        <w:jc w:val="both"/>
      </w:pPr>
      <w:r>
        <w:t xml:space="preserve">(в ред. </w:t>
      </w:r>
      <w:hyperlink r:id="rId38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068"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C40612" w:rsidRDefault="002D1621">
      <w:pPr>
        <w:pStyle w:val="ConsPlusNormal"/>
        <w:spacing w:before="200"/>
        <w:ind w:firstLine="540"/>
        <w:jc w:val="both"/>
      </w:pPr>
      <w:bookmarkStart w:id="92" w:name="P1104"/>
      <w:bookmarkEnd w:id="92"/>
      <w:r>
        <w:t xml:space="preserve">Не менее 10 процентов объема финансового обеспечения реализации мероприятий, предусмотренных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пунктом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
    <w:p w:rsidR="00C40612" w:rsidRDefault="002D1621">
      <w:pPr>
        <w:pStyle w:val="ConsPlusNormal"/>
        <w:jc w:val="both"/>
      </w:pPr>
      <w:r>
        <w:t xml:space="preserve">(в ред. </w:t>
      </w:r>
      <w:hyperlink r:id="rId38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93" w:name="P1106"/>
      <w:bookmarkEnd w:id="93"/>
      <w:r>
        <w:t>11. Критериями отбора субъекта Российской Федерации для предоставления и условного предоставления субсидии являются:</w:t>
      </w:r>
    </w:p>
    <w:p w:rsidR="00C40612" w:rsidRDefault="002D1621">
      <w:pPr>
        <w:pStyle w:val="ConsPlusNormal"/>
        <w:spacing w:before="200"/>
        <w:ind w:firstLine="540"/>
        <w:jc w:val="both"/>
      </w:pPr>
      <w:bookmarkStart w:id="94" w:name="P1107"/>
      <w:bookmarkEnd w:id="94"/>
      <w:r>
        <w:t>наличие заявки;</w:t>
      </w:r>
    </w:p>
    <w:p w:rsidR="00C40612" w:rsidRDefault="002D1621">
      <w:pPr>
        <w:pStyle w:val="ConsPlusNormal"/>
        <w:spacing w:before="200"/>
        <w:ind w:firstLine="540"/>
        <w:jc w:val="both"/>
      </w:pPr>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68"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
        <w:r>
          <w:rPr>
            <w:color w:val="0000FF"/>
          </w:rPr>
          <w:t>подпункте "а" пункта 3</w:t>
        </w:r>
      </w:hyperlink>
      <w:r>
        <w:t xml:space="preserve"> и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подпункте "а" пункта 4</w:t>
        </w:r>
      </w:hyperlink>
      <w:r>
        <w:t xml:space="preserve"> настоящих Правил;</w:t>
      </w:r>
    </w:p>
    <w:p w:rsidR="00C40612" w:rsidRDefault="002D1621">
      <w:pPr>
        <w:pStyle w:val="ConsPlusNormal"/>
        <w:spacing w:before="200"/>
        <w:ind w:firstLine="540"/>
        <w:jc w:val="both"/>
      </w:pPr>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w:t>
      </w:r>
      <w:r>
        <w:lastRenderedPageBreak/>
        <w:t xml:space="preserve">капитального ремонта и ремонта соответствующей автомобильной дороги, а также документа о привлечении средств из внебюджетных источников в объеме, установленном </w:t>
      </w:r>
      <w:hyperlink w:anchor="P1104" w:tooltip="Не менее 10 процентов объема финансового обеспечения реализации мероприятий, предусмотренных пунктом 4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
        <w:r>
          <w:rPr>
            <w:color w:val="0000FF"/>
          </w:rPr>
          <w:t>абзацем вторым пункта 10</w:t>
        </w:r>
      </w:hyperlink>
      <w:r>
        <w:t xml:space="preserve"> настоящих Правил, в отношении каждой автомобильной дороги, указанной в </w:t>
      </w:r>
      <w:hyperlink w:anchor="P1069"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
        <w:r>
          <w:rPr>
            <w:color w:val="0000FF"/>
          </w:rPr>
          <w:t>подпункте "б" пункта 3</w:t>
        </w:r>
      </w:hyperlink>
      <w:r>
        <w:t xml:space="preserve"> и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подпункте "б" пункта 4</w:t>
        </w:r>
      </w:hyperlink>
      <w:r>
        <w:t xml:space="preserve"> настоящих Правил;</w:t>
      </w:r>
    </w:p>
    <w:p w:rsidR="00C40612" w:rsidRDefault="002D1621">
      <w:pPr>
        <w:pStyle w:val="ConsPlusNormal"/>
        <w:spacing w:before="20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0"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w:r>
          <w:rPr>
            <w:color w:val="0000FF"/>
          </w:rPr>
          <w:t>подпункте "в" пункта 3</w:t>
        </w:r>
      </w:hyperlink>
      <w:r>
        <w:t xml:space="preserve"> и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подпункте "в" пункта 4</w:t>
        </w:r>
      </w:hyperlink>
      <w:r>
        <w:t xml:space="preserve"> настоящих Правил;</w:t>
      </w:r>
    </w:p>
    <w:p w:rsidR="00C40612" w:rsidRDefault="002D1621">
      <w:pPr>
        <w:pStyle w:val="ConsPlusNormal"/>
        <w:spacing w:before="20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071"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
        <w:r>
          <w:rPr>
            <w:color w:val="0000FF"/>
          </w:rPr>
          <w:t>подпункте "г" пункта 3</w:t>
        </w:r>
      </w:hyperlink>
      <w:r>
        <w:t xml:space="preserve"> настоящих Правил;</w:t>
      </w:r>
    </w:p>
    <w:p w:rsidR="00C40612" w:rsidRDefault="002D1621">
      <w:pPr>
        <w:pStyle w:val="ConsPlusNormal"/>
        <w:spacing w:before="20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072"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
        <w:r>
          <w:rPr>
            <w:color w:val="0000FF"/>
          </w:rPr>
          <w:t>подпункте "д" пункта 3</w:t>
        </w:r>
      </w:hyperlink>
      <w:r>
        <w:t xml:space="preserve"> настоящих Правил;</w:t>
      </w:r>
    </w:p>
    <w:p w:rsidR="00C40612" w:rsidRDefault="002D1621">
      <w:pPr>
        <w:pStyle w:val="ConsPlusNormal"/>
        <w:spacing w:before="20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8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C40612" w:rsidRDefault="002D1621">
      <w:pPr>
        <w:pStyle w:val="ConsPlusNormal"/>
        <w:spacing w:before="200"/>
        <w:ind w:firstLine="540"/>
        <w:jc w:val="both"/>
      </w:pPr>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068" w:tooltip="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
        <w:r>
          <w:rPr>
            <w:color w:val="0000FF"/>
          </w:rPr>
          <w:t>пунктами "а"</w:t>
        </w:r>
      </w:hyperlink>
      <w:r>
        <w:t xml:space="preserve"> и </w:t>
      </w:r>
      <w:hyperlink w:anchor="P1071" w:tooltip="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
        <w:r>
          <w:rPr>
            <w:color w:val="0000FF"/>
          </w:rPr>
          <w:t>"г" пункта 3</w:t>
        </w:r>
      </w:hyperlink>
      <w:r>
        <w:t xml:space="preserve"> или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069"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
        <w:r>
          <w:rPr>
            <w:color w:val="0000FF"/>
          </w:rPr>
          <w:t>подпунктами "б"</w:t>
        </w:r>
      </w:hyperlink>
      <w:r>
        <w:t xml:space="preserve"> и </w:t>
      </w:r>
      <w:hyperlink w:anchor="P1072"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
        <w:r>
          <w:rPr>
            <w:color w:val="0000FF"/>
          </w:rPr>
          <w:t>"д" пункта 3</w:t>
        </w:r>
      </w:hyperlink>
      <w:r>
        <w:t xml:space="preserve"> или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подпунктом "б" пункта 4</w:t>
        </w:r>
      </w:hyperlink>
      <w:r>
        <w:t xml:space="preserve"> настоящих Правил, или объектов, указанных в абзаце девятом </w:t>
      </w:r>
      <w:hyperlink w:anchor="P1055" w:tooltip="2. Для целей настоящих Правил используются следующие понятия:">
        <w:r>
          <w:rPr>
            <w:color w:val="0000FF"/>
          </w:rPr>
          <w:t>пункта 2</w:t>
        </w:r>
      </w:hyperlink>
      <w:r>
        <w:t xml:space="preserve"> настоящих Правил, при реализации мероприятий, предусмотренных </w:t>
      </w:r>
      <w:hyperlink w:anchor="P1070"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w:r>
          <w:rPr>
            <w:color w:val="0000FF"/>
          </w:rPr>
          <w:t>подпунктами "в"</w:t>
        </w:r>
      </w:hyperlink>
      <w:r>
        <w:t xml:space="preserve"> и </w:t>
      </w:r>
      <w:hyperlink w:anchor="P1072"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
        <w:r>
          <w:rPr>
            <w:color w:val="0000FF"/>
          </w:rPr>
          <w:t>"д" пункта 3</w:t>
        </w:r>
      </w:hyperlink>
      <w:r>
        <w:t xml:space="preserve"> или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072"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
        <w:r>
          <w:rPr>
            <w:color w:val="0000FF"/>
          </w:rPr>
          <w:t>подпунктом "д" пункта 3</w:t>
        </w:r>
      </w:hyperlink>
      <w:r>
        <w:t xml:space="preserve"> или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подпунктом "в" пункта 4</w:t>
        </w:r>
      </w:hyperlink>
      <w:r>
        <w:t xml:space="preserve"> настоящих Правил;</w:t>
      </w:r>
    </w:p>
    <w:p w:rsidR="00C40612" w:rsidRDefault="002D1621">
      <w:pPr>
        <w:pStyle w:val="ConsPlusNormal"/>
        <w:spacing w:before="200"/>
        <w:ind w:firstLine="540"/>
        <w:jc w:val="both"/>
      </w:pPr>
      <w:bookmarkStart w:id="95" w:name="P1115"/>
      <w:bookmarkEnd w:id="95"/>
      <w:r>
        <w:t>наличие пояснительной записки в отношении каждой автомобильной дороги с указанием:</w:t>
      </w:r>
    </w:p>
    <w:p w:rsidR="00C40612" w:rsidRDefault="002D1621">
      <w:pPr>
        <w:pStyle w:val="ConsPlusNormal"/>
        <w:spacing w:before="200"/>
        <w:ind w:firstLine="540"/>
        <w:jc w:val="both"/>
      </w:pPr>
      <w:bookmarkStart w:id="96" w:name="P1116"/>
      <w:bookmarkEnd w:id="96"/>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пунктом 3</w:t>
        </w:r>
      </w:hyperlink>
      <w:r>
        <w:t xml:space="preserve"> или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пунктом 4</w:t>
        </w:r>
      </w:hyperlink>
      <w:r>
        <w:t xml:space="preserve"> настоящих Правил;</w:t>
      </w:r>
    </w:p>
    <w:p w:rsidR="00C40612" w:rsidRDefault="002D1621">
      <w:pPr>
        <w:pStyle w:val="ConsPlusNormal"/>
        <w:spacing w:before="200"/>
        <w:ind w:firstLine="540"/>
        <w:jc w:val="both"/>
      </w:pPr>
      <w:r>
        <w:t>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комплекса и удаленность от ближайшего населенного пункта;</w:t>
      </w:r>
    </w:p>
    <w:p w:rsidR="00C40612" w:rsidRDefault="002D1621">
      <w:pPr>
        <w:pStyle w:val="ConsPlusNormal"/>
        <w:spacing w:before="20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070" w:tooltip="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w:r>
          <w:rPr>
            <w:color w:val="0000FF"/>
          </w:rPr>
          <w:t>подпунктом "в" пункта 3</w:t>
        </w:r>
      </w:hyperlink>
      <w:r>
        <w:t xml:space="preserve"> или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подпунктом "б" пункта 4</w:t>
        </w:r>
      </w:hyperlink>
      <w:r>
        <w:t xml:space="preserve"> настоящих Правил;</w:t>
      </w:r>
    </w:p>
    <w:p w:rsidR="00C40612" w:rsidRDefault="002D1621">
      <w:pPr>
        <w:pStyle w:val="ConsPlusNormal"/>
        <w:spacing w:before="200"/>
        <w:ind w:firstLine="540"/>
        <w:jc w:val="both"/>
      </w:pPr>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072" w:tooltip="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
        <w:r>
          <w:rPr>
            <w:color w:val="0000FF"/>
          </w:rPr>
          <w:t>подпунктом "д" пункта 3</w:t>
        </w:r>
      </w:hyperlink>
      <w:r>
        <w:t xml:space="preserve"> или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подпунктом "в" пункта 4</w:t>
        </w:r>
      </w:hyperlink>
      <w:r>
        <w:t xml:space="preserve"> настоящих Правил, в отношении </w:t>
      </w:r>
      <w:r>
        <w:lastRenderedPageBreak/>
        <w:t>автомобильной дороги;</w:t>
      </w:r>
    </w:p>
    <w:p w:rsidR="00C40612" w:rsidRDefault="002D1621">
      <w:pPr>
        <w:pStyle w:val="ConsPlusNormal"/>
        <w:spacing w:before="200"/>
        <w:ind w:firstLine="540"/>
        <w:jc w:val="both"/>
      </w:pPr>
      <w:bookmarkStart w:id="97" w:name="P1120"/>
      <w:bookmarkEnd w:id="97"/>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w:t>
      </w:r>
      <w:hyperlink r:id="rId385"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 период строительства, реконструкции или капитального ремонта автомобильной дороги, определяемых в соответствии с порядком, утверждаемым Министерством строительства и жилищно-коммунального хозяйства Российской Федерации;</w:t>
      </w:r>
    </w:p>
    <w:p w:rsidR="00C40612" w:rsidRDefault="002D1621">
      <w:pPr>
        <w:pStyle w:val="ConsPlusNormal"/>
        <w:jc w:val="both"/>
      </w:pPr>
      <w:r>
        <w:t xml:space="preserve">(в ред. </w:t>
      </w:r>
      <w:hyperlink r:id="rId38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w:t>
      </w:r>
      <w:proofErr w:type="spellStart"/>
      <w:r>
        <w:t>софинансирование</w:t>
      </w:r>
      <w:proofErr w:type="spellEnd"/>
      <w:r>
        <w:t xml:space="preserve"> соответствующего мероприятия на весь срок его реализации с распределением по годам, в отношении каждой автомобильной дороги;</w:t>
      </w:r>
    </w:p>
    <w:p w:rsidR="00C40612" w:rsidRDefault="002D1621">
      <w:pPr>
        <w:pStyle w:val="ConsPlusNormal"/>
        <w:spacing w:before="200"/>
        <w:ind w:firstLine="540"/>
        <w:jc w:val="both"/>
      </w:pPr>
      <w:r>
        <w:t xml:space="preserve">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w:t>
      </w:r>
      <w:proofErr w:type="spellStart"/>
      <w:r>
        <w:t>софинансирование</w:t>
      </w:r>
      <w:proofErr w:type="spellEnd"/>
      <w:r>
        <w:t xml:space="preserve"> соответствующего мероприятия на весь срок его реализации с распределением по годам, в отношении каждой автомобильной дороги;</w:t>
      </w:r>
    </w:p>
    <w:p w:rsidR="00C40612" w:rsidRDefault="002D1621">
      <w:pPr>
        <w:pStyle w:val="ConsPlusNormal"/>
        <w:spacing w:before="200"/>
        <w:ind w:firstLine="540"/>
        <w:jc w:val="both"/>
      </w:pPr>
      <w:bookmarkStart w:id="98" w:name="P1124"/>
      <w:bookmarkEnd w:id="98"/>
      <w:r>
        <w:t xml:space="preserve">наличие письма уполномоченного органа местного самоуправления, подтверждающего планируемое </w:t>
      </w:r>
      <w:proofErr w:type="spellStart"/>
      <w:r>
        <w:t>софинансирование</w:t>
      </w:r>
      <w:proofErr w:type="spellEnd"/>
      <w:r>
        <w:t xml:space="preserve">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w:t>
      </w:r>
      <w:proofErr w:type="spellStart"/>
      <w:r>
        <w:t>софинансирования</w:t>
      </w:r>
      <w:proofErr w:type="spellEnd"/>
      <w:r>
        <w:t xml:space="preserve"> мероприятий по развитию транспортной инфраструктуры из внебюджетных источников.</w:t>
      </w:r>
    </w:p>
    <w:p w:rsidR="00C40612" w:rsidRDefault="002D1621">
      <w:pPr>
        <w:pStyle w:val="ConsPlusNormal"/>
        <w:spacing w:before="200"/>
        <w:ind w:firstLine="540"/>
        <w:jc w:val="both"/>
      </w:pPr>
      <w:r>
        <w:t xml:space="preserve">присвоение на основании результатов оценки эффективности использования субсидии, указанной в </w:t>
      </w:r>
      <w:hyperlink w:anchor="P1163" w:tooltip="21. Оценка эффективности использования субсидии проводится комиссией ежегодно в соответствии с порядком,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
        <w:r>
          <w:rPr>
            <w:color w:val="0000FF"/>
          </w:rPr>
          <w:t>пункте 21</w:t>
        </w:r>
      </w:hyperlink>
      <w:r>
        <w:t xml:space="preserve"> настоящих Правил, субъекту Российской Федерации в порядке, утверждаемом Министерством сельского хозяйства Российской Федерации, высокого уровня эффективности использования субсидии или среднего уровня эффективности использования субсидии.</w:t>
      </w:r>
    </w:p>
    <w:p w:rsidR="00C40612" w:rsidRDefault="002D1621">
      <w:pPr>
        <w:pStyle w:val="ConsPlusNormal"/>
        <w:jc w:val="both"/>
      </w:pPr>
      <w:r>
        <w:t xml:space="preserve">(абзац введен </w:t>
      </w:r>
      <w:hyperlink r:id="rId38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11(1). Документы, указанные в </w:t>
      </w:r>
      <w:hyperlink w:anchor="P1094" w:tooltip="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
        <w:r>
          <w:rPr>
            <w:color w:val="0000FF"/>
          </w:rPr>
          <w:t>пункте 9</w:t>
        </w:r>
      </w:hyperlink>
      <w:r>
        <w:t xml:space="preserve"> настоящих Правил, а также документы, подтверждающие соответствие субъекта Российской Федерации критериям отбора, указанным в </w:t>
      </w:r>
      <w:hyperlink w:anchor="P1106" w:tooltip="11. Критериями отбора субъекта Российской Федерации для предоставления и условного предоставления субсидии являются:">
        <w:r>
          <w:rPr>
            <w:color w:val="0000FF"/>
          </w:rPr>
          <w:t>пункте 11</w:t>
        </w:r>
      </w:hyperlink>
      <w:r>
        <w:t xml:space="preserve"> настоящих Правил, представляются органом исполнительной власти в установленном Министерством сельского хозяйства Российской Федерации </w:t>
      </w:r>
      <w:hyperlink r:id="rId388" w:tooltip="Приказ Минсельхоза России от 02.08.2022 N 489 &quot;Об утверждении Порядка представления, в том числе в электронном виде, документов, подтверждающих соответствие субъекта Российской Федерации критериям отбора на предоставление субсидий из федерального бюджета, а та">
        <w:r>
          <w:rPr>
            <w:color w:val="0000FF"/>
          </w:rPr>
          <w:t>порядке</w:t>
        </w:r>
      </w:hyperlink>
      <w:r>
        <w:t>, в том числе в электронном виде.</w:t>
      </w:r>
    </w:p>
    <w:p w:rsidR="00C40612" w:rsidRDefault="002D1621">
      <w:pPr>
        <w:pStyle w:val="ConsPlusNormal"/>
        <w:jc w:val="both"/>
      </w:pPr>
      <w:r>
        <w:t xml:space="preserve">(п. 11(1) введен </w:t>
      </w:r>
      <w:hyperlink r:id="rId389"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2D1621">
      <w:pPr>
        <w:pStyle w:val="ConsPlusNormal"/>
        <w:spacing w:before="20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C40612" w:rsidRDefault="002D1621">
      <w:pPr>
        <w:pStyle w:val="ConsPlusNormal"/>
        <w:spacing w:before="200"/>
        <w:ind w:firstLine="540"/>
        <w:jc w:val="both"/>
      </w:pPr>
      <w:bookmarkStart w:id="99" w:name="P1130"/>
      <w:bookmarkEnd w:id="99"/>
      <w:r>
        <w:t xml:space="preserve">В заявку в соответствии с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пунктами 3</w:t>
        </w:r>
      </w:hyperlink>
      <w:r>
        <w:t xml:space="preserve"> 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9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C40612" w:rsidRDefault="002D1621">
      <w:pPr>
        <w:pStyle w:val="ConsPlusNormal"/>
        <w:spacing w:before="200"/>
        <w:ind w:firstLine="540"/>
        <w:jc w:val="both"/>
      </w:pPr>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069" w:tooltip="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
        <w:r>
          <w:rPr>
            <w:color w:val="0000FF"/>
          </w:rPr>
          <w:t>подпункте "б" пункта 3</w:t>
        </w:r>
      </w:hyperlink>
      <w:r>
        <w:t xml:space="preserve"> или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
    <w:p w:rsidR="00C40612" w:rsidRDefault="002D1621">
      <w:pPr>
        <w:pStyle w:val="ConsPlusNormal"/>
        <w:spacing w:before="200"/>
        <w:ind w:firstLine="540"/>
        <w:jc w:val="both"/>
      </w:pPr>
      <w:r>
        <w:t xml:space="preserve">Абзац утратил силу. - </w:t>
      </w:r>
      <w:hyperlink r:id="rId39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22.12.2023 N 2248.</w:t>
      </w:r>
    </w:p>
    <w:p w:rsidR="00C40612" w:rsidRDefault="002D1621">
      <w:pPr>
        <w:pStyle w:val="ConsPlusNormal"/>
        <w:spacing w:before="20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094" w:tooltip="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w:t>
      </w:r>
      <w:r>
        <w:lastRenderedPageBreak/>
        <w:t xml:space="preserve">Утвержденные государственным или муниципальным заказчиком сводные сметные расчеты, локальные и объектные сметы, указанные в </w:t>
      </w:r>
      <w:hyperlink w:anchor="P1120" w:tooltip="наличие в отношении каждой автомобильной дороги копий утвержденных государственным или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097" w:tooltip="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
        <w:r>
          <w:rPr>
            <w:color w:val="0000FF"/>
          </w:rPr>
          <w:t>абзаце четвертом пункта 9</w:t>
        </w:r>
      </w:hyperlink>
      <w:r>
        <w:t xml:space="preserve"> настоящих Правил, не позднее 30 сентября года подачи заявки.</w:t>
      </w:r>
    </w:p>
    <w:p w:rsidR="00C40612" w:rsidRDefault="002D1621">
      <w:pPr>
        <w:pStyle w:val="ConsPlusNormal"/>
        <w:spacing w:before="20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C40612" w:rsidRDefault="002D1621">
      <w:pPr>
        <w:pStyle w:val="ConsPlusNormal"/>
        <w:spacing w:before="20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C40612" w:rsidRDefault="002D1621">
      <w:pPr>
        <w:pStyle w:val="ConsPlusNormal"/>
        <w:spacing w:before="200"/>
        <w:ind w:firstLine="540"/>
        <w:jc w:val="both"/>
      </w:pPr>
      <w:bookmarkStart w:id="100" w:name="P1136"/>
      <w:bookmarkEnd w:id="100"/>
      <w:proofErr w:type="spellStart"/>
      <w:r>
        <w:t>пообъектный</w:t>
      </w:r>
      <w:proofErr w:type="spellEnd"/>
      <w:r>
        <w:t xml:space="preserve"> перечень автомобильных дорог, в целях </w:t>
      </w:r>
      <w:proofErr w:type="spellStart"/>
      <w:r>
        <w:t>софинансирования</w:t>
      </w:r>
      <w:proofErr w:type="spellEnd"/>
      <w:r>
        <w:t xml:space="preserve">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мощностей автомобильных дорог.</w:t>
      </w:r>
    </w:p>
    <w:p w:rsidR="00C40612" w:rsidRDefault="002D1621">
      <w:pPr>
        <w:pStyle w:val="ConsPlusNormal"/>
        <w:spacing w:before="20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096" w:tooltip="копия заключения государственной экспертизы проектной документации и результатов инженерных изысканий, проводимой в соответствии с постановлением Правительства Российской Федерации от 5 марта 2007 г. N 145 &quot;О порядке организации и проведения государственной эк">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C40612" w:rsidRDefault="002D1621">
      <w:pPr>
        <w:pStyle w:val="ConsPlusNormal"/>
        <w:spacing w:before="200"/>
        <w:ind w:firstLine="540"/>
        <w:jc w:val="both"/>
      </w:pPr>
      <w:bookmarkStart w:id="101" w:name="P1138"/>
      <w:bookmarkEnd w:id="101"/>
      <w:r>
        <w:t>итоговое распределение общего объема субсидии на очередной год и плановый период между субъектами Российской Федерации;</w:t>
      </w:r>
    </w:p>
    <w:p w:rsidR="00C40612" w:rsidRDefault="002D1621">
      <w:pPr>
        <w:pStyle w:val="ConsPlusNormal"/>
        <w:spacing w:before="200"/>
        <w:ind w:firstLine="540"/>
        <w:jc w:val="both"/>
      </w:pPr>
      <w:r>
        <w:t xml:space="preserve">итоговый </w:t>
      </w:r>
      <w:proofErr w:type="spellStart"/>
      <w:r>
        <w:t>пообъектный</w:t>
      </w:r>
      <w:proofErr w:type="spellEnd"/>
      <w:r>
        <w:t xml:space="preserve"> перечень автомобильных дорог, в целях </w:t>
      </w:r>
      <w:proofErr w:type="spellStart"/>
      <w:r>
        <w:t>софинансирования</w:t>
      </w:r>
      <w:proofErr w:type="spellEnd"/>
      <w:r>
        <w:t xml:space="preserve">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w:t>
      </w:r>
      <w:proofErr w:type="spellStart"/>
      <w:r>
        <w:t>пообъектного</w:t>
      </w:r>
      <w:proofErr w:type="spellEnd"/>
      <w:r>
        <w:t>) распределения субсидий,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автомобильных дорог.</w:t>
      </w:r>
    </w:p>
    <w:p w:rsidR="00C40612" w:rsidRDefault="002D1621">
      <w:pPr>
        <w:pStyle w:val="ConsPlusNormal"/>
        <w:spacing w:before="200"/>
        <w:ind w:firstLine="540"/>
        <w:jc w:val="both"/>
      </w:pPr>
      <w:r>
        <w:t xml:space="preserve">14(1). Министерство сельского хозяйства Российской Федерации направляет субъекту Российской Федерации информацию о причинах </w:t>
      </w:r>
      <w:proofErr w:type="spellStart"/>
      <w:r>
        <w:t>невключения</w:t>
      </w:r>
      <w:proofErr w:type="spellEnd"/>
      <w:r>
        <w:t xml:space="preserve"> мероприятий по развитию транспортной инфраструктуры в предварительное распределение общего объема субсидии на очередной год и плановый период между субъектами Российской Федерации, предусмотренное </w:t>
      </w:r>
      <w:hyperlink w:anchor="P1136" w:tooltip="пообъектный перечень автомобильных дорог, в целях софинансирования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
        <w:r>
          <w:rPr>
            <w:color w:val="0000FF"/>
          </w:rPr>
          <w:t>абзацем третьим пункта 14</w:t>
        </w:r>
      </w:hyperlink>
      <w:r>
        <w:t xml:space="preserve"> настоящих Правил, или в итоговое распределение общего объема субсидии на очередной год и плановый период между субъектами Российской Федерации, предусмотренное </w:t>
      </w:r>
      <w:hyperlink w:anchor="P1138" w:tooltip="итоговое распределение общего объема субсидии на очередной год и плановый период между субъектами Российской Федерации;">
        <w:r>
          <w:rPr>
            <w:color w:val="0000FF"/>
          </w:rPr>
          <w:t>абзацем пятым пункта 14</w:t>
        </w:r>
      </w:hyperlink>
      <w:r>
        <w:t xml:space="preserve"> настоящих Правил, в случае поступления в Министерство сельского хозяйства Российской Федерации соответствующего запроса от субъекта Российской Федерации в срок, не превышающий 30 дней со дня его поступления.</w:t>
      </w:r>
    </w:p>
    <w:p w:rsidR="00C40612" w:rsidRDefault="002D1621">
      <w:pPr>
        <w:pStyle w:val="ConsPlusNormal"/>
        <w:jc w:val="both"/>
      </w:pPr>
      <w:r>
        <w:t xml:space="preserve">(п. 14(1) введен </w:t>
      </w:r>
      <w:hyperlink r:id="rId39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r>
        <w:t>15. 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мероприятий по развитию транспортной инфраструктуры (далее - план реализации) по форме, утверждаемой Министерством сельского хозяйства Российской Федерации, который включает в себя:</w:t>
      </w:r>
    </w:p>
    <w:p w:rsidR="00C40612" w:rsidRDefault="002D1621">
      <w:pPr>
        <w:pStyle w:val="ConsPlusNormal"/>
        <w:spacing w:before="200"/>
        <w:ind w:firstLine="540"/>
        <w:jc w:val="both"/>
      </w:pPr>
      <w:r>
        <w:t>информацию о контрольных точках, необходимых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w:t>
      </w:r>
    </w:p>
    <w:p w:rsidR="00C40612" w:rsidRDefault="002D1621">
      <w:pPr>
        <w:pStyle w:val="ConsPlusNormal"/>
        <w:spacing w:before="200"/>
        <w:ind w:firstLine="540"/>
        <w:jc w:val="both"/>
      </w:pPr>
      <w:r>
        <w:t>план кассового освоения средств федерального бюджета;</w:t>
      </w:r>
    </w:p>
    <w:p w:rsidR="00C40612" w:rsidRDefault="002D1621">
      <w:pPr>
        <w:pStyle w:val="ConsPlusNormal"/>
        <w:spacing w:before="200"/>
        <w:ind w:firstLine="540"/>
        <w:jc w:val="both"/>
      </w:pPr>
      <w:r>
        <w:t xml:space="preserve">информацию об исполнении обязательств субъекта Российской Федерации по привлечению средств из внебюджетных источников, созданию новых рабочих мест, предусмотренных </w:t>
      </w:r>
      <w:hyperlink w:anchor="P1156" w:tooltip="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
        <w:r>
          <w:rPr>
            <w:color w:val="0000FF"/>
          </w:rPr>
          <w:t>подпунктами "в"</w:t>
        </w:r>
      </w:hyperlink>
      <w:r>
        <w:t xml:space="preserve"> и </w:t>
      </w:r>
      <w:hyperlink w:anchor="P1158" w:tooltip="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
        <w:r>
          <w:rPr>
            <w:color w:val="0000FF"/>
          </w:rPr>
          <w:t>"г" пункта 17</w:t>
        </w:r>
      </w:hyperlink>
      <w:r>
        <w:t xml:space="preserve"> настоящих Правил.</w:t>
      </w:r>
    </w:p>
    <w:p w:rsidR="00C40612" w:rsidRDefault="002D1621">
      <w:pPr>
        <w:pStyle w:val="ConsPlusNormal"/>
        <w:spacing w:before="200"/>
        <w:ind w:firstLine="540"/>
        <w:jc w:val="both"/>
      </w:pPr>
      <w:r>
        <w:lastRenderedPageBreak/>
        <w:t>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контроля за их исполнением.</w:t>
      </w:r>
    </w:p>
    <w:p w:rsidR="00C40612" w:rsidRDefault="002D1621">
      <w:pPr>
        <w:pStyle w:val="ConsPlusNormal"/>
        <w:spacing w:before="200"/>
        <w:ind w:firstLine="540"/>
        <w:jc w:val="both"/>
      </w:pPr>
      <w:r>
        <w:t>Внесение изменений в планы реализации осуществляется по согласованию с Министерством сельского хозяйства Российской Федерации.</w:t>
      </w:r>
    </w:p>
    <w:p w:rsidR="00C40612" w:rsidRDefault="002D1621">
      <w:pPr>
        <w:pStyle w:val="ConsPlusNormal"/>
        <w:jc w:val="both"/>
      </w:pPr>
      <w:r>
        <w:t xml:space="preserve">(п. 15 в ред. </w:t>
      </w:r>
      <w:hyperlink r:id="rId39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102" w:name="P1149"/>
      <w:bookmarkEnd w:id="102"/>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C40612" w:rsidRDefault="002D1621">
      <w:pPr>
        <w:pStyle w:val="ConsPlusNormal"/>
        <w:spacing w:before="200"/>
        <w:ind w:firstLine="540"/>
        <w:jc w:val="both"/>
      </w:pPr>
      <w:r>
        <w:t xml:space="preserve">Форма, сроки, периодичность и порядок представления отчетов утверждаются Министерством сельского хозяйства Российской Федерации. Вместе с отчетом представляются документы и (или) материалы, подтверждающие факт наступления контрольного события, исполнение кассового плана, а также исполнение обязательств субъекта Российской Федерации, предусмотренных </w:t>
      </w:r>
      <w:hyperlink w:anchor="P1156" w:tooltip="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
        <w:r>
          <w:rPr>
            <w:color w:val="0000FF"/>
          </w:rPr>
          <w:t>подпунктами "в"</w:t>
        </w:r>
      </w:hyperlink>
      <w:r>
        <w:t xml:space="preserve"> и </w:t>
      </w:r>
      <w:hyperlink w:anchor="P1158" w:tooltip="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
        <w:r>
          <w:rPr>
            <w:color w:val="0000FF"/>
          </w:rPr>
          <w:t>"г" пункта 17</w:t>
        </w:r>
      </w:hyperlink>
      <w:r>
        <w:t xml:space="preserve"> настоящих Правил.</w:t>
      </w:r>
    </w:p>
    <w:p w:rsidR="00C40612" w:rsidRDefault="002D1621">
      <w:pPr>
        <w:pStyle w:val="ConsPlusNormal"/>
        <w:jc w:val="both"/>
      </w:pPr>
      <w:r>
        <w:t xml:space="preserve">(в ред. </w:t>
      </w:r>
      <w:hyperlink r:id="rId39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C40612" w:rsidRDefault="002D1621">
      <w:pPr>
        <w:pStyle w:val="ConsPlusNormal"/>
        <w:spacing w:before="200"/>
        <w:ind w:firstLine="540"/>
        <w:jc w:val="both"/>
      </w:pPr>
      <w:bookmarkStart w:id="103" w:name="P1153"/>
      <w:bookmarkEnd w:id="103"/>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C40612" w:rsidRDefault="002D1621">
      <w:pPr>
        <w:pStyle w:val="ConsPlusNormal"/>
        <w:spacing w:before="200"/>
        <w:ind w:firstLine="540"/>
        <w:jc w:val="both"/>
      </w:pPr>
      <w:r>
        <w:t>б) обеспечить в срок, не превышающий 15 рабочих дней со дня заключения государственных (муниципальных) контрактов на выполнение работ по автомобильным дорогам, направление в Федеральное дорожное агентство и Министерство сельского хозяйства Российской Федерации информации о наличии (об отсутствии) и размере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с учетом пропорционального сокращения расходов по каждому источнику финансирования. При этом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C40612" w:rsidRDefault="002D1621">
      <w:pPr>
        <w:pStyle w:val="ConsPlusNormal"/>
        <w:jc w:val="both"/>
      </w:pPr>
      <w:r>
        <w:t>(</w:t>
      </w:r>
      <w:proofErr w:type="spellStart"/>
      <w:r>
        <w:t>пп</w:t>
      </w:r>
      <w:proofErr w:type="spellEnd"/>
      <w:r>
        <w:t xml:space="preserve">. "б" в ред. </w:t>
      </w:r>
      <w:hyperlink r:id="rId39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104" w:name="P1156"/>
      <w:bookmarkEnd w:id="104"/>
      <w:r>
        <w:t xml:space="preserve">в) обеспечить в срок не позднее установленного соглашением года завершения мероприятия по развитию транспортной инфраструктуры создание новых рабочих мест на объектах агропромышленного комплекса в количестве, соответствующем значению критерия ранжирования автомобильных дорог при распределении субсидий, предусмотренного </w:t>
      </w:r>
      <w:hyperlink w:anchor="P1234" w:tooltip="автомобильные дороги, указанные в подпункте &quot;б&quot; пункта 4 настоящих Правил, по критерию &quot;количество имеющихся и создаваемых рабочих мест (от наибольшего к наименьшему) на объектах агропромышленного комплекса&quot;;">
        <w:r>
          <w:rPr>
            <w:color w:val="0000FF"/>
          </w:rPr>
          <w:t>абзацем третьим пункта 30</w:t>
        </w:r>
      </w:hyperlink>
      <w:r>
        <w:t xml:space="preserve"> настоящих Правил;</w:t>
      </w:r>
    </w:p>
    <w:p w:rsidR="00C40612" w:rsidRDefault="002D1621">
      <w:pPr>
        <w:pStyle w:val="ConsPlusNormal"/>
        <w:jc w:val="both"/>
      </w:pPr>
      <w:r>
        <w:t>(</w:t>
      </w:r>
      <w:proofErr w:type="spellStart"/>
      <w:r>
        <w:t>пп</w:t>
      </w:r>
      <w:proofErr w:type="spellEnd"/>
      <w:r>
        <w:t xml:space="preserve">. "в" введен </w:t>
      </w:r>
      <w:hyperlink r:id="rId39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bookmarkStart w:id="105" w:name="P1158"/>
      <w:bookmarkEnd w:id="105"/>
      <w:r>
        <w:t xml:space="preserve">г) обеспечить привлечение средств из внебюджетных источников на финансирование мероприятий по развитию транспортной инфраструктуры в объеме не менее 10 процентов объема финансового обеспечения реализации мероприятий по развитию транспортной инфраструктуры согласно </w:t>
      </w:r>
      <w:hyperlink w:anchor="P1104" w:tooltip="Не менее 10 процентов объема финансового обеспечения реализации мероприятий, предусмотренных пунктом 4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
        <w:r>
          <w:rPr>
            <w:color w:val="0000FF"/>
          </w:rPr>
          <w:t>абзацу второму пункта 10</w:t>
        </w:r>
      </w:hyperlink>
      <w:r>
        <w:t xml:space="preserve"> настоящих Правил.</w:t>
      </w:r>
    </w:p>
    <w:p w:rsidR="00C40612" w:rsidRDefault="002D1621">
      <w:pPr>
        <w:pStyle w:val="ConsPlusNormal"/>
        <w:jc w:val="both"/>
      </w:pPr>
      <w:r>
        <w:t>(</w:t>
      </w:r>
      <w:proofErr w:type="spellStart"/>
      <w:r>
        <w:t>пп</w:t>
      </w:r>
      <w:proofErr w:type="spellEnd"/>
      <w:r>
        <w:t xml:space="preserve">. "г" введен </w:t>
      </w:r>
      <w:hyperlink r:id="rId39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18. В случае невыполнения субъектом Российской Федерации обязательства, установленного </w:t>
      </w:r>
      <w:hyperlink w:anchor="P1153" w:tooltip="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w:t>
      </w:r>
      <w:r>
        <w:lastRenderedPageBreak/>
        <w:t>или его расторжение.</w:t>
      </w:r>
    </w:p>
    <w:p w:rsidR="00C40612" w:rsidRDefault="002D1621">
      <w:pPr>
        <w:pStyle w:val="ConsPlusNormal"/>
        <w:spacing w:before="200"/>
        <w:ind w:firstLine="540"/>
        <w:jc w:val="both"/>
      </w:pPr>
      <w:r>
        <w:t>19. Повторное использование субсидий субъектами Российской Федерации на автомобильные дороги, срок гарантийного периода по которым не истек, не допускается.</w:t>
      </w:r>
    </w:p>
    <w:p w:rsidR="00C40612" w:rsidRDefault="002D1621">
      <w:pPr>
        <w:pStyle w:val="ConsPlusNormal"/>
        <w:spacing w:before="200"/>
        <w:ind w:firstLine="540"/>
        <w:jc w:val="both"/>
      </w:pPr>
      <w:r>
        <w:t xml:space="preserve">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w:t>
      </w:r>
      <w:proofErr w:type="spellStart"/>
      <w:r>
        <w:t>пообъектно</w:t>
      </w:r>
      <w:proofErr w:type="spellEnd"/>
      <w:r>
        <w:t xml:space="preserve"> на ежемесячной основе по форме и в сроки, которые утверждены Министерством сельского хозяйства Российской Федерации.</w:t>
      </w:r>
    </w:p>
    <w:p w:rsidR="00C40612" w:rsidRDefault="002D1621">
      <w:pPr>
        <w:pStyle w:val="ConsPlusNormal"/>
        <w:spacing w:before="200"/>
        <w:ind w:firstLine="540"/>
        <w:jc w:val="both"/>
      </w:pPr>
      <w:bookmarkStart w:id="106" w:name="P1163"/>
      <w:bookmarkEnd w:id="106"/>
      <w:r>
        <w:t xml:space="preserve">21. Оценка эффективности использования субсидии проводится комиссией ежегодно в соответствии с </w:t>
      </w:r>
      <w:hyperlink r:id="rId398" w:tooltip="Приказ Минсельхоза России от 30.06.2023 N 601 &quot;Об утверждении порядка проведения оценки эффективности использования субсидий из федерального бюджета бюджетам субъектов Российской Федерации на развитие транспортной инфраструктуры на сельских территориях&quot; (Зарег">
        <w:r>
          <w:rPr>
            <w:color w:val="0000FF"/>
          </w:rPr>
          <w:t>порядком</w:t>
        </w:r>
      </w:hyperlink>
      <w:r>
        <w:t xml:space="preserve">,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результатами использования субсидии "Построены (реконструированы) автомобильные дороги на сельских территориях, единиц", "Отремонтированы автомобильные дороги на сельских территориях, единиц", представляемых Федеральным дорожным агентством на основании сведений, представленных субъектами Российской Федерации в соответствии с </w:t>
      </w:r>
      <w:hyperlink w:anchor="P1251" w:tooltip="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
        <w:r>
          <w:rPr>
            <w:color w:val="0000FF"/>
          </w:rPr>
          <w:t>пунктом 35</w:t>
        </w:r>
      </w:hyperlink>
      <w:r>
        <w:t xml:space="preserve"> настоящих Правил, а также отчетов, представляемых субъектами Российской Федерации в соответствии с </w:t>
      </w:r>
      <w:hyperlink w:anchor="P1149" w:tooltip="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
        <w:r>
          <w:rPr>
            <w:color w:val="0000FF"/>
          </w:rPr>
          <w:t>пунктом 16</w:t>
        </w:r>
      </w:hyperlink>
      <w:r>
        <w:t xml:space="preserve"> настоящих Правил.</w:t>
      </w:r>
    </w:p>
    <w:p w:rsidR="00C40612" w:rsidRDefault="002D1621">
      <w:pPr>
        <w:pStyle w:val="ConsPlusNormal"/>
        <w:jc w:val="both"/>
      </w:pPr>
      <w:r>
        <w:t xml:space="preserve">(в ред. Постановлений Правительства РФ от 22.12.2023 </w:t>
      </w:r>
      <w:hyperlink r:id="rId39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400"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r>
        <w:t xml:space="preserve">21(1). На основании результатов оценки эффективности использования субсидии, указанной в </w:t>
      </w:r>
      <w:hyperlink w:anchor="P1163" w:tooltip="21. Оценка эффективности использования субсидии проводится комиссией ежегодно в соответствии с порядком,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
        <w:r>
          <w:rPr>
            <w:color w:val="0000FF"/>
          </w:rPr>
          <w:t>пункте 21</w:t>
        </w:r>
      </w:hyperlink>
      <w:r>
        <w:t xml:space="preserve"> настоящих Правил, субъектам Российской Федерации в порядке, утверждаемом Министерством сельского хозяйства Российской Федерации, присваивается высокий уровень эффективности использования субсидии, или средний уровень эффективности использования субсидии, или низкий уровень эффективности использования субсидии.</w:t>
      </w:r>
    </w:p>
    <w:p w:rsidR="00C40612" w:rsidRDefault="002D1621">
      <w:pPr>
        <w:pStyle w:val="ConsPlusNormal"/>
        <w:jc w:val="both"/>
      </w:pPr>
      <w:r>
        <w:t xml:space="preserve">(п. 21(1) введен </w:t>
      </w:r>
      <w:hyperlink r:id="rId40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21(2). Субъектам Российской Федерации присваивается низкий уровень эффективности использования субсидии в случае наличия в субъекте Российской Федерации по состоянию на 1 апреля года, следующего за отчетным годом, незавершенных мероприятий по развитию транспортной инфраструктуры, сроки реализации которых наступили в отчетном году или в прошлые отчетные периоды, на реализацию которых соответствующему субъекту Российской Федерации были предоставлены субсидии. При этом автомобильные дороги, включенные в заявку субъекта Российской Федерации, которому присвоен низкий уровень эффективности использования субсидии, на очередной финансовый год, не допускаются к участию в ранжировании при распределении субсидий, за исключением случаев, если наличие в субъекте Российской Федерации незавершенных мероприятий по развитию транспортной инфраструктуры обусловлено наступлением обстоятельств непреодолимой силы, указанных в </w:t>
      </w:r>
      <w:hyperlink r:id="rId40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абзацах втором</w:t>
        </w:r>
      </w:hyperlink>
      <w:r>
        <w:t xml:space="preserve"> - </w:t>
      </w:r>
      <w:hyperlink r:id="rId40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пятом пункта 20</w:t>
        </w:r>
      </w:hyperlink>
      <w:r>
        <w:t xml:space="preserve"> Правил предоставления субсидий.</w:t>
      </w:r>
    </w:p>
    <w:p w:rsidR="00C40612" w:rsidRDefault="002D1621">
      <w:pPr>
        <w:pStyle w:val="ConsPlusNormal"/>
        <w:jc w:val="both"/>
      </w:pPr>
      <w:r>
        <w:t xml:space="preserve">(п. 21(2) в ред. </w:t>
      </w:r>
      <w:hyperlink r:id="rId40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21(3).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t>софинансирования</w:t>
      </w:r>
      <w:proofErr w:type="spellEnd"/>
      <w:r>
        <w:t xml:space="preserve"> которых предоставляется субсидия, а также отчетность о достижении значений результатов использования субсидии, указанных в </w:t>
      </w:r>
      <w:hyperlink w:anchor="P1163" w:tooltip="21. Оценка эффективности использования субсидии проводится комиссией ежегодно в соответствии с порядком, утверждаемым Министерством сельского хозяйства Российской Федерации, на основании сведений о степени достижения субъектами Российской Федерации установленн">
        <w:r>
          <w:rPr>
            <w:color w:val="0000FF"/>
          </w:rPr>
          <w:t>пункте 21</w:t>
        </w:r>
      </w:hyperlink>
      <w:r>
        <w:t xml:space="preserve"> настоящих Правил.</w:t>
      </w:r>
    </w:p>
    <w:p w:rsidR="00C40612" w:rsidRDefault="002D1621">
      <w:pPr>
        <w:pStyle w:val="ConsPlusNormal"/>
        <w:jc w:val="both"/>
      </w:pPr>
      <w:r>
        <w:t xml:space="preserve">(п. 21(3) введен </w:t>
      </w:r>
      <w:hyperlink r:id="rId40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12.12.2024 N 1767)</w:t>
      </w:r>
    </w:p>
    <w:p w:rsidR="00C40612" w:rsidRDefault="002D1621">
      <w:pPr>
        <w:pStyle w:val="ConsPlusNormal"/>
        <w:spacing w:before="200"/>
        <w:ind w:firstLine="540"/>
        <w:jc w:val="both"/>
      </w:pPr>
      <w:bookmarkStart w:id="107" w:name="P1171"/>
      <w:bookmarkEnd w:id="107"/>
      <w:r>
        <w:t>22. Размер субсидии бюджету i-</w:t>
      </w:r>
      <w:proofErr w:type="spellStart"/>
      <w:r>
        <w:t>го</w:t>
      </w:r>
      <w:proofErr w:type="spellEnd"/>
      <w:r>
        <w:t xml:space="preserve"> субъекта Российской Федерации (W</w:t>
      </w:r>
      <w:r>
        <w:rPr>
          <w:vertAlign w:val="subscript"/>
        </w:rPr>
        <w:t>0i</w:t>
      </w:r>
      <w:r>
        <w:t>) на очередной финансовый год определяется по формуле:</w:t>
      </w:r>
    </w:p>
    <w:p w:rsidR="00C40612" w:rsidRDefault="00C40612">
      <w:pPr>
        <w:pStyle w:val="ConsPlusNormal"/>
        <w:jc w:val="both"/>
      </w:pPr>
    </w:p>
    <w:p w:rsidR="00C40612" w:rsidRDefault="002D1621">
      <w:pPr>
        <w:pStyle w:val="ConsPlusNormal"/>
        <w:jc w:val="center"/>
      </w:pPr>
      <w:r>
        <w:rPr>
          <w:noProof/>
          <w:position w:val="-28"/>
        </w:rPr>
        <w:drawing>
          <wp:inline distT="0" distB="0" distL="0" distR="0">
            <wp:extent cx="1819275" cy="4857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1819275" cy="485775"/>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C40612" w:rsidRDefault="002D1621">
      <w:pPr>
        <w:pStyle w:val="ConsPlusNormal"/>
        <w:spacing w:before="200"/>
        <w:ind w:firstLine="540"/>
        <w:jc w:val="both"/>
      </w:pPr>
      <w:r>
        <w:t>Q</w:t>
      </w:r>
      <w:r>
        <w:rPr>
          <w:vertAlign w:val="subscript"/>
        </w:rPr>
        <w:t>0i</w:t>
      </w:r>
      <w:r>
        <w:t xml:space="preserve"> - размер субсидии бюджету i-</w:t>
      </w:r>
      <w:proofErr w:type="spellStart"/>
      <w:r>
        <w:t>го</w:t>
      </w:r>
      <w:proofErr w:type="spellEnd"/>
      <w:r>
        <w:t xml:space="preserve"> субъекта Российской Федерации на мероприятия по развитию </w:t>
      </w:r>
      <w:r>
        <w:lastRenderedPageBreak/>
        <w:t xml:space="preserve">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130" w:tooltip="В заявку в соответствии с пунктами 3 и 4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программы развития сельского хозяйства ">
        <w:r>
          <w:rPr>
            <w:color w:val="0000FF"/>
          </w:rPr>
          <w:t>абзацем вторым пункта 12</w:t>
        </w:r>
      </w:hyperlink>
      <w:r>
        <w:t xml:space="preserve"> настоящих Правил;</w:t>
      </w:r>
    </w:p>
    <w:p w:rsidR="00C40612" w:rsidRDefault="002D1621">
      <w:pPr>
        <w:pStyle w:val="ConsPlusNormal"/>
        <w:spacing w:before="200"/>
        <w:ind w:firstLine="540"/>
        <w:jc w:val="both"/>
      </w:pPr>
      <w:r>
        <w:t>R</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автомобильным дорогам на очередной финансовый год;</w:t>
      </w:r>
    </w:p>
    <w:p w:rsidR="00C40612" w:rsidRDefault="002D1621">
      <w:pPr>
        <w:pStyle w:val="ConsPlusNormal"/>
        <w:spacing w:before="200"/>
        <w:ind w:firstLine="540"/>
        <w:jc w:val="both"/>
      </w:pPr>
      <w:r>
        <w:t>n - количество субъектов Российской Федерации.</w:t>
      </w:r>
    </w:p>
    <w:p w:rsidR="00C40612" w:rsidRDefault="002D1621">
      <w:pPr>
        <w:pStyle w:val="ConsPlusNormal"/>
        <w:spacing w:before="200"/>
        <w:ind w:firstLine="540"/>
        <w:jc w:val="both"/>
      </w:pPr>
      <w:r>
        <w:t>23. Размер субсидии бюджету i-</w:t>
      </w:r>
      <w:proofErr w:type="spellStart"/>
      <w:r>
        <w:t>го</w:t>
      </w:r>
      <w:proofErr w:type="spellEnd"/>
      <w:r>
        <w:t xml:space="preserve">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C40612" w:rsidRDefault="00C40612">
      <w:pPr>
        <w:pStyle w:val="ConsPlusNormal"/>
        <w:jc w:val="both"/>
      </w:pPr>
    </w:p>
    <w:p w:rsidR="00C40612" w:rsidRDefault="002D1621">
      <w:pPr>
        <w:pStyle w:val="ConsPlusNormal"/>
        <w:jc w:val="center"/>
      </w:pPr>
      <w:r>
        <w:rPr>
          <w:noProof/>
          <w:position w:val="-29"/>
        </w:rPr>
        <w:drawing>
          <wp:inline distT="0" distB="0" distL="0" distR="0">
            <wp:extent cx="2390775" cy="4953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2390775" cy="495300"/>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C40612" w:rsidRDefault="002D1621">
      <w:pPr>
        <w:pStyle w:val="ConsPlusNormal"/>
        <w:spacing w:before="200"/>
        <w:ind w:firstLine="540"/>
        <w:jc w:val="both"/>
      </w:pPr>
      <w:r>
        <w:t>Q</w:t>
      </w:r>
      <w:r>
        <w:rPr>
          <w:vertAlign w:val="subscript"/>
        </w:rPr>
        <w:t>1,2i</w:t>
      </w:r>
      <w:r>
        <w:t xml:space="preserve"> - размер субсидии бюджету i-</w:t>
      </w:r>
      <w:proofErr w:type="spellStart"/>
      <w:r>
        <w:t>го</w:t>
      </w:r>
      <w:proofErr w:type="spellEnd"/>
      <w:r>
        <w:t xml:space="preserve">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130" w:tooltip="В заявку в соответствии с пунктами 3 и 4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программы развития сельского хозяйства ">
        <w:r>
          <w:rPr>
            <w:color w:val="0000FF"/>
          </w:rPr>
          <w:t>абзацем вторым пункта 12</w:t>
        </w:r>
      </w:hyperlink>
      <w:r>
        <w:t xml:space="preserve"> настоящих Правил;</w:t>
      </w:r>
    </w:p>
    <w:p w:rsidR="00C40612" w:rsidRDefault="002D1621">
      <w:pPr>
        <w:pStyle w:val="ConsPlusNormal"/>
        <w:spacing w:before="200"/>
        <w:ind w:firstLine="540"/>
        <w:jc w:val="both"/>
      </w:pPr>
      <w:r>
        <w:t>R</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C40612" w:rsidRDefault="002D1621">
      <w:pPr>
        <w:pStyle w:val="ConsPlusNormal"/>
        <w:spacing w:before="200"/>
        <w:ind w:firstLine="540"/>
        <w:jc w:val="both"/>
      </w:pPr>
      <w:r>
        <w:t>О</w:t>
      </w:r>
      <w:r>
        <w:rPr>
          <w:vertAlign w:val="subscript"/>
        </w:rPr>
        <w:t>1,2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09" w:tooltip="26. Размер субсидии бюджету i-го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1,">
        <w:r>
          <w:rPr>
            <w:color w:val="0000FF"/>
          </w:rPr>
          <w:t>пунктами 26</w:t>
        </w:r>
      </w:hyperlink>
      <w:r>
        <w:t xml:space="preserve"> и </w:t>
      </w:r>
      <w:hyperlink w:anchor="P1228" w:tooltip="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
        <w:r>
          <w:rPr>
            <w:color w:val="0000FF"/>
          </w:rPr>
          <w:t>27</w:t>
        </w:r>
      </w:hyperlink>
      <w:r>
        <w:t xml:space="preserve"> настоящих Правил.</w:t>
      </w:r>
    </w:p>
    <w:p w:rsidR="00C40612" w:rsidRDefault="002D1621">
      <w:pPr>
        <w:pStyle w:val="ConsPlusNormal"/>
        <w:spacing w:before="200"/>
        <w:ind w:firstLine="540"/>
        <w:jc w:val="both"/>
      </w:pPr>
      <w:r>
        <w:t>24.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0i</w:t>
      </w:r>
      <w:r>
        <w:t>):</w:t>
      </w:r>
    </w:p>
    <w:p w:rsidR="00C40612" w:rsidRDefault="002D1621">
      <w:pPr>
        <w:pStyle w:val="ConsPlusNormal"/>
        <w:spacing w:before="20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C40612" w:rsidRDefault="00C40612">
      <w:pPr>
        <w:pStyle w:val="ConsPlusNormal"/>
        <w:jc w:val="both"/>
      </w:pPr>
    </w:p>
    <w:p w:rsidR="00C40612" w:rsidRDefault="002D1621">
      <w:pPr>
        <w:pStyle w:val="ConsPlusNormal"/>
        <w:jc w:val="center"/>
      </w:pPr>
      <w:r>
        <w:rPr>
          <w:noProof/>
          <w:position w:val="-8"/>
        </w:rPr>
        <w:drawing>
          <wp:inline distT="0" distB="0" distL="0" distR="0">
            <wp:extent cx="2905125"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2905125" cy="228600"/>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C40612" w:rsidRDefault="002D1621">
      <w:pPr>
        <w:pStyle w:val="ConsPlusNormal"/>
        <w:spacing w:before="20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C40612" w:rsidRDefault="002D1621">
      <w:pPr>
        <w:pStyle w:val="ConsPlusNormal"/>
        <w:spacing w:before="20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C40612" w:rsidRDefault="002D1621">
      <w:pPr>
        <w:pStyle w:val="ConsPlusNormal"/>
        <w:spacing w:before="200"/>
        <w:ind w:firstLine="540"/>
        <w:jc w:val="both"/>
      </w:pPr>
      <w:proofErr w:type="spellStart"/>
      <w:r>
        <w:t>Ni</w:t>
      </w:r>
      <w:proofErr w:type="spellEnd"/>
      <w:r>
        <w:t xml:space="preserve"> - стоимость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w:t>
      </w:r>
      <w:r>
        <w:lastRenderedPageBreak/>
        <w:t xml:space="preserve">"Комплексное развитие сельских территорий" и Государственной </w:t>
      </w:r>
      <w:hyperlink r:id="rId409"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(без учета затрат на проектно-изыскательские работы);</w:t>
      </w:r>
    </w:p>
    <w:p w:rsidR="00C40612" w:rsidRDefault="002D1621">
      <w:pPr>
        <w:pStyle w:val="ConsPlusNormal"/>
        <w:spacing w:before="20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C40612" w:rsidRDefault="002D1621">
      <w:pPr>
        <w:pStyle w:val="ConsPlusNormal"/>
        <w:spacing w:before="20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C40612" w:rsidRDefault="002D1621">
      <w:pPr>
        <w:pStyle w:val="ConsPlusNormal"/>
        <w:spacing w:before="200"/>
        <w:ind w:firstLine="540"/>
        <w:jc w:val="both"/>
      </w:pPr>
      <w:proofErr w:type="spellStart"/>
      <w:r>
        <w:t>Zi</w:t>
      </w:r>
      <w:proofErr w:type="spellEnd"/>
      <w:r>
        <w:t xml:space="preserve">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государственной программы Российской Федерации "Комплексное развитие сельских территорий" и Государственной </w:t>
      </w:r>
      <w:hyperlink r:id="rId41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отобранной для предоставления субсидии, в очередном финансовом году;</w:t>
      </w:r>
    </w:p>
    <w:p w:rsidR="00C40612" w:rsidRDefault="002D1621">
      <w:pPr>
        <w:pStyle w:val="ConsPlusNormal"/>
        <w:spacing w:before="20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(процентов), определенный в соответствии с </w:t>
      </w:r>
      <w:hyperlink r:id="rId41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предоставления субсидий;</w:t>
      </w:r>
    </w:p>
    <w:p w:rsidR="00C40612" w:rsidRDefault="002D1621">
      <w:pPr>
        <w:pStyle w:val="ConsPlusNormal"/>
        <w:spacing w:before="20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C40612" w:rsidRDefault="00C40612">
      <w:pPr>
        <w:pStyle w:val="ConsPlusNormal"/>
        <w:jc w:val="both"/>
      </w:pPr>
    </w:p>
    <w:p w:rsidR="00C40612" w:rsidRDefault="002D1621">
      <w:pPr>
        <w:pStyle w:val="ConsPlusNormal"/>
        <w:jc w:val="center"/>
      </w:pPr>
      <w:r>
        <w:rPr>
          <w:noProof/>
          <w:position w:val="-8"/>
        </w:rPr>
        <w:drawing>
          <wp:inline distT="0" distB="0" distL="0" distR="0">
            <wp:extent cx="3209925" cy="2286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3209925" cy="228600"/>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jc w:val="both"/>
      </w:pPr>
      <w:r>
        <w:t xml:space="preserve">(п. 24 в ред. </w:t>
      </w:r>
      <w:hyperlink r:id="rId41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C40612" w:rsidRDefault="002D1621">
      <w:pPr>
        <w:pStyle w:val="ConsPlusNormal"/>
        <w:spacing w:before="200"/>
        <w:ind w:firstLine="540"/>
        <w:jc w:val="both"/>
      </w:pPr>
      <w:bookmarkStart w:id="108" w:name="P1209"/>
      <w:bookmarkEnd w:id="108"/>
      <w:r>
        <w:t>26. Размер субсидии бюджету i-</w:t>
      </w:r>
      <w:proofErr w:type="spellStart"/>
      <w:r>
        <w:t>го</w:t>
      </w:r>
      <w:proofErr w:type="spellEnd"/>
      <w:r>
        <w:t xml:space="preserve">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C40612" w:rsidRDefault="002D1621">
      <w:pPr>
        <w:pStyle w:val="ConsPlusNormal"/>
        <w:spacing w:before="200"/>
        <w:ind w:firstLine="540"/>
        <w:jc w:val="both"/>
      </w:pPr>
      <w:r>
        <w:t>а) для субъекта Российской Федерации, которому по итогам года, предшествующего году распределения субсидий, присвоен высокий уровень эффективности использования субсидии, определяется по формуле:</w:t>
      </w:r>
    </w:p>
    <w:p w:rsidR="00C40612" w:rsidRDefault="00C40612">
      <w:pPr>
        <w:pStyle w:val="ConsPlusNormal"/>
        <w:jc w:val="both"/>
      </w:pPr>
    </w:p>
    <w:p w:rsidR="00C40612" w:rsidRDefault="002D1621">
      <w:pPr>
        <w:pStyle w:val="ConsPlusNormal"/>
        <w:jc w:val="center"/>
      </w:pPr>
      <w:r>
        <w:rPr>
          <w:noProof/>
          <w:position w:val="-8"/>
        </w:rPr>
        <w:drawing>
          <wp:inline distT="0" distB="0" distL="0" distR="0">
            <wp:extent cx="484822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cstate="print">
                      <a:extLst>
                        <a:ext uri="{28A0092B-C50C-407E-A947-70E740481C1C}">
                          <a14:useLocalDpi xmlns:a14="http://schemas.microsoft.com/office/drawing/2010/main" val="0"/>
                        </a:ext>
                      </a:extLst>
                    </a:blip>
                    <a:srcRect/>
                    <a:stretch>
                      <a:fillRect/>
                    </a:stretch>
                  </pic:blipFill>
                  <pic:spPr bwMode="auto">
                    <a:xfrm>
                      <a:off x="0" y="0"/>
                      <a:ext cx="4848225" cy="238125"/>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C40612" w:rsidRDefault="002D1621">
      <w:pPr>
        <w:pStyle w:val="ConsPlusNormal"/>
        <w:spacing w:before="20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 указанная в заявке (без учета затрат на проектно-изыскательские работы);</w:t>
      </w:r>
    </w:p>
    <w:p w:rsidR="00C40612" w:rsidRDefault="002D1621">
      <w:pPr>
        <w:pStyle w:val="ConsPlusNormal"/>
        <w:spacing w:before="20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подпункте "в" пункта 4</w:t>
        </w:r>
      </w:hyperlink>
      <w:r>
        <w:t xml:space="preserve"> настоящих Правил, в i-м субъекте Российской </w:t>
      </w:r>
      <w:r>
        <w:lastRenderedPageBreak/>
        <w:t>Федерации,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C40612" w:rsidRDefault="002D1621">
      <w:pPr>
        <w:pStyle w:val="ConsPlusNormal"/>
        <w:spacing w:before="200"/>
        <w:ind w:firstLine="540"/>
        <w:jc w:val="both"/>
      </w:pPr>
      <w:r>
        <w:t>H</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C40612" w:rsidRDefault="002D1621">
      <w:pPr>
        <w:pStyle w:val="ConsPlusNormal"/>
        <w:spacing w:before="200"/>
        <w:ind w:firstLine="540"/>
        <w:jc w:val="both"/>
      </w:pPr>
      <w:r>
        <w:t>E</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 указанная в заявке (без учета затрат на проектно-изыскательские работы);</w:t>
      </w:r>
    </w:p>
    <w:p w:rsidR="00C40612" w:rsidRDefault="002D1621">
      <w:pPr>
        <w:pStyle w:val="ConsPlusNormal"/>
        <w:spacing w:before="200"/>
        <w:ind w:firstLine="540"/>
        <w:jc w:val="both"/>
      </w:pPr>
      <w:r>
        <w:t>U</w:t>
      </w:r>
      <w:r>
        <w:rPr>
          <w:vertAlign w:val="subscript"/>
        </w:rPr>
        <w:t>1,2</w:t>
      </w:r>
      <w:r>
        <w:t>i</w:t>
      </w:r>
      <w:r>
        <w:rPr>
          <w:vertAlign w:val="subscript"/>
        </w:rPr>
        <w:t>y</w:t>
      </w:r>
      <w:r>
        <w:t xml:space="preserve"> - стоимость строительства (реконструкции), капитального ремонта, ремонта каждой автомобильной дороги, указанной в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подпункте "в"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 указанная в заявке (без учета затрат на проектно-изыскательские работы);</w:t>
      </w:r>
    </w:p>
    <w:p w:rsidR="00C40612" w:rsidRDefault="002D1621">
      <w:pPr>
        <w:pStyle w:val="ConsPlusNormal"/>
        <w:spacing w:before="200"/>
        <w:ind w:firstLine="540"/>
        <w:jc w:val="both"/>
      </w:pPr>
      <w:r>
        <w:t>F</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C40612" w:rsidRDefault="002D1621">
      <w:pPr>
        <w:pStyle w:val="ConsPlusNormal"/>
        <w:spacing w:before="20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C40612" w:rsidRDefault="002D1621">
      <w:pPr>
        <w:pStyle w:val="ConsPlusNormal"/>
        <w:spacing w:before="200"/>
        <w:ind w:firstLine="540"/>
        <w:jc w:val="both"/>
      </w:pPr>
      <w:r>
        <w:t>б) для субъекта Российской Федерации, которому по итогам года, предшествующего году распределения субсидий, присвоен средний уровень эффективности использования субсидии, определяется по формуле:</w:t>
      </w:r>
    </w:p>
    <w:p w:rsidR="00C40612" w:rsidRDefault="00C40612">
      <w:pPr>
        <w:pStyle w:val="ConsPlusNormal"/>
        <w:jc w:val="both"/>
      </w:pPr>
    </w:p>
    <w:p w:rsidR="00C40612" w:rsidRDefault="002D1621">
      <w:pPr>
        <w:pStyle w:val="ConsPlusNormal"/>
        <w:jc w:val="center"/>
      </w:pPr>
      <w:r>
        <w:rPr>
          <w:noProof/>
          <w:position w:val="-28"/>
        </w:rPr>
        <w:drawing>
          <wp:inline distT="0" distB="0" distL="0" distR="0">
            <wp:extent cx="2752725" cy="4857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cstate="print">
                      <a:extLst>
                        <a:ext uri="{28A0092B-C50C-407E-A947-70E740481C1C}">
                          <a14:useLocalDpi xmlns:a14="http://schemas.microsoft.com/office/drawing/2010/main" val="0"/>
                        </a:ext>
                      </a:extLst>
                    </a:blip>
                    <a:srcRect/>
                    <a:stretch>
                      <a:fillRect/>
                    </a:stretch>
                  </pic:blipFill>
                  <pic:spPr bwMode="auto">
                    <a:xfrm>
                      <a:off x="0" y="0"/>
                      <a:ext cx="2752725" cy="485775"/>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jc w:val="both"/>
      </w:pPr>
      <w:r>
        <w:t xml:space="preserve">(п. 26 в ред. </w:t>
      </w:r>
      <w:hyperlink r:id="rId41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109" w:name="P1228"/>
      <w:bookmarkEnd w:id="109"/>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C40612" w:rsidRDefault="002D1621">
      <w:pPr>
        <w:pStyle w:val="ConsPlusNormal"/>
        <w:spacing w:before="200"/>
        <w:ind w:firstLine="540"/>
        <w:jc w:val="both"/>
      </w:pPr>
      <w:r>
        <w:t xml:space="preserve">28. Определение перечня автомобильных дорог, отобранных для предоставления субсидии, осуществляется Министерством сельского хозяйства Российской Федерации в соответствии с присужденными им местами в группах по федеральным округам в соответствии с приоритетностью мероприятий, предусмотренной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пунктом 4</w:t>
        </w:r>
      </w:hyperlink>
      <w:r>
        <w:t xml:space="preserve"> настоящих Правил.</w:t>
      </w:r>
    </w:p>
    <w:p w:rsidR="00C40612" w:rsidRDefault="002D1621">
      <w:pPr>
        <w:pStyle w:val="ConsPlusNormal"/>
        <w:jc w:val="both"/>
      </w:pPr>
      <w:r>
        <w:t xml:space="preserve">(в ред. </w:t>
      </w:r>
      <w:hyperlink r:id="rId41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bookmarkStart w:id="110" w:name="P1231"/>
      <w:bookmarkEnd w:id="110"/>
      <w:r>
        <w:t xml:space="preserve">29. Утратил силу. - </w:t>
      </w:r>
      <w:hyperlink r:id="rId41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22.12.2023 N 2248.</w:t>
      </w:r>
    </w:p>
    <w:p w:rsidR="00C40612" w:rsidRDefault="002D1621">
      <w:pPr>
        <w:pStyle w:val="ConsPlusNormal"/>
        <w:spacing w:before="200"/>
        <w:ind w:firstLine="540"/>
        <w:jc w:val="both"/>
      </w:pPr>
      <w:bookmarkStart w:id="111" w:name="P1232"/>
      <w:bookmarkEnd w:id="111"/>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C40612" w:rsidRDefault="002D1621">
      <w:pPr>
        <w:pStyle w:val="ConsPlusNormal"/>
        <w:spacing w:before="200"/>
        <w:ind w:firstLine="540"/>
        <w:jc w:val="both"/>
      </w:pPr>
      <w:bookmarkStart w:id="112" w:name="P1233"/>
      <w:bookmarkEnd w:id="112"/>
      <w:r>
        <w:t xml:space="preserve">автомобильные дороги, указанные в </w:t>
      </w:r>
      <w:hyperlink w:anchor="P1074" w:tooltip="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территориях сельских агломераций и опорных населенных пунктов, являющихся территориями, на кото">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 территориях (начиная с года предоставления субсидии), согласно протоколу </w:t>
      </w:r>
      <w:r>
        <w:lastRenderedPageBreak/>
        <w:t>заседания комиссии";</w:t>
      </w:r>
    </w:p>
    <w:p w:rsidR="00C40612" w:rsidRDefault="002D1621">
      <w:pPr>
        <w:pStyle w:val="ConsPlusNormal"/>
        <w:spacing w:before="200"/>
        <w:ind w:firstLine="540"/>
        <w:jc w:val="both"/>
      </w:pPr>
      <w:bookmarkStart w:id="113" w:name="P1234"/>
      <w:bookmarkEnd w:id="113"/>
      <w:r>
        <w:t xml:space="preserve">автомобильные дороги, указанные в </w:t>
      </w:r>
      <w:hyperlink w:anchor="P1076" w:tooltip="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регионального и (или) местного значения, ведущих от ">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к наименьшему) на объектах агропромышленного комплекса";</w:t>
      </w:r>
    </w:p>
    <w:p w:rsidR="00C40612" w:rsidRDefault="002D1621">
      <w:pPr>
        <w:pStyle w:val="ConsPlusNormal"/>
        <w:spacing w:before="200"/>
        <w:ind w:firstLine="540"/>
        <w:jc w:val="both"/>
      </w:pPr>
      <w:bookmarkStart w:id="114" w:name="P1235"/>
      <w:bookmarkEnd w:id="114"/>
      <w:r>
        <w:t xml:space="preserve">автомобильные дороги, указанные в </w:t>
      </w:r>
      <w:hyperlink w:anchor="P1078" w:tooltip="в) строительство (реконструкция), капитальный ремонт и ремонт автомобильных дорог общего пользования регионального и (или) местного значения, ведущих от сети автомобильных дорог общего пользования к объектам, расположенным (создающимся) на сельских территориях">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C40612" w:rsidRDefault="002D1621">
      <w:pPr>
        <w:pStyle w:val="ConsPlusNormal"/>
        <w:spacing w:before="20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C40612" w:rsidRDefault="002D1621">
      <w:pPr>
        <w:pStyle w:val="ConsPlusNormal"/>
        <w:spacing w:before="20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233" w:tooltip="автомобильные дороги, указанные в подпункте &quot;а&quot; пункта 4 настоящих Правил, в первую очередь, по критерию &quot;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
        <w:r>
          <w:rPr>
            <w:color w:val="0000FF"/>
          </w:rPr>
          <w:t>абзацах втором</w:t>
        </w:r>
      </w:hyperlink>
      <w:r>
        <w:t xml:space="preserve"> - </w:t>
      </w:r>
      <w:hyperlink w:anchor="P1235" w:tooltip="автомобильные дороги, указанные в подпункте &quot;в&quot; пункта 4 настоящих Правил, по критерию &quot;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
        <w:r>
          <w:rPr>
            <w:color w:val="0000FF"/>
          </w:rPr>
          <w:t>четвертом</w:t>
        </w:r>
      </w:hyperlink>
      <w:r>
        <w:t xml:space="preserve"> настоящего пункта.</w:t>
      </w:r>
    </w:p>
    <w:p w:rsidR="00C40612" w:rsidRDefault="002D1621">
      <w:pPr>
        <w:pStyle w:val="ConsPlusNormal"/>
        <w:spacing w:before="200"/>
        <w:ind w:firstLine="540"/>
        <w:jc w:val="both"/>
      </w:pPr>
      <w:r>
        <w:t xml:space="preserve">31. В случае если несколько мероприятий по развитию транспортной инфраструктуры в рамках одной приоритетности, предусмотренной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пунктом 3</w:t>
        </w:r>
      </w:hyperlink>
      <w:r>
        <w:t xml:space="preserve"> или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239" w:tooltip="32. По каждому критерию, указанному в пунктах 29 и 30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
        <w:r>
          <w:rPr>
            <w:color w:val="0000FF"/>
          </w:rPr>
          <w:t>пункту 32</w:t>
        </w:r>
      </w:hyperlink>
      <w:r>
        <w:t xml:space="preserve"> настоящих Правил,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C40612" w:rsidRDefault="002D1621">
      <w:pPr>
        <w:pStyle w:val="ConsPlusNormal"/>
        <w:spacing w:before="200"/>
        <w:ind w:firstLine="540"/>
        <w:jc w:val="both"/>
      </w:pPr>
      <w:bookmarkStart w:id="115" w:name="P1239"/>
      <w:bookmarkEnd w:id="115"/>
      <w:r>
        <w:t xml:space="preserve">32. По каждому критерию, указанному в </w:t>
      </w:r>
      <w:hyperlink w:anchor="P1231" w:tooltip="29. Утратил силу. - Постановление Правительства РФ от 22.12.2023 N 2248.">
        <w:r>
          <w:rPr>
            <w:color w:val="0000FF"/>
          </w:rPr>
          <w:t>пунктах 29</w:t>
        </w:r>
      </w:hyperlink>
      <w:r>
        <w:t xml:space="preserve"> и </w:t>
      </w:r>
      <w:hyperlink w:anchor="P1232" w:tooltip="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
    <w:p w:rsidR="00C40612" w:rsidRDefault="002D1621">
      <w:pPr>
        <w:pStyle w:val="ConsPlusNormal"/>
        <w:spacing w:before="20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C40612" w:rsidRDefault="002D1621">
      <w:pPr>
        <w:pStyle w:val="ConsPlusNormal"/>
        <w:spacing w:before="20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C40612" w:rsidRDefault="002D1621">
      <w:pPr>
        <w:pStyle w:val="ConsPlusNormal"/>
        <w:spacing w:before="20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C40612" w:rsidRDefault="002D1621">
      <w:pPr>
        <w:pStyle w:val="ConsPlusNormal"/>
        <w:spacing w:before="20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C40612" w:rsidRDefault="002D1621">
      <w:pPr>
        <w:pStyle w:val="ConsPlusNormal"/>
        <w:spacing w:before="20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пунктом 3</w:t>
        </w:r>
      </w:hyperlink>
      <w:r>
        <w:t xml:space="preserve"> или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пунктом 4</w:t>
        </w:r>
      </w:hyperlink>
      <w:r>
        <w:t xml:space="preserve"> настоящих Правил, и наибольшее значение соответствующего критерия ранжирования автомобильных дорог при распределении субсидий, предусмотренного </w:t>
      </w:r>
      <w:hyperlink w:anchor="P1234" w:tooltip="автомобильные дороги, указанные в подпункте &quot;б&quot; пункта 4 настоящих Правил, по критерию &quot;количество имеющихся и создаваемых рабочих мест (от наибольшего к наименьшему) на объектах агропромышленного комплекса&quot;;">
        <w:r>
          <w:rPr>
            <w:color w:val="0000FF"/>
          </w:rPr>
          <w:t>абзацем третьим пункта 30</w:t>
        </w:r>
      </w:hyperlink>
      <w:r>
        <w:t xml:space="preserve"> настоящих Правил,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объема нераспределенной субсидии.</w:t>
      </w:r>
    </w:p>
    <w:p w:rsidR="00C40612" w:rsidRDefault="002D1621">
      <w:pPr>
        <w:pStyle w:val="ConsPlusNormal"/>
        <w:jc w:val="both"/>
      </w:pPr>
      <w:r>
        <w:t xml:space="preserve">(в ред. </w:t>
      </w:r>
      <w:hyperlink r:id="rId41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34. Субсидия предоставляется на основании соглашения, подготавливаемого (формируемого) с </w:t>
      </w:r>
      <w:r>
        <w:lastRenderedPageBreak/>
        <w:t xml:space="preserve">применением государственной интегрированной информационной системы управления общественными финансами "Электронный бюджет" по </w:t>
      </w:r>
      <w:hyperlink r:id="rId42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форме</w:t>
        </w:r>
      </w:hyperlink>
      <w:r>
        <w:t>, утвержденной Министерством финансов Российской Федерации.</w:t>
      </w:r>
    </w:p>
    <w:p w:rsidR="00C40612" w:rsidRDefault="002D1621">
      <w:pPr>
        <w:pStyle w:val="ConsPlusNormal"/>
        <w:spacing w:before="20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
    <w:p w:rsidR="00C40612" w:rsidRDefault="002D1621">
      <w:pPr>
        <w:pStyle w:val="ConsPlusNormal"/>
        <w:spacing w:before="200"/>
        <w:ind w:firstLine="540"/>
        <w:jc w:val="both"/>
      </w:pPr>
      <w:r>
        <w:t>Адресное (</w:t>
      </w:r>
      <w:proofErr w:type="spellStart"/>
      <w:r>
        <w:t>пообъектное</w:t>
      </w:r>
      <w:proofErr w:type="spellEnd"/>
      <w:r>
        <w:t>) распределение субсидий между автомобильными дорогами, отобранными для предоставления субсидии, устанавливается соглашением.</w:t>
      </w:r>
    </w:p>
    <w:p w:rsidR="00C40612" w:rsidRDefault="002D1621">
      <w:pPr>
        <w:pStyle w:val="ConsPlusNormal"/>
        <w:spacing w:before="20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C40612" w:rsidRDefault="002D1621">
      <w:pPr>
        <w:pStyle w:val="ConsPlusNormal"/>
        <w:jc w:val="both"/>
      </w:pPr>
      <w:r>
        <w:t xml:space="preserve">(абзац введен </w:t>
      </w:r>
      <w:hyperlink r:id="rId421"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2D1621">
      <w:pPr>
        <w:pStyle w:val="ConsPlusNormal"/>
        <w:spacing w:before="200"/>
        <w:ind w:firstLine="540"/>
        <w:jc w:val="both"/>
      </w:pPr>
      <w:bookmarkStart w:id="116" w:name="P1251"/>
      <w:bookmarkEnd w:id="116"/>
      <w:r>
        <w:t xml:space="preserve">35.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067" w:tooltip="3.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начиная с 2022 года, субсидии предоставляются в целях софинансирования расходных обязательств су">
        <w:r>
          <w:rPr>
            <w:color w:val="0000FF"/>
          </w:rPr>
          <w:t>пунктах 3</w:t>
        </w:r>
      </w:hyperlink>
      <w:r>
        <w:t xml:space="preserve"> и </w:t>
      </w:r>
      <w:hyperlink w:anchor="P1073" w:tooltip="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софинансирования расходных обязательств субъектов ">
        <w:r>
          <w:rPr>
            <w:color w:val="0000FF"/>
          </w:rPr>
          <w:t>4</w:t>
        </w:r>
      </w:hyperlink>
      <w:r>
        <w:t xml:space="preserve"> настоящих Правил.</w:t>
      </w:r>
    </w:p>
    <w:p w:rsidR="00C40612" w:rsidRDefault="002D1621">
      <w:pPr>
        <w:pStyle w:val="ConsPlusNormal"/>
        <w:spacing w:before="200"/>
        <w:ind w:firstLine="540"/>
        <w:jc w:val="both"/>
      </w:pPr>
      <w:r>
        <w:t xml:space="preserve">Указанная документация представляется с приложением пояснительной записки, в которой в случае </w:t>
      </w:r>
      <w:proofErr w:type="spellStart"/>
      <w:r>
        <w:t>недостижения</w:t>
      </w:r>
      <w:proofErr w:type="spellEnd"/>
      <w:r>
        <w:t xml:space="preserve">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
    <w:p w:rsidR="00C40612" w:rsidRDefault="002D1621">
      <w:pPr>
        <w:pStyle w:val="ConsPlusNormal"/>
        <w:spacing w:before="20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0612" w:rsidRDefault="002D1621">
      <w:pPr>
        <w:pStyle w:val="ConsPlusNormal"/>
        <w:spacing w:before="20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2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42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предоставления субсидий.</w:t>
      </w:r>
    </w:p>
    <w:p w:rsidR="00C40612" w:rsidRDefault="002D1621">
      <w:pPr>
        <w:pStyle w:val="ConsPlusNormal"/>
        <w:jc w:val="both"/>
      </w:pPr>
      <w:r>
        <w:t xml:space="preserve">(п. 37 в ред. </w:t>
      </w:r>
      <w:hyperlink r:id="rId424"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37(1). Утратил силу. - </w:t>
      </w:r>
      <w:hyperlink r:id="rId42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12.12.2024 N 1767.</w:t>
      </w:r>
    </w:p>
    <w:p w:rsidR="00C40612" w:rsidRDefault="002D1621">
      <w:pPr>
        <w:pStyle w:val="ConsPlusNormal"/>
        <w:spacing w:before="200"/>
        <w:ind w:firstLine="540"/>
        <w:jc w:val="both"/>
      </w:pPr>
      <w:r>
        <w:t>37(2).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40612" w:rsidRDefault="002D1621">
      <w:pPr>
        <w:pStyle w:val="ConsPlusNormal"/>
        <w:jc w:val="both"/>
      </w:pPr>
      <w:r>
        <w:t xml:space="preserve">(п. 37(2) введен </w:t>
      </w:r>
      <w:hyperlink r:id="rId42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C40612" w:rsidRDefault="002D1621">
      <w:pPr>
        <w:pStyle w:val="ConsPlusNormal"/>
        <w:spacing w:before="200"/>
        <w:ind w:firstLine="540"/>
        <w:jc w:val="both"/>
      </w:pPr>
      <w:r>
        <w:t>39.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C40612" w:rsidRDefault="002D1621">
      <w:pPr>
        <w:pStyle w:val="ConsPlusNormal"/>
        <w:spacing w:before="200"/>
        <w:ind w:firstLine="540"/>
        <w:jc w:val="both"/>
      </w:pPr>
      <w:r>
        <w:t xml:space="preserve">40. Утратил силу. - </w:t>
      </w:r>
      <w:hyperlink r:id="rId42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22.12.2023 N 2248.</w:t>
      </w:r>
    </w:p>
    <w:p w:rsidR="00C40612" w:rsidRDefault="00C40612">
      <w:pPr>
        <w:pStyle w:val="ConsPlusNormal"/>
        <w:ind w:firstLine="540"/>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10</w:t>
      </w:r>
    </w:p>
    <w:p w:rsidR="00C40612" w:rsidRDefault="002D1621">
      <w:pPr>
        <w:pStyle w:val="ConsPlusNormal"/>
        <w:jc w:val="right"/>
      </w:pPr>
      <w:r>
        <w:t>к государственной программе</w:t>
      </w:r>
    </w:p>
    <w:p w:rsidR="00C40612" w:rsidRDefault="002D1621">
      <w:pPr>
        <w:pStyle w:val="ConsPlusNormal"/>
        <w:jc w:val="right"/>
      </w:pPr>
      <w:r>
        <w:lastRenderedPageBreak/>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r>
        <w:t>СВОДНАЯ ИНФОРМАЦИЯ</w:t>
      </w:r>
    </w:p>
    <w:p w:rsidR="00C40612" w:rsidRDefault="002D1621">
      <w:pPr>
        <w:pStyle w:val="ConsPlusTitle"/>
        <w:jc w:val="center"/>
      </w:pPr>
      <w:r>
        <w:t>ПО ОПЕРЕЖАЮЩЕМУ РАЗВИТИЮ ПРИОРИТЕТНЫХ ТЕРРИТОРИЙ</w:t>
      </w:r>
    </w:p>
    <w:p w:rsidR="00C40612" w:rsidRDefault="002D1621">
      <w:pPr>
        <w:pStyle w:val="ConsPlusTitle"/>
        <w:jc w:val="center"/>
      </w:pPr>
      <w:r>
        <w:t>ГОСУДАРСТВЕННОЙ ПРОГРАММЫ РОССИЙСКОЙ ФЕДЕРАЦИИ "КОМПЛЕКСНОЕ</w:t>
      </w:r>
    </w:p>
    <w:p w:rsidR="00C40612" w:rsidRDefault="002D1621">
      <w:pPr>
        <w:pStyle w:val="ConsPlusTitle"/>
        <w:jc w:val="center"/>
      </w:pPr>
      <w:r>
        <w:t>РАЗВИТИЕ СЕЛЬСКИХ ТЕРРИТОРИЙ"</w:t>
      </w:r>
    </w:p>
    <w:p w:rsidR="00C40612" w:rsidRDefault="00C40612">
      <w:pPr>
        <w:pStyle w:val="ConsPlusNormal"/>
        <w:jc w:val="center"/>
      </w:pPr>
    </w:p>
    <w:p w:rsidR="00C40612" w:rsidRDefault="002D1621">
      <w:pPr>
        <w:pStyle w:val="ConsPlusNormal"/>
        <w:ind w:firstLine="540"/>
        <w:jc w:val="both"/>
      </w:pPr>
      <w:r>
        <w:t xml:space="preserve">Утратила силу с 1 января 2022 года. - </w:t>
      </w:r>
      <w:hyperlink r:id="rId428" w:tooltip="Постановление Правительства РФ от 22.10.2021 N 1808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w:t>
        </w:r>
      </w:hyperlink>
      <w:r>
        <w:t xml:space="preserve"> Правительства РФ от 22.10.2021 N 1808.</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11</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ind w:firstLine="540"/>
        <w:jc w:val="both"/>
      </w:pPr>
    </w:p>
    <w:p w:rsidR="00C40612" w:rsidRDefault="002D1621">
      <w:pPr>
        <w:pStyle w:val="ConsPlusTitle"/>
        <w:jc w:val="center"/>
      </w:pPr>
      <w:bookmarkStart w:id="117" w:name="P1284"/>
      <w:bookmarkEnd w:id="117"/>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СУБЪЕКТОВ РОССИЙСКОЙ ФЕДЕРАЦИИ</w:t>
      </w:r>
    </w:p>
    <w:p w:rsidR="00C40612" w:rsidRDefault="002D1621">
      <w:pPr>
        <w:pStyle w:val="ConsPlusTitle"/>
        <w:jc w:val="center"/>
      </w:pPr>
      <w:r>
        <w:t>НА ОБЕСПЕЧЕНИЕ КОМПЛЕКСНОГО РАЗВИТИЯ СЕЛЬСКИХ ТЕРРИТОРИЙ</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22.10.2021 </w:t>
            </w:r>
            <w:hyperlink r:id="rId429" w:tooltip="Постановление Правительства РФ от 22.10.2021 N 1808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1808</w:t>
              </w:r>
            </w:hyperlink>
            <w:r>
              <w:rPr>
                <w:color w:val="392C69"/>
              </w:rPr>
              <w:t>,</w:t>
            </w:r>
          </w:p>
          <w:p w:rsidR="00C40612" w:rsidRDefault="002D1621">
            <w:pPr>
              <w:pStyle w:val="ConsPlusNormal"/>
              <w:jc w:val="center"/>
            </w:pPr>
            <w:r>
              <w:rPr>
                <w:color w:val="392C69"/>
              </w:rPr>
              <w:t xml:space="preserve">от 24.12.2021 </w:t>
            </w:r>
            <w:hyperlink r:id="rId430"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rPr>
                <w:color w:val="392C69"/>
              </w:rPr>
              <w:t xml:space="preserve">, от 22.06.2022 </w:t>
            </w:r>
            <w:hyperlink r:id="rId431"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rPr>
                <w:color w:val="392C69"/>
              </w:rPr>
              <w:t xml:space="preserve">, от 22.12.2023 </w:t>
            </w:r>
            <w:hyperlink r:id="rId432"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rPr>
                <w:color w:val="392C69"/>
              </w:rPr>
              <w:t>,</w:t>
            </w:r>
          </w:p>
          <w:p w:rsidR="00C40612" w:rsidRDefault="002D1621">
            <w:pPr>
              <w:pStyle w:val="ConsPlusNormal"/>
              <w:jc w:val="center"/>
            </w:pPr>
            <w:r>
              <w:rPr>
                <w:color w:val="392C69"/>
              </w:rPr>
              <w:t xml:space="preserve">от 12.12.2024 </w:t>
            </w:r>
            <w:hyperlink r:id="rId433"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center"/>
      </w:pPr>
    </w:p>
    <w:p w:rsidR="00C40612" w:rsidRDefault="002D1621">
      <w:pPr>
        <w:pStyle w:val="ConsPlusNormal"/>
        <w:ind w:firstLine="540"/>
        <w:jc w:val="both"/>
      </w:pPr>
      <w:bookmarkStart w:id="118" w:name="P1293"/>
      <w:bookmarkEnd w:id="118"/>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(агломераций) (далее соответственно - государственная программа, субсидии).</w:t>
      </w:r>
    </w:p>
    <w:p w:rsidR="00C40612" w:rsidRDefault="002D1621">
      <w:pPr>
        <w:pStyle w:val="ConsPlusNormal"/>
        <w:jc w:val="both"/>
      </w:pPr>
      <w:r>
        <w:t xml:space="preserve">(в ред. Постановлений Правительства РФ от 24.12.2021 </w:t>
      </w:r>
      <w:hyperlink r:id="rId434"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t xml:space="preserve">, от 22.06.2022 </w:t>
      </w:r>
      <w:hyperlink r:id="rId43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N 1119</w:t>
        </w:r>
      </w:hyperlink>
      <w:r>
        <w:t>)</w:t>
      </w:r>
    </w:p>
    <w:p w:rsidR="00C40612" w:rsidRDefault="002D1621">
      <w:pPr>
        <w:pStyle w:val="ConsPlusNormal"/>
        <w:spacing w:before="200"/>
        <w:ind w:firstLine="540"/>
        <w:jc w:val="both"/>
      </w:pPr>
      <w:r>
        <w:t>2. Для целей настоящих Правил используются следующие понятия:</w:t>
      </w:r>
    </w:p>
    <w:p w:rsidR="00C40612" w:rsidRDefault="002D1621">
      <w:pPr>
        <w:pStyle w:val="ConsPlusNormal"/>
        <w:spacing w:before="20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C40612" w:rsidRDefault="002D1621">
      <w:pPr>
        <w:pStyle w:val="ConsPlusNormal"/>
        <w:jc w:val="both"/>
      </w:pPr>
      <w:r>
        <w:t xml:space="preserve">(в ред. </w:t>
      </w:r>
      <w:hyperlink r:id="rId436"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"сельские агломерации" -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субъекта Российской Федерации и входящих в них населенных пунктов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C40612" w:rsidRDefault="002D1621">
      <w:pPr>
        <w:pStyle w:val="ConsPlusNormal"/>
        <w:jc w:val="both"/>
      </w:pPr>
      <w:r>
        <w:t xml:space="preserve">(в ред. </w:t>
      </w:r>
      <w:hyperlink r:id="rId43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"опорный населенный пункт" - населенный пункт, расположенный вне границ городских агломераций, </w:t>
      </w:r>
      <w:r>
        <w:lastRenderedPageBreak/>
        <w:t xml:space="preserve">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Перечень опорных населенных пунктов на территории субъекта Российской Федерации утверждается высшим исполнительным органом субъекта Российской Федерации с учетом методических </w:t>
      </w:r>
      <w:hyperlink r:id="rId438" w:tooltip="Распоряжение Правительства РФ от 23.12.2022 N 4132-р &lt;Об утверждении методических рекомендаций по критериям определения опорных населенных пунктов и прилегающих территорий&gt; {КонсультантПлюс}">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 декабря 2022 г. N 4132-р;</w:t>
      </w:r>
    </w:p>
    <w:p w:rsidR="00C40612" w:rsidRDefault="002D1621">
      <w:pPr>
        <w:pStyle w:val="ConsPlusNormal"/>
        <w:jc w:val="both"/>
      </w:pPr>
      <w:r>
        <w:t xml:space="preserve">(в ред. </w:t>
      </w:r>
      <w:hyperlink r:id="rId43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C40612" w:rsidRDefault="002D1621">
      <w:pPr>
        <w:pStyle w:val="ConsPlusNormal"/>
        <w:spacing w:before="200"/>
        <w:ind w:firstLine="540"/>
        <w:jc w:val="both"/>
      </w:pPr>
      <w:r>
        <w:t>"проект" - документ, содержащий информацию о комплексе мероприятий, реализуемых на сельских территориях, или на территории сельских агломераций, или на территории опорного населенного пункта,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
    <w:p w:rsidR="00C40612" w:rsidRDefault="002D1621">
      <w:pPr>
        <w:pStyle w:val="ConsPlusNormal"/>
        <w:jc w:val="both"/>
      </w:pPr>
      <w:r>
        <w:t xml:space="preserve">(в ред. Постановлений Правительства РФ от 24.12.2021 </w:t>
      </w:r>
      <w:hyperlink r:id="rId440"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N 2450</w:t>
        </w:r>
      </w:hyperlink>
      <w:r>
        <w:t xml:space="preserve">, от 22.12.2023 </w:t>
      </w:r>
      <w:hyperlink r:id="rId44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N 2248</w:t>
        </w:r>
      </w:hyperlink>
      <w:r>
        <w:t xml:space="preserve">, от 12.12.2024 </w:t>
      </w:r>
      <w:hyperlink r:id="rId44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N 1767</w:t>
        </w:r>
      </w:hyperlink>
      <w:r>
        <w:t>)</w:t>
      </w:r>
    </w:p>
    <w:p w:rsidR="00C40612" w:rsidRDefault="002D1621">
      <w:pPr>
        <w:pStyle w:val="ConsPlusNormal"/>
        <w:spacing w:before="200"/>
        <w:ind w:firstLine="540"/>
        <w:jc w:val="both"/>
      </w:pPr>
      <w:bookmarkStart w:id="119" w:name="P1305"/>
      <w:bookmarkEnd w:id="119"/>
      <w:r>
        <w:t xml:space="preserve">"отбор проектов" - устанавливаемая в соответствии с </w:t>
      </w:r>
      <w:hyperlink r:id="rId443" w:tooltip="Приказ Минсельхоза России от 17.11.2021 N 767 (ред. от 14.11.2024)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C40612" w:rsidRDefault="002D1621">
      <w:pPr>
        <w:pStyle w:val="ConsPlusNormal"/>
        <w:spacing w:before="20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C40612" w:rsidRDefault="002D1621">
      <w:pPr>
        <w:pStyle w:val="ConsPlusNormal"/>
        <w:spacing w:before="200"/>
        <w:ind w:firstLine="540"/>
        <w:jc w:val="both"/>
      </w:pPr>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 для субсидирования;</w:t>
      </w:r>
    </w:p>
    <w:p w:rsidR="00C40612" w:rsidRDefault="002D1621">
      <w:pPr>
        <w:pStyle w:val="ConsPlusNormal"/>
        <w:spacing w:before="200"/>
        <w:ind w:firstLine="540"/>
        <w:jc w:val="both"/>
      </w:pPr>
      <w:bookmarkStart w:id="120" w:name="P1308"/>
      <w:bookmarkEnd w:id="120"/>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C40612" w:rsidRDefault="002D1621">
      <w:pPr>
        <w:pStyle w:val="ConsPlusNormal"/>
        <w:spacing w:before="200"/>
        <w:ind w:firstLine="540"/>
        <w:jc w:val="both"/>
      </w:pPr>
      <w:r>
        <w:t xml:space="preserve">2(1). Органы исполнительной власти формируют реестры сельских территорий (агломераций) с указанием для каждого населенного пункта кода Общероссийского </w:t>
      </w:r>
      <w:hyperlink r:id="rId44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783/2024) {КонсультантПлюс}">
        <w:r>
          <w:rPr>
            <w:color w:val="0000FF"/>
          </w:rPr>
          <w:t>классификатора</w:t>
        </w:r>
      </w:hyperlink>
      <w:r>
        <w:t xml:space="preserve">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C40612" w:rsidRDefault="002D1621">
      <w:pPr>
        <w:pStyle w:val="ConsPlusNormal"/>
        <w:spacing w:before="20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C40612" w:rsidRDefault="002D1621">
      <w:pPr>
        <w:pStyle w:val="ConsPlusNormal"/>
        <w:jc w:val="both"/>
      </w:pPr>
      <w:r>
        <w:t xml:space="preserve">(п. 2(1) введен </w:t>
      </w:r>
      <w:hyperlink r:id="rId44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2D1621">
      <w:pPr>
        <w:pStyle w:val="ConsPlusNormal"/>
        <w:spacing w:before="200"/>
        <w:ind w:firstLine="540"/>
        <w:jc w:val="both"/>
      </w:pPr>
      <w:bookmarkStart w:id="121" w:name="P1312"/>
      <w:bookmarkEnd w:id="121"/>
      <w:r>
        <w:t>3. Мероприятия, предусмотренные проектом, должны быть направлены на реализацию следующих направлений:</w:t>
      </w:r>
    </w:p>
    <w:p w:rsidR="00C40612" w:rsidRDefault="002D1621">
      <w:pPr>
        <w:pStyle w:val="ConsPlusNormal"/>
        <w:spacing w:before="200"/>
        <w:ind w:firstLine="540"/>
        <w:jc w:val="both"/>
      </w:pPr>
      <w:bookmarkStart w:id="122" w:name="P1313"/>
      <w:bookmarkEnd w:id="122"/>
      <w:r>
        <w:lastRenderedPageBreak/>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C40612" w:rsidRDefault="002D1621">
      <w:pPr>
        <w:pStyle w:val="ConsPlusNormal"/>
        <w:spacing w:before="200"/>
        <w:ind w:firstLine="540"/>
        <w:jc w:val="both"/>
      </w:pPr>
      <w:r>
        <w:t>государственных или муниципальных дошкольных образовательных организаций;</w:t>
      </w:r>
    </w:p>
    <w:p w:rsidR="00C40612" w:rsidRDefault="002D1621">
      <w:pPr>
        <w:pStyle w:val="ConsPlusNormal"/>
        <w:spacing w:before="200"/>
        <w:ind w:firstLine="540"/>
        <w:jc w:val="both"/>
      </w:pPr>
      <w:r>
        <w:t>государственных или муниципальных общеобразовательных организаций;</w:t>
      </w:r>
    </w:p>
    <w:p w:rsidR="00C40612" w:rsidRDefault="002D1621">
      <w:pPr>
        <w:pStyle w:val="ConsPlusNormal"/>
        <w:spacing w:before="200"/>
        <w:ind w:firstLine="540"/>
        <w:jc w:val="both"/>
      </w:pPr>
      <w:r>
        <w:t>государственных или муниципальных организаций дополнительного образования;</w:t>
      </w:r>
    </w:p>
    <w:p w:rsidR="00C40612" w:rsidRDefault="002D1621">
      <w:pPr>
        <w:pStyle w:val="ConsPlusNormal"/>
        <w:spacing w:before="20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C40612" w:rsidRDefault="002D1621">
      <w:pPr>
        <w:pStyle w:val="ConsPlusNormal"/>
        <w:spacing w:before="200"/>
        <w:ind w:firstLine="540"/>
        <w:jc w:val="both"/>
      </w:pPr>
      <w:r>
        <w:t>государственных или муниципальных организаций культурно-досугового типа;</w:t>
      </w:r>
    </w:p>
    <w:p w:rsidR="00C40612" w:rsidRDefault="002D1621">
      <w:pPr>
        <w:pStyle w:val="ConsPlusNormal"/>
        <w:spacing w:before="200"/>
        <w:ind w:firstLine="540"/>
        <w:jc w:val="both"/>
      </w:pPr>
      <w:r>
        <w:t>государственных или муниципальных физкультурно-спортивных организаций;</w:t>
      </w:r>
    </w:p>
    <w:p w:rsidR="00C40612" w:rsidRDefault="002D1621">
      <w:pPr>
        <w:pStyle w:val="ConsPlusNormal"/>
        <w:spacing w:before="200"/>
        <w:ind w:firstLine="540"/>
        <w:jc w:val="both"/>
      </w:pPr>
      <w:r>
        <w:t>государственных организаций социального обслуживания;</w:t>
      </w:r>
    </w:p>
    <w:p w:rsidR="00C40612" w:rsidRDefault="002D1621">
      <w:pPr>
        <w:pStyle w:val="ConsPlusNormal"/>
        <w:spacing w:before="200"/>
        <w:ind w:firstLine="540"/>
        <w:jc w:val="both"/>
      </w:pPr>
      <w:bookmarkStart w:id="123" w:name="P1321"/>
      <w:bookmarkEnd w:id="123"/>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C40612" w:rsidRDefault="002D1621">
      <w:pPr>
        <w:pStyle w:val="ConsPlusNormal"/>
        <w:jc w:val="both"/>
      </w:pPr>
      <w:r>
        <w:t xml:space="preserve">(в ред. </w:t>
      </w:r>
      <w:hyperlink r:id="rId44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bookmarkStart w:id="124" w:name="P1323"/>
      <w:bookmarkEnd w:id="124"/>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47" w:tooltip="Федеральный закон от 06.01.1999 N 7-ФЗ (ред. от 12.12.2023) &quot;О народных художественных промыслах&quot; {КонсультантПлюс}">
        <w:r>
          <w:rPr>
            <w:color w:val="0000FF"/>
          </w:rPr>
          <w:t>пунктом 1 статьи 4</w:t>
        </w:r>
      </w:hyperlink>
      <w:r>
        <w:t xml:space="preserve"> Федерального закона "О народных художественных промыслах";</w:t>
      </w:r>
    </w:p>
    <w:p w:rsidR="00C40612" w:rsidRDefault="002D1621">
      <w:pPr>
        <w:pStyle w:val="ConsPlusNormal"/>
        <w:spacing w:before="200"/>
        <w:ind w:firstLine="540"/>
        <w:jc w:val="both"/>
      </w:pPr>
      <w:bookmarkStart w:id="125" w:name="P1324"/>
      <w:bookmarkEnd w:id="125"/>
      <w:r>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C40612" w:rsidRDefault="002D1621">
      <w:pPr>
        <w:pStyle w:val="ConsPlusNormal"/>
        <w:spacing w:before="20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13"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color w:val="0000FF"/>
          </w:rPr>
          <w:t>подпункте "а"</w:t>
        </w:r>
      </w:hyperlink>
      <w:r>
        <w:t xml:space="preserve"> настоящего пункта:</w:t>
      </w:r>
    </w:p>
    <w:p w:rsidR="00C40612" w:rsidRDefault="002D1621">
      <w:pPr>
        <w:pStyle w:val="ConsPlusNormal"/>
        <w:spacing w:before="200"/>
        <w:ind w:firstLine="540"/>
        <w:jc w:val="both"/>
      </w:pPr>
      <w:r>
        <w:t>пассажирских автобусов (микроавтобусов), в том числе использующих природный газ в качестве моторного топлива;</w:t>
      </w:r>
    </w:p>
    <w:p w:rsidR="00C40612" w:rsidRDefault="002D1621">
      <w:pPr>
        <w:pStyle w:val="ConsPlusNormal"/>
        <w:spacing w:before="200"/>
        <w:ind w:firstLine="540"/>
        <w:jc w:val="both"/>
      </w:pPr>
      <w:r>
        <w:t>санитарных автомобилей (автомобилей скорой помощи класса "А", оснащенных необходимым оборудованием);</w:t>
      </w:r>
    </w:p>
    <w:p w:rsidR="00C40612" w:rsidRDefault="002D1621">
      <w:pPr>
        <w:pStyle w:val="ConsPlusNormal"/>
        <w:spacing w:before="20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C40612" w:rsidRDefault="002D1621">
      <w:pPr>
        <w:pStyle w:val="ConsPlusNormal"/>
        <w:spacing w:before="20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C40612" w:rsidRDefault="002D1621">
      <w:pPr>
        <w:pStyle w:val="ConsPlusNormal"/>
        <w:spacing w:before="20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21" w:tooltip="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
        <w:r>
          <w:rPr>
            <w:color w:val="0000FF"/>
          </w:rPr>
          <w:t>абзаце девятом подпункта "а"</w:t>
        </w:r>
      </w:hyperlink>
      <w:r>
        <w:t xml:space="preserve"> настоящего пункта;</w:t>
      </w:r>
    </w:p>
    <w:p w:rsidR="00C40612" w:rsidRDefault="002D1621">
      <w:pPr>
        <w:pStyle w:val="ConsPlusNormal"/>
        <w:spacing w:before="20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448" w:tooltip="&quot;Градостроительный кодекс Российской Федерации&quot; от 29.12.2004 N 190-ФЗ (ред. от 26.12.2024) (с изм. и доп., вступ. в силу с 01.01.2025) {КонсультантПлюс}">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13"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color w:val="0000FF"/>
          </w:rPr>
          <w:t>подпункте "а"</w:t>
        </w:r>
      </w:hyperlink>
      <w:r>
        <w:t xml:space="preserve"> настоящего пункта;</w:t>
      </w:r>
    </w:p>
    <w:p w:rsidR="00C40612" w:rsidRDefault="002D1621">
      <w:pPr>
        <w:pStyle w:val="ConsPlusNormal"/>
        <w:spacing w:before="200"/>
        <w:ind w:firstLine="540"/>
        <w:jc w:val="both"/>
      </w:pPr>
      <w:r>
        <w:t xml:space="preserve">е) строительство, реконструкция и капитальный ремонт централизованных и нецентрализованных </w:t>
      </w:r>
      <w:r>
        <w:lastRenderedPageBreak/>
        <w:t>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C40612" w:rsidRDefault="002D1621">
      <w:pPr>
        <w:pStyle w:val="ConsPlusNormal"/>
        <w:spacing w:before="200"/>
        <w:ind w:firstLine="540"/>
        <w:jc w:val="both"/>
      </w:pPr>
      <w:r>
        <w:t xml:space="preserve">ж) строительство, приобретение и установка </w:t>
      </w:r>
      <w:proofErr w:type="spellStart"/>
      <w:r>
        <w:t>блочно</w:t>
      </w:r>
      <w:proofErr w:type="spellEnd"/>
      <w: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C40612" w:rsidRDefault="002D1621">
      <w:pPr>
        <w:pStyle w:val="ConsPlusNormal"/>
        <w:jc w:val="both"/>
      </w:pPr>
      <w:r>
        <w:t xml:space="preserve">(в ред. </w:t>
      </w:r>
      <w:hyperlink r:id="rId449"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C40612" w:rsidRDefault="002D1621">
      <w:pPr>
        <w:pStyle w:val="ConsPlusNormal"/>
        <w:spacing w:before="200"/>
        <w:ind w:firstLine="540"/>
        <w:jc w:val="both"/>
      </w:pPr>
      <w:r>
        <w:t>и) строительство, приобретение и монтаж газо-поршневых установок, газгольдеров;</w:t>
      </w:r>
    </w:p>
    <w:p w:rsidR="00C40612" w:rsidRDefault="002D1621">
      <w:pPr>
        <w:pStyle w:val="ConsPlusNormal"/>
        <w:spacing w:before="20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C40612" w:rsidRDefault="002D1621">
      <w:pPr>
        <w:pStyle w:val="ConsPlusNormal"/>
        <w:spacing w:before="20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C40612" w:rsidRDefault="002D1621">
      <w:pPr>
        <w:pStyle w:val="ConsPlusNormal"/>
        <w:spacing w:before="200"/>
        <w:ind w:firstLine="540"/>
        <w:jc w:val="both"/>
      </w:pPr>
      <w:r>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C40612" w:rsidRDefault="002D1621">
      <w:pPr>
        <w:pStyle w:val="ConsPlusNormal"/>
        <w:spacing w:before="200"/>
        <w:ind w:firstLine="540"/>
        <w:jc w:val="both"/>
      </w:pPr>
      <w:r>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13"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color w:val="0000FF"/>
          </w:rPr>
          <w:t>подпункте "а"</w:t>
        </w:r>
      </w:hyperlink>
      <w:r>
        <w:t xml:space="preserve"> настоящего пункта, а также иные государственные и муниципальные организации и учреждения.</w:t>
      </w:r>
    </w:p>
    <w:p w:rsidR="00C40612" w:rsidRDefault="002D1621">
      <w:pPr>
        <w:pStyle w:val="ConsPlusNormal"/>
        <w:spacing w:before="200"/>
        <w:ind w:firstLine="540"/>
        <w:jc w:val="both"/>
      </w:pPr>
      <w: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12" w:tooltip="3. Мероприятия, предусмотренные проектом, должны быть направлены на реализацию следующих направлений:">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w:t>
      </w:r>
      <w:proofErr w:type="spellStart"/>
      <w:r>
        <w:t>софинансирования</w:t>
      </w:r>
      <w:proofErr w:type="spellEnd"/>
      <w:r>
        <w:t xml:space="preserve"> из федерального бюджета, при этом в балльной системе оценки соответствующие объемы внебюджетных источников не учитываются.</w:t>
      </w:r>
    </w:p>
    <w:p w:rsidR="00C40612" w:rsidRDefault="002D1621">
      <w:pPr>
        <w:pStyle w:val="ConsPlusNormal"/>
        <w:spacing w:before="20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C40612" w:rsidRDefault="002D1621">
      <w:pPr>
        <w:pStyle w:val="ConsPlusNormal"/>
        <w:spacing w:before="20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C40612" w:rsidRDefault="002D1621">
      <w:pPr>
        <w:pStyle w:val="ConsPlusNormal"/>
        <w:spacing w:before="200"/>
        <w:ind w:firstLine="540"/>
        <w:jc w:val="both"/>
      </w:pPr>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C40612" w:rsidRDefault="002D1621">
      <w:pPr>
        <w:pStyle w:val="ConsPlusNormal"/>
        <w:spacing w:before="200"/>
        <w:ind w:firstLine="540"/>
        <w:jc w:val="both"/>
      </w:pPr>
      <w:r>
        <w:t xml:space="preserve">6. </w:t>
      </w:r>
      <w:hyperlink r:id="rId450" w:tooltip="Приказ Минсельхоза России от 17.11.2021 N 767 (ред. от 14.11.2024) &quot;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C40612" w:rsidRDefault="002D1621">
      <w:pPr>
        <w:pStyle w:val="ConsPlusNormal"/>
        <w:jc w:val="both"/>
      </w:pPr>
      <w:r>
        <w:t xml:space="preserve">(в ред. </w:t>
      </w:r>
      <w:hyperlink r:id="rId451"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w:t>
      </w:r>
      <w:r>
        <w:lastRenderedPageBreak/>
        <w:t xml:space="preserve">Федерации аналогов, Министерства промышленности и торговли Российской Федерации в соответствии с </w:t>
      </w:r>
      <w:hyperlink r:id="rId452"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453"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 Российской Федерации в информационно-телекоммуникационной сети "Интернет" или полученное в установленном порядке.</w:t>
      </w:r>
    </w:p>
    <w:p w:rsidR="00C40612" w:rsidRDefault="002D1621">
      <w:pPr>
        <w:pStyle w:val="ConsPlusNormal"/>
        <w:spacing w:before="200"/>
        <w:ind w:firstLine="540"/>
        <w:jc w:val="both"/>
      </w:pPr>
      <w:bookmarkStart w:id="126" w:name="P1348"/>
      <w:bookmarkEnd w:id="126"/>
      <w:r>
        <w:t>7. Организация и проведение отбора проектов осуществляется комиссией.</w:t>
      </w:r>
    </w:p>
    <w:p w:rsidR="00C40612" w:rsidRDefault="002D1621">
      <w:pPr>
        <w:pStyle w:val="ConsPlusNormal"/>
        <w:spacing w:before="20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C40612" w:rsidRDefault="002D1621">
      <w:pPr>
        <w:pStyle w:val="ConsPlusNormal"/>
        <w:spacing w:before="20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C40612" w:rsidRDefault="002D1621">
      <w:pPr>
        <w:pStyle w:val="ConsPlusNormal"/>
        <w:spacing w:before="200"/>
        <w:ind w:firstLine="540"/>
        <w:jc w:val="both"/>
      </w:pPr>
      <w:r>
        <w:t xml:space="preserve">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t>непредоставления</w:t>
      </w:r>
      <w:proofErr w:type="spellEnd"/>
      <w:r>
        <w:t xml:space="preserve"> заявителю подтверждающих документов в требуемый для участия в отборе срок.</w:t>
      </w:r>
    </w:p>
    <w:p w:rsidR="00C40612" w:rsidRDefault="002D1621">
      <w:pPr>
        <w:pStyle w:val="ConsPlusNormal"/>
        <w:spacing w:before="200"/>
        <w:ind w:firstLine="540"/>
        <w:jc w:val="both"/>
      </w:pPr>
      <w:r>
        <w:t>9. Субсидия предоставляется при соблюдении следующих условий:</w:t>
      </w:r>
    </w:p>
    <w:p w:rsidR="00C40612" w:rsidRDefault="002D1621">
      <w:pPr>
        <w:pStyle w:val="ConsPlusNormal"/>
        <w:spacing w:before="200"/>
        <w:ind w:firstLine="540"/>
        <w:jc w:val="both"/>
      </w:pPr>
      <w:r>
        <w:t xml:space="preserve">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C40612" w:rsidRDefault="002D1621">
      <w:pPr>
        <w:pStyle w:val="ConsPlusNormal"/>
        <w:jc w:val="both"/>
      </w:pPr>
      <w:r>
        <w:t xml:space="preserve">(в ред. </w:t>
      </w:r>
      <w:hyperlink r:id="rId45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C40612" w:rsidRDefault="002D1621">
      <w:pPr>
        <w:pStyle w:val="ConsPlusNormal"/>
        <w:jc w:val="both"/>
      </w:pPr>
      <w:r>
        <w:t xml:space="preserve">(в ред. </w:t>
      </w:r>
      <w:hyperlink r:id="rId455"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4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40612" w:rsidRDefault="002D1621">
      <w:pPr>
        <w:pStyle w:val="ConsPlusNormal"/>
        <w:jc w:val="both"/>
      </w:pPr>
      <w:r>
        <w:t xml:space="preserve">(в ред. </w:t>
      </w:r>
      <w:hyperlink r:id="rId457"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12" w:tooltip="3. Мероприятия, предусмотренные проектом, должны быть направлены на реализацию следующих направлений:">
        <w:r>
          <w:rPr>
            <w:color w:val="0000FF"/>
          </w:rPr>
          <w:t>пункте 3</w:t>
        </w:r>
      </w:hyperlink>
      <w:r>
        <w:t xml:space="preserve"> настоящих Правил, с учетом условий </w:t>
      </w:r>
      <w:proofErr w:type="spellStart"/>
      <w:r>
        <w:t>недопуска</w:t>
      </w:r>
      <w:proofErr w:type="spellEnd"/>
      <w:r>
        <w:t xml:space="preserve"> проектов к распределению субсидий, предусмотренных </w:t>
      </w:r>
      <w:hyperlink w:anchor="P1448" w:tooltip="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
        <w:r>
          <w:rPr>
            <w:color w:val="0000FF"/>
          </w:rPr>
          <w:t>пунктом 20(1)</w:t>
        </w:r>
      </w:hyperlink>
      <w:r>
        <w:t xml:space="preserve"> настоящих Правил.</w:t>
      </w:r>
    </w:p>
    <w:p w:rsidR="00C40612" w:rsidRDefault="002D1621">
      <w:pPr>
        <w:pStyle w:val="ConsPlusNormal"/>
        <w:jc w:val="both"/>
      </w:pPr>
      <w:r>
        <w:t xml:space="preserve">(в ред. </w:t>
      </w:r>
      <w:hyperlink r:id="rId458"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lastRenderedPageBreak/>
        <w:t>11. Критериями отбора субъекта Российской Федерации для предоставления субсидии являются:</w:t>
      </w:r>
    </w:p>
    <w:p w:rsidR="00C40612" w:rsidRDefault="002D1621">
      <w:pPr>
        <w:pStyle w:val="ConsPlusNormal"/>
        <w:spacing w:before="200"/>
        <w:ind w:firstLine="540"/>
        <w:jc w:val="both"/>
      </w:pPr>
      <w:r>
        <w:t>а) наличие проекта (проектов), прошедшего (прошедших) отбор;</w:t>
      </w:r>
    </w:p>
    <w:p w:rsidR="00C40612" w:rsidRDefault="002D1621">
      <w:pPr>
        <w:pStyle w:val="ConsPlusNormal"/>
        <w:spacing w:before="20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C40612" w:rsidRDefault="002D1621">
      <w:pPr>
        <w:pStyle w:val="ConsPlusNormal"/>
        <w:spacing w:before="200"/>
        <w:ind w:firstLine="540"/>
        <w:jc w:val="both"/>
      </w:pPr>
      <w:r>
        <w:t xml:space="preserve">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5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w:t>
      </w:r>
    </w:p>
    <w:p w:rsidR="00C40612" w:rsidRDefault="002D1621">
      <w:pPr>
        <w:pStyle w:val="ConsPlusNormal"/>
        <w:spacing w:before="20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 реализацией проектов.</w:t>
      </w:r>
    </w:p>
    <w:p w:rsidR="00C40612" w:rsidRDefault="002D1621">
      <w:pPr>
        <w:pStyle w:val="ConsPlusNormal"/>
        <w:spacing w:before="20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05" w:tooltip="&quot;отбор проектов&quot; - устанавливаемая в соответствии с порядком,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
        <w:r>
          <w:rPr>
            <w:color w:val="0000FF"/>
          </w:rPr>
          <w:t>абзацем шестым пункта 2</w:t>
        </w:r>
      </w:hyperlink>
      <w:r>
        <w:t xml:space="preserve"> настоящих Правил.</w:t>
      </w:r>
    </w:p>
    <w:p w:rsidR="00C40612" w:rsidRDefault="002D1621">
      <w:pPr>
        <w:pStyle w:val="ConsPlusNormal"/>
        <w:spacing w:before="20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C40612" w:rsidRDefault="002D1621">
      <w:pPr>
        <w:pStyle w:val="ConsPlusNormal"/>
        <w:spacing w:before="200"/>
        <w:ind w:firstLine="540"/>
        <w:jc w:val="both"/>
      </w:pPr>
      <w:r>
        <w:t xml:space="preserve">а) финансовое обеспечение мероприятий, предусмотренных </w:t>
      </w:r>
      <w:hyperlink w:anchor="P1323" w:tooltip="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пунктом 1 статьи 4 Федерального закона &quot;О народных художественных пр">
        <w:r>
          <w:rPr>
            <w:color w:val="0000FF"/>
          </w:rPr>
          <w:t>подпунктами "б"</w:t>
        </w:r>
      </w:hyperlink>
      <w:r>
        <w:t xml:space="preserve"> и </w:t>
      </w:r>
      <w:hyperlink w:anchor="P1324"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color w:val="0000FF"/>
          </w:rPr>
          <w:t>"в" пункта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C40612" w:rsidRDefault="002D1621">
      <w:pPr>
        <w:pStyle w:val="ConsPlusNormal"/>
        <w:spacing w:before="200"/>
        <w:ind w:firstLine="540"/>
        <w:jc w:val="both"/>
      </w:pPr>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C40612" w:rsidRDefault="002D1621">
      <w:pPr>
        <w:pStyle w:val="ConsPlusNormal"/>
        <w:spacing w:before="20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13" w:tooltip="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
        <w:r>
          <w:rPr>
            <w:color w:val="0000FF"/>
          </w:rPr>
          <w:t>подпунктах "а"</w:t>
        </w:r>
      </w:hyperlink>
      <w:r>
        <w:t xml:space="preserve"> - </w:t>
      </w:r>
      <w:hyperlink w:anchor="P1324" w:tooltip="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
        <w:r>
          <w:rPr>
            <w:color w:val="0000FF"/>
          </w:rPr>
          <w:t>"в" пункта 3</w:t>
        </w:r>
      </w:hyperlink>
      <w:r>
        <w:t xml:space="preserve"> настоящих Правил направлениям (начиная с 2023 года):</w:t>
      </w:r>
    </w:p>
    <w:p w:rsidR="00C40612" w:rsidRDefault="002D1621">
      <w:pPr>
        <w:pStyle w:val="ConsPlusNormal"/>
        <w:spacing w:before="20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C40612" w:rsidRDefault="002D1621">
      <w:pPr>
        <w:pStyle w:val="ConsPlusNormal"/>
        <w:spacing w:before="20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C40612" w:rsidRDefault="002D1621">
      <w:pPr>
        <w:pStyle w:val="ConsPlusNormal"/>
        <w:spacing w:before="20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C40612" w:rsidRDefault="002D1621">
      <w:pPr>
        <w:pStyle w:val="ConsPlusNormal"/>
        <w:spacing w:before="20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C40612" w:rsidRDefault="002D1621">
      <w:pPr>
        <w:pStyle w:val="ConsPlusNormal"/>
        <w:spacing w:before="200"/>
        <w:ind w:firstLine="540"/>
        <w:jc w:val="both"/>
      </w:pPr>
      <w:r>
        <w:t xml:space="preserve">г) обеспечение внесения и актуализации сведений о состоянии сельских территорий и </w:t>
      </w:r>
      <w:proofErr w:type="gramStart"/>
      <w:r>
        <w:t>сельских агломераций</w:t>
      </w:r>
      <w:proofErr w:type="gramEnd"/>
      <w:r>
        <w:t xml:space="preserve">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контроля за полнотой и достоверностью представляемых сведений;</w:t>
      </w:r>
    </w:p>
    <w:p w:rsidR="00C40612" w:rsidRDefault="002D1621">
      <w:pPr>
        <w:pStyle w:val="ConsPlusNormal"/>
        <w:spacing w:before="200"/>
        <w:ind w:firstLine="540"/>
        <w:jc w:val="both"/>
      </w:pPr>
      <w:r>
        <w:t xml:space="preserve">д) обеспечение привлечения средств из внебюджетных источников на реализацию мероприятий </w:t>
      </w:r>
      <w:r>
        <w:lastRenderedPageBreak/>
        <w:t>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C40612" w:rsidRDefault="002D1621">
      <w:pPr>
        <w:pStyle w:val="ConsPlusNormal"/>
        <w:spacing w:before="200"/>
        <w:ind w:firstLine="540"/>
        <w:jc w:val="both"/>
      </w:pPr>
      <w:r>
        <w:t>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C40612" w:rsidRDefault="002D1621">
      <w:pPr>
        <w:pStyle w:val="ConsPlusNormal"/>
        <w:jc w:val="both"/>
      </w:pPr>
      <w:r>
        <w:t>(</w:t>
      </w:r>
      <w:proofErr w:type="spellStart"/>
      <w:r>
        <w:t>пп</w:t>
      </w:r>
      <w:proofErr w:type="spellEnd"/>
      <w:r>
        <w:t xml:space="preserve">. "е" введен </w:t>
      </w:r>
      <w:hyperlink r:id="rId460"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2D1621">
      <w:pPr>
        <w:pStyle w:val="ConsPlusNormal"/>
        <w:spacing w:before="200"/>
        <w:ind w:firstLine="540"/>
        <w:jc w:val="both"/>
      </w:pPr>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
    <w:p w:rsidR="00C40612" w:rsidRDefault="002D1621">
      <w:pPr>
        <w:pStyle w:val="ConsPlusNormal"/>
        <w:jc w:val="both"/>
      </w:pPr>
      <w:r>
        <w:t>(</w:t>
      </w:r>
      <w:proofErr w:type="spellStart"/>
      <w:r>
        <w:t>пп</w:t>
      </w:r>
      <w:proofErr w:type="spellEnd"/>
      <w:r>
        <w:t xml:space="preserve">. "ж" введен </w:t>
      </w:r>
      <w:hyperlink r:id="rId461"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Постановлением</w:t>
        </w:r>
      </w:hyperlink>
      <w:r>
        <w:t xml:space="preserve"> Правительства РФ от 22.06.2022 N 1119)</w:t>
      </w:r>
    </w:p>
    <w:p w:rsidR="00C40612" w:rsidRDefault="002D1621">
      <w:pPr>
        <w:pStyle w:val="ConsPlusNormal"/>
        <w:spacing w:before="200"/>
        <w:ind w:firstLine="540"/>
        <w:jc w:val="both"/>
      </w:pPr>
      <w:r>
        <w:t>15. Размер субсидии бюджету i-</w:t>
      </w:r>
      <w:proofErr w:type="spellStart"/>
      <w:r>
        <w:t>го</w:t>
      </w:r>
      <w:proofErr w:type="spellEnd"/>
      <w:r>
        <w:t xml:space="preserve"> субъекта Российской Федерации на очередной финансовый год (W</w:t>
      </w:r>
      <w:r>
        <w:rPr>
          <w:vertAlign w:val="subscript"/>
        </w:rPr>
        <w:t>0i</w:t>
      </w:r>
      <w:r>
        <w:t>) определяется по формуле:</w:t>
      </w:r>
    </w:p>
    <w:p w:rsidR="00C40612" w:rsidRDefault="00C40612">
      <w:pPr>
        <w:pStyle w:val="ConsPlusNormal"/>
        <w:ind w:firstLine="540"/>
        <w:jc w:val="both"/>
      </w:pPr>
    </w:p>
    <w:p w:rsidR="00C40612" w:rsidRDefault="002D1621">
      <w:pPr>
        <w:pStyle w:val="ConsPlusNormal"/>
        <w:jc w:val="center"/>
      </w:pPr>
      <w:r>
        <w:rPr>
          <w:noProof/>
          <w:position w:val="-11"/>
        </w:rPr>
        <w:drawing>
          <wp:inline distT="0" distB="0" distL="0" distR="0">
            <wp:extent cx="2743200" cy="2762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743200" cy="276225"/>
                    </a:xfrm>
                    <a:prstGeom prst="rect">
                      <a:avLst/>
                    </a:prstGeom>
                    <a:noFill/>
                    <a:ln>
                      <a:noFill/>
                    </a:ln>
                  </pic:spPr>
                </pic:pic>
              </a:graphicData>
            </a:graphic>
          </wp:inline>
        </w:drawing>
      </w:r>
    </w:p>
    <w:p w:rsidR="00C40612" w:rsidRDefault="00C40612">
      <w:pPr>
        <w:pStyle w:val="ConsPlusNormal"/>
        <w:jc w:val="center"/>
      </w:pPr>
    </w:p>
    <w:p w:rsidR="00C40612" w:rsidRDefault="002D1621">
      <w:pPr>
        <w:pStyle w:val="ConsPlusNormal"/>
        <w:ind w:firstLine="540"/>
        <w:jc w:val="both"/>
      </w:pPr>
      <w:r>
        <w:t>где:</w:t>
      </w:r>
    </w:p>
    <w:p w:rsidR="00C40612" w:rsidRDefault="002D1621">
      <w:pPr>
        <w:pStyle w:val="ConsPlusNormal"/>
        <w:spacing w:before="20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C40612" w:rsidRDefault="002D1621">
      <w:pPr>
        <w:pStyle w:val="ConsPlusNormal"/>
        <w:spacing w:before="200"/>
        <w:ind w:firstLine="540"/>
        <w:jc w:val="both"/>
      </w:pPr>
      <w:r>
        <w:t>Q</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проектам, ранее отобранным для субсидирования в очередном финансовом году;</w:t>
      </w:r>
    </w:p>
    <w:p w:rsidR="00C40612" w:rsidRDefault="002D1621">
      <w:pPr>
        <w:pStyle w:val="ConsPlusNormal"/>
        <w:spacing w:before="200"/>
        <w:ind w:firstLine="540"/>
        <w:jc w:val="both"/>
      </w:pPr>
      <w:r>
        <w:t>C</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в очередном финансовом году;</w:t>
      </w:r>
    </w:p>
    <w:p w:rsidR="00C40612" w:rsidRDefault="002D1621">
      <w:pPr>
        <w:pStyle w:val="ConsPlusNormal"/>
        <w:spacing w:before="200"/>
        <w:ind w:firstLine="540"/>
        <w:jc w:val="both"/>
      </w:pPr>
      <w:r>
        <w:t>n - количество субъектов Российской Федерации.</w:t>
      </w:r>
    </w:p>
    <w:p w:rsidR="00C40612" w:rsidRDefault="002D1621">
      <w:pPr>
        <w:pStyle w:val="ConsPlusNormal"/>
        <w:spacing w:before="200"/>
        <w:ind w:firstLine="540"/>
        <w:jc w:val="both"/>
      </w:pPr>
      <w:r>
        <w:t>16. Размер субсидии бюджету i-</w:t>
      </w:r>
      <w:proofErr w:type="spellStart"/>
      <w:r>
        <w:t>го</w:t>
      </w:r>
      <w:proofErr w:type="spellEnd"/>
      <w:r>
        <w:t xml:space="preserve"> субъекта Российской Федерации на соответствующий год планового периода (W</w:t>
      </w:r>
      <w:r>
        <w:rPr>
          <w:vertAlign w:val="subscript"/>
        </w:rPr>
        <w:t>1-2i</w:t>
      </w:r>
      <w:r>
        <w:t>) определяется по формуле:</w:t>
      </w:r>
    </w:p>
    <w:p w:rsidR="00C40612" w:rsidRDefault="00C40612">
      <w:pPr>
        <w:pStyle w:val="ConsPlusNormal"/>
        <w:jc w:val="center"/>
      </w:pPr>
    </w:p>
    <w:p w:rsidR="00C40612" w:rsidRDefault="002D1621">
      <w:pPr>
        <w:pStyle w:val="ConsPlusNormal"/>
        <w:jc w:val="center"/>
      </w:pPr>
      <w:r>
        <w:rPr>
          <w:noProof/>
          <w:position w:val="-16"/>
        </w:rPr>
        <w:drawing>
          <wp:inline distT="0" distB="0" distL="0" distR="0">
            <wp:extent cx="3686175" cy="3333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3686175" cy="333375"/>
                    </a:xfrm>
                    <a:prstGeom prst="rect">
                      <a:avLst/>
                    </a:prstGeom>
                    <a:noFill/>
                    <a:ln>
                      <a:noFill/>
                    </a:ln>
                  </pic:spPr>
                </pic:pic>
              </a:graphicData>
            </a:graphic>
          </wp:inline>
        </w:drawing>
      </w:r>
    </w:p>
    <w:p w:rsidR="00C40612" w:rsidRDefault="002D1621">
      <w:pPr>
        <w:pStyle w:val="ConsPlusNormal"/>
        <w:jc w:val="both"/>
      </w:pPr>
      <w:r>
        <w:t xml:space="preserve">(в ред. </w:t>
      </w:r>
      <w:hyperlink r:id="rId464"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C40612">
      <w:pPr>
        <w:pStyle w:val="ConsPlusNormal"/>
        <w:jc w:val="center"/>
      </w:pPr>
    </w:p>
    <w:p w:rsidR="00C40612" w:rsidRDefault="002D1621">
      <w:pPr>
        <w:pStyle w:val="ConsPlusNormal"/>
        <w:ind w:firstLine="540"/>
        <w:jc w:val="both"/>
      </w:pPr>
      <w:r>
        <w:t>где:</w:t>
      </w:r>
    </w:p>
    <w:p w:rsidR="00C40612" w:rsidRDefault="002D1621">
      <w:pPr>
        <w:pStyle w:val="ConsPlusNormal"/>
        <w:spacing w:before="20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C40612" w:rsidRDefault="002D1621">
      <w:pPr>
        <w:pStyle w:val="ConsPlusNormal"/>
        <w:spacing w:before="200"/>
        <w:ind w:firstLine="540"/>
        <w:jc w:val="both"/>
      </w:pPr>
      <w:r>
        <w:t>Q</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проектам, ранее отобранным для субсидирования в соответствующем году планового периода;</w:t>
      </w:r>
    </w:p>
    <w:p w:rsidR="00C40612" w:rsidRDefault="002D1621">
      <w:pPr>
        <w:pStyle w:val="ConsPlusNormal"/>
        <w:spacing w:before="200"/>
        <w:ind w:firstLine="540"/>
        <w:jc w:val="both"/>
      </w:pPr>
      <w:r>
        <w:t>C</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w:t>
      </w:r>
    </w:p>
    <w:p w:rsidR="00C40612" w:rsidRDefault="002D1621">
      <w:pPr>
        <w:pStyle w:val="ConsPlusNormal"/>
        <w:spacing w:before="20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C40612" w:rsidRDefault="002D1621">
      <w:pPr>
        <w:pStyle w:val="ConsPlusNormal"/>
        <w:jc w:val="both"/>
      </w:pPr>
      <w:r>
        <w:lastRenderedPageBreak/>
        <w:t xml:space="preserve">(в ред. </w:t>
      </w:r>
      <w:hyperlink r:id="rId465"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 xml:space="preserve">При </w:t>
      </w:r>
      <w:proofErr w:type="gramStart"/>
      <w:r>
        <w:t xml:space="preserve">этом </w:t>
      </w:r>
      <w:r>
        <w:rPr>
          <w:noProof/>
          <w:position w:val="-11"/>
        </w:rPr>
        <w:drawing>
          <wp:inline distT="0" distB="0" distL="0" distR="0">
            <wp:extent cx="2047875" cy="2762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047875" cy="276225"/>
                    </a:xfrm>
                    <a:prstGeom prst="rect">
                      <a:avLst/>
                    </a:prstGeom>
                    <a:noFill/>
                    <a:ln>
                      <a:noFill/>
                    </a:ln>
                  </pic:spPr>
                </pic:pic>
              </a:graphicData>
            </a:graphic>
          </wp:inline>
        </w:drawing>
      </w:r>
      <w:r>
        <w:t>.</w:t>
      </w:r>
      <w:proofErr w:type="gramEnd"/>
    </w:p>
    <w:p w:rsidR="00C40612" w:rsidRDefault="002D1621">
      <w:pPr>
        <w:pStyle w:val="ConsPlusNormal"/>
        <w:spacing w:before="200"/>
        <w:ind w:firstLine="540"/>
        <w:jc w:val="both"/>
      </w:pPr>
      <w:r>
        <w:t>17.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C40612" w:rsidRDefault="00C40612">
      <w:pPr>
        <w:pStyle w:val="ConsPlusNormal"/>
        <w:ind w:firstLine="540"/>
        <w:jc w:val="both"/>
      </w:pPr>
    </w:p>
    <w:p w:rsidR="00C40612" w:rsidRPr="000144C7" w:rsidRDefault="002D1621">
      <w:pPr>
        <w:pStyle w:val="ConsPlusNormal"/>
        <w:jc w:val="center"/>
        <w:rPr>
          <w:lang w:val="en-US"/>
        </w:rPr>
      </w:pPr>
      <w:r w:rsidRPr="000144C7">
        <w:rPr>
          <w:lang w:val="en-US"/>
        </w:rPr>
        <w:t>C</w:t>
      </w:r>
      <w:r w:rsidRPr="000144C7">
        <w:rPr>
          <w:vertAlign w:val="subscript"/>
          <w:lang w:val="en-US"/>
        </w:rPr>
        <w:t>0i</w:t>
      </w:r>
      <w:r w:rsidRPr="000144C7">
        <w:rPr>
          <w:lang w:val="en-US"/>
        </w:rPr>
        <w:t xml:space="preserve"> = ((X</w:t>
      </w:r>
      <w:r w:rsidRPr="000144C7">
        <w:rPr>
          <w:vertAlign w:val="subscript"/>
          <w:lang w:val="en-US"/>
        </w:rPr>
        <w:t>0i1</w:t>
      </w:r>
      <w:r w:rsidRPr="000144C7">
        <w:rPr>
          <w:lang w:val="en-US"/>
        </w:rPr>
        <w:t xml:space="preserve"> + X</w:t>
      </w:r>
      <w:r w:rsidRPr="000144C7">
        <w:rPr>
          <w:vertAlign w:val="subscript"/>
          <w:lang w:val="en-US"/>
        </w:rPr>
        <w:t>0i2</w:t>
      </w:r>
      <w:r w:rsidRPr="000144C7">
        <w:rPr>
          <w:lang w:val="en-US"/>
        </w:rPr>
        <w:t xml:space="preserve"> + ... X</w:t>
      </w:r>
      <w:r w:rsidRPr="000144C7">
        <w:rPr>
          <w:vertAlign w:val="subscript"/>
          <w:lang w:val="en-US"/>
        </w:rPr>
        <w:t>0in</w:t>
      </w:r>
      <w:r w:rsidRPr="000144C7">
        <w:rPr>
          <w:lang w:val="en-US"/>
        </w:rPr>
        <w:t>) - I</w:t>
      </w:r>
      <w:r w:rsidRPr="000144C7">
        <w:rPr>
          <w:vertAlign w:val="subscript"/>
          <w:lang w:val="en-US"/>
        </w:rPr>
        <w:t>0i</w:t>
      </w:r>
      <w:r w:rsidRPr="000144C7">
        <w:rPr>
          <w:lang w:val="en-US"/>
        </w:rPr>
        <w:t xml:space="preserve">) x </w:t>
      </w:r>
      <w:r>
        <w:t>У</w:t>
      </w:r>
      <w:r w:rsidRPr="000144C7">
        <w:rPr>
          <w:vertAlign w:val="subscript"/>
          <w:lang w:val="en-US"/>
        </w:rPr>
        <w:t>0i</w:t>
      </w:r>
      <w:r w:rsidRPr="000144C7">
        <w:rPr>
          <w:lang w:val="en-US"/>
        </w:rPr>
        <w:t>,</w:t>
      </w:r>
    </w:p>
    <w:p w:rsidR="00C40612" w:rsidRPr="000144C7" w:rsidRDefault="00C40612">
      <w:pPr>
        <w:pStyle w:val="ConsPlusNormal"/>
        <w:ind w:firstLine="540"/>
        <w:jc w:val="both"/>
        <w:rPr>
          <w:lang w:val="en-US"/>
        </w:rPr>
      </w:pPr>
    </w:p>
    <w:p w:rsidR="00C40612" w:rsidRDefault="002D1621">
      <w:pPr>
        <w:pStyle w:val="ConsPlusNormal"/>
        <w:ind w:firstLine="540"/>
        <w:jc w:val="both"/>
      </w:pPr>
      <w:r>
        <w:t>где:</w:t>
      </w:r>
    </w:p>
    <w:p w:rsidR="00C40612" w:rsidRDefault="002D1621">
      <w:pPr>
        <w:pStyle w:val="ConsPlusNormal"/>
        <w:spacing w:before="20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8" w:tooltip="&quot;стоимость проекта&quot;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
        <w:r>
          <w:rPr>
            <w:color w:val="0000FF"/>
          </w:rPr>
          <w:t>абзацем десятым пункта 2</w:t>
        </w:r>
      </w:hyperlink>
      <w:r>
        <w:t xml:space="preserve"> настоящих Правил без учета затрат на проектно-изыскательские работы);</w:t>
      </w:r>
    </w:p>
    <w:p w:rsidR="00C40612" w:rsidRDefault="002D1621">
      <w:pPr>
        <w:pStyle w:val="ConsPlusNormal"/>
        <w:jc w:val="both"/>
      </w:pPr>
      <w:r>
        <w:t xml:space="preserve">(в ред. </w:t>
      </w:r>
      <w:hyperlink r:id="rId46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C40612" w:rsidRDefault="002D1621">
      <w:pPr>
        <w:pStyle w:val="ConsPlusNormal"/>
        <w:jc w:val="both"/>
      </w:pPr>
      <w:r>
        <w:t xml:space="preserve">(в ред. </w:t>
      </w:r>
      <w:hyperlink r:id="rId468"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У</w:t>
      </w:r>
      <w:r>
        <w:rPr>
          <w:vertAlign w:val="subscript"/>
        </w:rPr>
        <w:t>0i</w:t>
      </w:r>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определенный в соответствии с </w:t>
      </w:r>
      <w:hyperlink r:id="rId46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предоставления субсидий.</w:t>
      </w:r>
    </w:p>
    <w:p w:rsidR="00C40612" w:rsidRDefault="002D1621">
      <w:pPr>
        <w:pStyle w:val="ConsPlusNormal"/>
        <w:spacing w:before="200"/>
        <w:ind w:firstLine="540"/>
        <w:jc w:val="both"/>
      </w:pPr>
      <w:r>
        <w:t>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C40612" w:rsidRDefault="00C40612">
      <w:pPr>
        <w:pStyle w:val="ConsPlusNormal"/>
        <w:jc w:val="center"/>
      </w:pPr>
    </w:p>
    <w:p w:rsidR="00C40612" w:rsidRPr="000144C7" w:rsidRDefault="002D1621">
      <w:pPr>
        <w:pStyle w:val="ConsPlusNormal"/>
        <w:jc w:val="center"/>
        <w:rPr>
          <w:lang w:val="en-US"/>
        </w:rPr>
      </w:pPr>
      <w:r w:rsidRPr="000144C7">
        <w:rPr>
          <w:lang w:val="en-US"/>
        </w:rPr>
        <w:t>C</w:t>
      </w:r>
      <w:r w:rsidRPr="000144C7">
        <w:rPr>
          <w:vertAlign w:val="subscript"/>
          <w:lang w:val="en-US"/>
        </w:rPr>
        <w:t>1-2i</w:t>
      </w:r>
      <w:r w:rsidRPr="000144C7">
        <w:rPr>
          <w:lang w:val="en-US"/>
        </w:rPr>
        <w:t xml:space="preserve"> = ((X</w:t>
      </w:r>
      <w:r w:rsidRPr="000144C7">
        <w:rPr>
          <w:vertAlign w:val="subscript"/>
          <w:lang w:val="en-US"/>
        </w:rPr>
        <w:t>1-2i1</w:t>
      </w:r>
      <w:r w:rsidRPr="000144C7">
        <w:rPr>
          <w:lang w:val="en-US"/>
        </w:rPr>
        <w:t xml:space="preserve"> + X</w:t>
      </w:r>
      <w:r w:rsidRPr="000144C7">
        <w:rPr>
          <w:vertAlign w:val="subscript"/>
          <w:lang w:val="en-US"/>
        </w:rPr>
        <w:t>1-2i2</w:t>
      </w:r>
      <w:r w:rsidRPr="000144C7">
        <w:rPr>
          <w:lang w:val="en-US"/>
        </w:rPr>
        <w:t xml:space="preserve"> + ... X</w:t>
      </w:r>
      <w:r w:rsidRPr="000144C7">
        <w:rPr>
          <w:vertAlign w:val="subscript"/>
          <w:lang w:val="en-US"/>
        </w:rPr>
        <w:t>1-2in</w:t>
      </w:r>
      <w:r w:rsidRPr="000144C7">
        <w:rPr>
          <w:lang w:val="en-US"/>
        </w:rPr>
        <w:t>) + (X</w:t>
      </w:r>
      <w:r w:rsidRPr="000144C7">
        <w:rPr>
          <w:vertAlign w:val="subscript"/>
          <w:lang w:val="en-US"/>
        </w:rPr>
        <w:t>1-2</w:t>
      </w:r>
      <w:r>
        <w:rPr>
          <w:vertAlign w:val="subscript"/>
        </w:rPr>
        <w:t>у</w:t>
      </w:r>
      <w:r w:rsidRPr="000144C7">
        <w:rPr>
          <w:vertAlign w:val="subscript"/>
          <w:lang w:val="en-US"/>
        </w:rPr>
        <w:t>i1</w:t>
      </w:r>
      <w:r w:rsidRPr="000144C7">
        <w:rPr>
          <w:lang w:val="en-US"/>
        </w:rPr>
        <w:t xml:space="preserve"> +</w:t>
      </w:r>
    </w:p>
    <w:p w:rsidR="00C40612" w:rsidRPr="000144C7" w:rsidRDefault="002D1621">
      <w:pPr>
        <w:pStyle w:val="ConsPlusNormal"/>
        <w:jc w:val="center"/>
        <w:rPr>
          <w:lang w:val="en-US"/>
        </w:rPr>
      </w:pPr>
      <w:r w:rsidRPr="000144C7">
        <w:rPr>
          <w:lang w:val="en-US"/>
        </w:rPr>
        <w:t>+ X</w:t>
      </w:r>
      <w:r w:rsidRPr="000144C7">
        <w:rPr>
          <w:vertAlign w:val="subscript"/>
          <w:lang w:val="en-US"/>
        </w:rPr>
        <w:t>1-2</w:t>
      </w:r>
      <w:r>
        <w:rPr>
          <w:vertAlign w:val="subscript"/>
        </w:rPr>
        <w:t>у</w:t>
      </w:r>
      <w:r w:rsidRPr="000144C7">
        <w:rPr>
          <w:vertAlign w:val="subscript"/>
          <w:lang w:val="en-US"/>
        </w:rPr>
        <w:t>i2</w:t>
      </w:r>
      <w:r w:rsidRPr="000144C7">
        <w:rPr>
          <w:lang w:val="en-US"/>
        </w:rPr>
        <w:t xml:space="preserve"> + ... X</w:t>
      </w:r>
      <w:r w:rsidRPr="000144C7">
        <w:rPr>
          <w:vertAlign w:val="subscript"/>
          <w:lang w:val="en-US"/>
        </w:rPr>
        <w:t>1-2</w:t>
      </w:r>
      <w:r>
        <w:rPr>
          <w:vertAlign w:val="subscript"/>
        </w:rPr>
        <w:t>у</w:t>
      </w:r>
      <w:r w:rsidRPr="000144C7">
        <w:rPr>
          <w:vertAlign w:val="subscript"/>
          <w:lang w:val="en-US"/>
        </w:rPr>
        <w:t>in</w:t>
      </w:r>
      <w:r w:rsidRPr="000144C7">
        <w:rPr>
          <w:lang w:val="en-US"/>
        </w:rPr>
        <w:t>) - I</w:t>
      </w:r>
      <w:r w:rsidRPr="000144C7">
        <w:rPr>
          <w:vertAlign w:val="subscript"/>
          <w:lang w:val="en-US"/>
        </w:rPr>
        <w:t>1-2i</w:t>
      </w:r>
      <w:r w:rsidRPr="000144C7">
        <w:rPr>
          <w:lang w:val="en-US"/>
        </w:rPr>
        <w:t xml:space="preserve">) x </w:t>
      </w:r>
      <w:r>
        <w:t>У</w:t>
      </w:r>
      <w:r w:rsidRPr="000144C7">
        <w:rPr>
          <w:vertAlign w:val="subscript"/>
          <w:lang w:val="en-US"/>
        </w:rPr>
        <w:t>1-2i</w:t>
      </w:r>
      <w:r w:rsidRPr="000144C7">
        <w:rPr>
          <w:lang w:val="en-US"/>
        </w:rPr>
        <w:t>,</w:t>
      </w:r>
    </w:p>
    <w:p w:rsidR="00C40612" w:rsidRPr="000144C7" w:rsidRDefault="00C40612">
      <w:pPr>
        <w:pStyle w:val="ConsPlusNormal"/>
        <w:jc w:val="center"/>
        <w:rPr>
          <w:lang w:val="en-US"/>
        </w:rPr>
      </w:pPr>
    </w:p>
    <w:p w:rsidR="00C40612" w:rsidRDefault="002D1621">
      <w:pPr>
        <w:pStyle w:val="ConsPlusNormal"/>
        <w:ind w:firstLine="540"/>
        <w:jc w:val="both"/>
      </w:pPr>
      <w:r>
        <w:t>где:</w:t>
      </w:r>
    </w:p>
    <w:p w:rsidR="00C40612" w:rsidRDefault="002D1621">
      <w:pPr>
        <w:pStyle w:val="ConsPlusNormal"/>
        <w:spacing w:before="20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8" w:tooltip="&quot;стоимость проекта&quot;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
        <w:r>
          <w:rPr>
            <w:color w:val="0000FF"/>
          </w:rPr>
          <w:t>абзацем десятым пункта 2</w:t>
        </w:r>
      </w:hyperlink>
      <w:r>
        <w:t xml:space="preserve"> настоящих Правил без учета затрат на проектно-изыскательские работы);</w:t>
      </w:r>
    </w:p>
    <w:p w:rsidR="00C40612" w:rsidRDefault="002D1621">
      <w:pPr>
        <w:pStyle w:val="ConsPlusNormal"/>
        <w:jc w:val="both"/>
      </w:pPr>
      <w:r>
        <w:t xml:space="preserve">(в ред. </w:t>
      </w:r>
      <w:hyperlink r:id="rId470"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 (указанная в заявочной документации при ее направлении на отбор проектов в Министерство сельского хозяйства Российской Федерации в соответствии с </w:t>
      </w:r>
      <w:hyperlink w:anchor="P1308" w:tooltip="&quot;стоимость проекта&quot;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
        <w:r>
          <w:rPr>
            <w:color w:val="0000FF"/>
          </w:rPr>
          <w:t>абзацем десятым пункта 2</w:t>
        </w:r>
      </w:hyperlink>
      <w:r>
        <w:t xml:space="preserve"> настоящих Правил без учета затрат на проектно-изыскательские работы);</w:t>
      </w:r>
    </w:p>
    <w:p w:rsidR="00C40612" w:rsidRDefault="002D1621">
      <w:pPr>
        <w:pStyle w:val="ConsPlusNormal"/>
        <w:jc w:val="both"/>
      </w:pPr>
      <w:r>
        <w:t xml:space="preserve">(в ред. </w:t>
      </w:r>
      <w:hyperlink r:id="rId47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22.12.2023 N 2248)</w:t>
      </w:r>
    </w:p>
    <w:p w:rsidR="00C40612" w:rsidRDefault="002D1621">
      <w:pPr>
        <w:pStyle w:val="ConsPlusNormal"/>
        <w:spacing w:before="200"/>
        <w:ind w:firstLine="540"/>
        <w:jc w:val="both"/>
      </w:pPr>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C40612" w:rsidRDefault="002D1621">
      <w:pPr>
        <w:pStyle w:val="ConsPlusNormal"/>
        <w:jc w:val="both"/>
      </w:pPr>
      <w:r>
        <w:t xml:space="preserve">(в ред. </w:t>
      </w:r>
      <w:hyperlink r:id="rId472"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У</w:t>
      </w:r>
      <w:r>
        <w:rPr>
          <w:vertAlign w:val="subscript"/>
        </w:rPr>
        <w:t>1-2i</w:t>
      </w:r>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соответствующий год планового периода (процентов), определенный в соответствии с </w:t>
      </w:r>
      <w:hyperlink r:id="rId47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предоставления субсидий.</w:t>
      </w:r>
    </w:p>
    <w:p w:rsidR="00C40612" w:rsidRDefault="002D1621">
      <w:pPr>
        <w:pStyle w:val="ConsPlusNormal"/>
        <w:spacing w:before="200"/>
        <w:ind w:firstLine="540"/>
        <w:jc w:val="both"/>
      </w:pPr>
      <w:r>
        <w:lastRenderedPageBreak/>
        <w:t>Размер субсидии не может превышать стоимость проектов, отобранных и (или) условно отобранных для субсидирования.</w:t>
      </w:r>
    </w:p>
    <w:p w:rsidR="00C40612" w:rsidRDefault="002D1621">
      <w:pPr>
        <w:pStyle w:val="ConsPlusNormal"/>
        <w:spacing w:before="200"/>
        <w:ind w:firstLine="540"/>
        <w:jc w:val="both"/>
      </w:pPr>
      <w:r>
        <w:t xml:space="preserve">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C40612" w:rsidRDefault="002D1621">
      <w:pPr>
        <w:pStyle w:val="ConsPlusNormal"/>
        <w:spacing w:before="200"/>
        <w:ind w:firstLine="540"/>
        <w:jc w:val="both"/>
      </w:pPr>
      <w: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w:t>
      </w:r>
      <w:proofErr w:type="spellStart"/>
      <w:r>
        <w:t>софинансирования</w:t>
      </w:r>
      <w:proofErr w:type="spellEnd"/>
      <w:r>
        <w:t xml:space="preserve">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C40612" w:rsidRDefault="002D1621">
      <w:pPr>
        <w:pStyle w:val="ConsPlusNormal"/>
        <w:jc w:val="both"/>
      </w:pPr>
      <w:r>
        <w:t xml:space="preserve">(в ред. </w:t>
      </w:r>
      <w:hyperlink r:id="rId474"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0612" w:rsidRDefault="002D1621">
      <w:pPr>
        <w:pStyle w:val="ConsPlusNormal"/>
        <w:spacing w:before="200"/>
        <w:ind w:firstLine="540"/>
        <w:jc w:val="both"/>
      </w:pPr>
      <w:r>
        <w:t>19(1).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C40612" w:rsidRDefault="002D1621">
      <w:pPr>
        <w:pStyle w:val="ConsPlusNormal"/>
        <w:jc w:val="both"/>
      </w:pPr>
      <w:r>
        <w:t xml:space="preserve">(п. 19(1) введен </w:t>
      </w:r>
      <w:hyperlink r:id="rId475"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bookmarkStart w:id="127" w:name="P1432"/>
      <w:bookmarkEnd w:id="127"/>
      <w:r>
        <w:t xml:space="preserve">20. Результатами использования субсидий на цели, предусмотренные </w:t>
      </w:r>
      <w:hyperlink w:anchor="P1293" w:tooltip="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о">
        <w:r>
          <w:rPr>
            <w:color w:val="0000FF"/>
          </w:rPr>
          <w:t>пунктом 1</w:t>
        </w:r>
      </w:hyperlink>
      <w:r>
        <w:t xml:space="preserve"> настоящих Правил, являются:</w:t>
      </w:r>
    </w:p>
    <w:p w:rsidR="00C40612" w:rsidRDefault="002D1621">
      <w:pPr>
        <w:pStyle w:val="ConsPlusNormal"/>
        <w:spacing w:before="200"/>
        <w:ind w:firstLine="540"/>
        <w:jc w:val="both"/>
      </w:pPr>
      <w:r>
        <w:t>реализованы проекты комплексного развития сельских территорий (агломераций) (в части строительства и реконструкции (модернизации) объектов капитального строительства), единиц;</w:t>
      </w:r>
    </w:p>
    <w:p w:rsidR="00C40612" w:rsidRDefault="002D1621">
      <w:pPr>
        <w:pStyle w:val="ConsPlusNormal"/>
        <w:jc w:val="both"/>
      </w:pPr>
      <w:r>
        <w:t xml:space="preserve">(в ред. </w:t>
      </w:r>
      <w:hyperlink r:id="rId476"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реализованы проекты комплексного развития сельских территорий (агломераций) (за исключением строительства и реконструкции (модернизации) объектов капитального строительства), единиц;</w:t>
      </w:r>
    </w:p>
    <w:p w:rsidR="00C40612" w:rsidRDefault="002D1621">
      <w:pPr>
        <w:pStyle w:val="ConsPlusNormal"/>
        <w:jc w:val="both"/>
      </w:pPr>
      <w:r>
        <w:t xml:space="preserve">(в ред. </w:t>
      </w:r>
      <w:hyperlink r:id="rId477"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C40612" w:rsidRDefault="002D1621">
      <w:pPr>
        <w:pStyle w:val="ConsPlusNormal"/>
        <w:jc w:val="both"/>
      </w:pPr>
      <w:r>
        <w:t xml:space="preserve">(в ред. </w:t>
      </w:r>
      <w:hyperlink r:id="rId478"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 xml:space="preserve">Оценка эффективности использования субсидий осуществляется комиссией в соответствии с </w:t>
      </w:r>
      <w:hyperlink r:id="rId479" w:tooltip="Приказ Минсельхоза России от 28.12.2021 N 881 &quot;Об утверждении Методики оценки эффективности реализации проектов комплексного развития сельских территорий или сельских агломераций&quot; (Зарегистрировано в Минюсте России 18.03.2022 N 67799) {КонсультантПлюс}">
        <w:r>
          <w:rPr>
            <w:color w:val="0000FF"/>
          </w:rPr>
          <w:t>методикой</w:t>
        </w:r>
      </w:hyperlink>
      <w:r>
        <w:t xml:space="preserve"> оценки эффективности реализации проектов комплексного развития сельских территорий (агломераций), утверждаемой Министерством сельского хозяйства Российской Федерации.</w:t>
      </w:r>
    </w:p>
    <w:p w:rsidR="00C40612" w:rsidRDefault="002D1621">
      <w:pPr>
        <w:pStyle w:val="ConsPlusNormal"/>
        <w:jc w:val="both"/>
      </w:pPr>
      <w:r>
        <w:t xml:space="preserve">(в ред. </w:t>
      </w:r>
      <w:hyperlink r:id="rId480"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C40612" w:rsidRDefault="002D1621">
      <w:pPr>
        <w:pStyle w:val="ConsPlusNormal"/>
        <w:spacing w:before="200"/>
        <w:ind w:firstLine="540"/>
        <w:jc w:val="both"/>
      </w:pPr>
      <w:r>
        <w:t>На основании результатов оценки эффективности использования субсидии субъекту Российской Федерации присваивается высокий уровень эффективности реализации проектов, или уровень эффективности реализации проектов выше среднего, или уровень эффективности реализации проектов ниже среднего, или низкий уровень эффективности реализации проектов.</w:t>
      </w:r>
    </w:p>
    <w:p w:rsidR="00C40612" w:rsidRDefault="002D1621">
      <w:pPr>
        <w:pStyle w:val="ConsPlusNormal"/>
        <w:jc w:val="both"/>
      </w:pPr>
      <w:r>
        <w:t xml:space="preserve">(абзац введен </w:t>
      </w:r>
      <w:hyperlink r:id="rId481"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 xml:space="preserve">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w:t>
      </w:r>
      <w:r>
        <w:lastRenderedPageBreak/>
        <w:t>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C40612" w:rsidRDefault="002D1621">
      <w:pPr>
        <w:pStyle w:val="ConsPlusNormal"/>
        <w:jc w:val="both"/>
      </w:pPr>
      <w:r>
        <w:t xml:space="preserve">(абзац введен </w:t>
      </w:r>
      <w:hyperlink r:id="rId482"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Постановлением</w:t>
        </w:r>
      </w:hyperlink>
      <w:r>
        <w:t xml:space="preserve"> Правительства РФ от 24.12.2021 N 2450; в ред. </w:t>
      </w:r>
      <w:hyperlink r:id="rId483" w:tooltip="Постановление Правительства РФ от 22.06.2022 N 1119 (ред. от 25.12.2024) &quot;О внесении изменений в некоторые акты Правительства Российской Федерации по вопросу реализации государственной программы Российской Федерации &quot;Комплексное развитие сельских территорий&quot; {">
        <w:r>
          <w:rPr>
            <w:color w:val="0000FF"/>
          </w:rPr>
          <w:t>Постановления</w:t>
        </w:r>
      </w:hyperlink>
      <w:r>
        <w:t xml:space="preserve"> Правительства РФ от 22.06.2022 N 1119)</w:t>
      </w:r>
    </w:p>
    <w:p w:rsidR="00C40612" w:rsidRDefault="002D1621">
      <w:pPr>
        <w:pStyle w:val="ConsPlusNormal"/>
        <w:spacing w:before="200"/>
        <w:ind w:firstLine="540"/>
        <w:jc w:val="both"/>
      </w:pPr>
      <w:r>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C40612" w:rsidRDefault="002D1621">
      <w:pPr>
        <w:pStyle w:val="ConsPlusNormal"/>
        <w:jc w:val="both"/>
      </w:pPr>
      <w:r>
        <w:t xml:space="preserve">(абзац введен </w:t>
      </w:r>
      <w:hyperlink r:id="rId484" w:tooltip="Постановление Правительства РФ от 24.12.2021 N 2450 (ред. от 25.12.2024) &quot;О внесении изменений в государственную программу Российской Федерации &quot;Комплексное развитие сельских территорий&quot; и признании утратившими силу отдельных положений некоторых актов Правител">
        <w:r>
          <w:rPr>
            <w:color w:val="0000FF"/>
          </w:rPr>
          <w:t>Постановлением</w:t>
        </w:r>
      </w:hyperlink>
      <w:r>
        <w:t xml:space="preserve"> Правительства РФ от 24.12.2021 N 2450)</w:t>
      </w:r>
    </w:p>
    <w:p w:rsidR="00C40612" w:rsidRDefault="002D1621">
      <w:pPr>
        <w:pStyle w:val="ConsPlusNormal"/>
        <w:spacing w:before="200"/>
        <w:ind w:firstLine="540"/>
        <w:jc w:val="both"/>
      </w:pPr>
      <w:bookmarkStart w:id="128" w:name="P1448"/>
      <w:bookmarkEnd w:id="128"/>
      <w:r>
        <w:t xml:space="preserve">20(1). В случае если в субъекте Российской Федерации имеются незавершенные проекты, сроки реализации которых уже наступили, на реализацию которых соответствующему субъекту Российской Федерации были предоставлены субсидии, либо по итогам оценки эффективности реализации проектов, указанной в </w:t>
      </w:r>
      <w:hyperlink w:anchor="P1432" w:tooltip="20. Результатами использования субсидий на цели, предусмотренные пунктом 1 настоящих Правил, являются:">
        <w:r>
          <w:rPr>
            <w:color w:val="0000FF"/>
          </w:rPr>
          <w:t>пункте 20</w:t>
        </w:r>
      </w:hyperlink>
      <w:r>
        <w:t xml:space="preserve"> настоящих Правил, в субъекте Российской Федерации установлен низкий уровень эффективности реализации проектов, проекты указанного субъекта Российской Федерации не допускаются к участию в отборе проектов на очередной финансовый год и плановый период, за исключением случаев, если наличие в субъекте Российской Федерации незавершенных проектов обусловлено наступлением обстоятельств непреодолимой силы, указанных в </w:t>
      </w:r>
      <w:hyperlink r:id="rId48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абзацах втором</w:t>
        </w:r>
      </w:hyperlink>
      <w:r>
        <w:t xml:space="preserve"> - </w:t>
      </w:r>
      <w:hyperlink r:id="rId48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пятом пункта 20</w:t>
        </w:r>
      </w:hyperlink>
      <w:r>
        <w:t xml:space="preserve"> Правил предоставления субсидий.</w:t>
      </w:r>
    </w:p>
    <w:p w:rsidR="00C40612" w:rsidRDefault="002D1621">
      <w:pPr>
        <w:pStyle w:val="ConsPlusNormal"/>
        <w:jc w:val="both"/>
      </w:pPr>
      <w:r>
        <w:t xml:space="preserve">(п. 20(1) введен </w:t>
      </w:r>
      <w:hyperlink r:id="rId487"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 в ред. </w:t>
      </w:r>
      <w:hyperlink r:id="rId488"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21.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48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49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предоставления субсидий.</w:t>
      </w:r>
    </w:p>
    <w:p w:rsidR="00C40612" w:rsidRDefault="002D1621">
      <w:pPr>
        <w:pStyle w:val="ConsPlusNormal"/>
        <w:jc w:val="both"/>
      </w:pPr>
      <w:r>
        <w:t xml:space="preserve">(п. 21 в ред. </w:t>
      </w:r>
      <w:hyperlink r:id="rId491"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 xml:space="preserve">22. Орган исполнительной власти размещает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w:t>
      </w:r>
      <w:proofErr w:type="spellStart"/>
      <w:r>
        <w:t>софинансирования</w:t>
      </w:r>
      <w:proofErr w:type="spellEnd"/>
      <w:r>
        <w:t xml:space="preserve"> которых предоставляется субсидия, а также отчетность о достижении значений результатов использования субсидии.</w:t>
      </w:r>
    </w:p>
    <w:p w:rsidR="00C40612" w:rsidRDefault="002D1621">
      <w:pPr>
        <w:pStyle w:val="ConsPlusNormal"/>
        <w:jc w:val="both"/>
      </w:pPr>
      <w:r>
        <w:t xml:space="preserve">(п. 22 в ред. </w:t>
      </w:r>
      <w:hyperlink r:id="rId492" w:tooltip="Постановление Правительства РФ от 12.12.2024 N 1767 &quot;О внесении изменений в постановление Правительства Российской Федерации от 31 мая 2019 г. N 696&quot; {КонсультантПлюс}">
        <w:r>
          <w:rPr>
            <w:color w:val="0000FF"/>
          </w:rPr>
          <w:t>Постановления</w:t>
        </w:r>
      </w:hyperlink>
      <w:r>
        <w:t xml:space="preserve"> Правительства РФ от 12.12.2024 N 1767)</w:t>
      </w:r>
    </w:p>
    <w:p w:rsidR="00C40612" w:rsidRDefault="002D1621">
      <w:pPr>
        <w:pStyle w:val="ConsPlusNormal"/>
        <w:spacing w:before="200"/>
        <w:ind w:firstLine="540"/>
        <w:jc w:val="both"/>
      </w:pPr>
      <w:r>
        <w:t>22(1).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40612" w:rsidRDefault="002D1621">
      <w:pPr>
        <w:pStyle w:val="ConsPlusNormal"/>
        <w:jc w:val="both"/>
      </w:pPr>
      <w:r>
        <w:t xml:space="preserve">(п. 22(1) введен </w:t>
      </w:r>
      <w:hyperlink r:id="rId493"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t xml:space="preserve"> Правительства РФ от 22.12.2023 N 2248)</w:t>
      </w:r>
    </w:p>
    <w:p w:rsidR="00C40612" w:rsidRDefault="002D1621">
      <w:pPr>
        <w:pStyle w:val="ConsPlusNormal"/>
        <w:spacing w:before="20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C40612" w:rsidRDefault="002D1621">
      <w:pPr>
        <w:pStyle w:val="ConsPlusNormal"/>
        <w:spacing w:before="200"/>
        <w:ind w:firstLine="540"/>
        <w:jc w:val="both"/>
      </w:pPr>
      <w:r>
        <w:t>24.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12</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r>
        <w:t>ПЕРЕЧЕНЬ</w:t>
      </w:r>
    </w:p>
    <w:p w:rsidR="00C40612" w:rsidRDefault="002D1621">
      <w:pPr>
        <w:pStyle w:val="ConsPlusTitle"/>
        <w:jc w:val="center"/>
      </w:pPr>
      <w:r>
        <w:t>ОБЪЕКТОВ КАПИТАЛЬНОГО СТРОИТЕЛЬСТВА, МЕРОПРИЯТИЙ</w:t>
      </w:r>
    </w:p>
    <w:p w:rsidR="00C40612" w:rsidRDefault="002D1621">
      <w:pPr>
        <w:pStyle w:val="ConsPlusTitle"/>
        <w:jc w:val="center"/>
      </w:pPr>
      <w:r>
        <w:t>(УКРУПНЕННЫХ ИНВЕСТИЦИОННЫХ ПРОЕКТОВ), ОБЪЕКТОВ</w:t>
      </w:r>
    </w:p>
    <w:p w:rsidR="00C40612" w:rsidRDefault="002D1621">
      <w:pPr>
        <w:pStyle w:val="ConsPlusTitle"/>
        <w:jc w:val="center"/>
      </w:pPr>
      <w:r>
        <w:t>НЕДВИЖИМОСТИ, ВКЛЮЧЕННЫХ (ПОДЛЕЖАЩИХ ВКЛЮЧЕНИЮ)</w:t>
      </w:r>
    </w:p>
    <w:p w:rsidR="00C40612" w:rsidRDefault="002D1621">
      <w:pPr>
        <w:pStyle w:val="ConsPlusTitle"/>
        <w:jc w:val="center"/>
      </w:pPr>
      <w:r>
        <w:lastRenderedPageBreak/>
        <w:t>В ФЕДЕРАЛЬНУЮ АДРЕСНУЮ ИНВЕСТИЦИОННУЮ ПРОГРАММУ</w:t>
      </w:r>
    </w:p>
    <w:p w:rsidR="00C40612" w:rsidRDefault="002D1621">
      <w:pPr>
        <w:pStyle w:val="ConsPlusTitle"/>
        <w:jc w:val="center"/>
      </w:pPr>
      <w:r>
        <w:t>И РЕАЛИЗУЕМЫХ В РАМКАХ ГОСУДАРСТВЕННОЙ ПРОГРАММЫ</w:t>
      </w:r>
    </w:p>
    <w:p w:rsidR="00C40612" w:rsidRDefault="002D1621">
      <w:pPr>
        <w:pStyle w:val="ConsPlusTitle"/>
        <w:jc w:val="center"/>
      </w:pPr>
      <w:r>
        <w:t>РОССИЙСКОЙ ФЕДЕРАЦИИ "КОМПЛЕКСНОЕ РАЗВИТИЕ</w:t>
      </w:r>
    </w:p>
    <w:p w:rsidR="00C40612" w:rsidRDefault="002D1621">
      <w:pPr>
        <w:pStyle w:val="ConsPlusTitle"/>
        <w:jc w:val="center"/>
      </w:pPr>
      <w:r>
        <w:t>СЕЛЬСКИХ ТЕРРИТОРИЙ"</w:t>
      </w:r>
    </w:p>
    <w:p w:rsidR="00C40612" w:rsidRDefault="00C40612">
      <w:pPr>
        <w:pStyle w:val="ConsPlusNormal"/>
        <w:jc w:val="both"/>
      </w:pPr>
    </w:p>
    <w:p w:rsidR="00C40612" w:rsidRDefault="002D1621">
      <w:pPr>
        <w:pStyle w:val="ConsPlusNormal"/>
        <w:ind w:firstLine="540"/>
        <w:jc w:val="both"/>
      </w:pPr>
      <w:r>
        <w:t xml:space="preserve">Утратил силу. - </w:t>
      </w:r>
      <w:hyperlink r:id="rId494" w:tooltip="Постановление Правительства РФ от 22.12.2023 N 2248 (ред. от 25.12.2024) &quot;О внесении изменений в постановление Правительства Российской Федерации от 31 мая 2019 г. N 696&quot; {КонсультантПлюс}">
        <w:r>
          <w:rPr>
            <w:color w:val="0000FF"/>
          </w:rPr>
          <w:t>Постановление</w:t>
        </w:r>
      </w:hyperlink>
      <w:r>
        <w:t xml:space="preserve"> Правительства РФ от 22.12.2023 N 2248.</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13</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both"/>
      </w:pPr>
    </w:p>
    <w:p w:rsidR="00C40612" w:rsidRDefault="002D1621">
      <w:pPr>
        <w:pStyle w:val="ConsPlusTitle"/>
        <w:jc w:val="center"/>
      </w:pPr>
      <w:bookmarkStart w:id="129" w:name="P1484"/>
      <w:bookmarkEnd w:id="129"/>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ДОНЕЦКОЙ НАРОДНОЙ РЕСПУБЛИКИ, ЛУГАНСКОЙ</w:t>
      </w:r>
    </w:p>
    <w:p w:rsidR="00C40612" w:rsidRDefault="002D1621">
      <w:pPr>
        <w:pStyle w:val="ConsPlusTitle"/>
        <w:jc w:val="center"/>
      </w:pPr>
      <w:r>
        <w:t>НАРОДНОЙ РЕСПУБЛИКИ, ЗАПОРОЖСКОЙ ОБЛАСТИ И ХЕРСОНСКОЙ</w:t>
      </w:r>
    </w:p>
    <w:p w:rsidR="00C40612" w:rsidRDefault="002D1621">
      <w:pPr>
        <w:pStyle w:val="ConsPlusTitle"/>
        <w:jc w:val="center"/>
      </w:pPr>
      <w:r>
        <w:t>ОБЛАСТИ НА МЕРОПРИЯТИЯ ПО ИНФРАСТРУКТУРНОМУ</w:t>
      </w:r>
    </w:p>
    <w:p w:rsidR="00C40612" w:rsidRDefault="002D1621">
      <w:pPr>
        <w:pStyle w:val="ConsPlusTitle"/>
        <w:jc w:val="center"/>
      </w:pPr>
      <w:r>
        <w:t>ОБУСТРОЙСТВУ СЕЛЬСКИХ ТЕРРИТОРИЙ</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(введены </w:t>
            </w:r>
            <w:hyperlink r:id="rId495" w:tooltip="Постановление Правительства РФ от 27.06.2024 N 874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rPr>
                <w:color w:val="392C69"/>
              </w:rPr>
              <w:t xml:space="preserve"> Правительства РФ от 27.06.2024 N 874)</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Normal"/>
        <w:ind w:firstLine="540"/>
        <w:jc w:val="both"/>
      </w:pPr>
      <w:bookmarkStart w:id="130" w:name="P1493"/>
      <w:bookmarkEnd w:id="130"/>
      <w:r>
        <w:t xml:space="preserve">1. 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w:t>
      </w:r>
      <w:proofErr w:type="spellStart"/>
      <w:r>
        <w:t>софинансирования</w:t>
      </w:r>
      <w:proofErr w:type="spellEnd"/>
      <w:r>
        <w:t xml:space="preserve"> расходных обязательств Донецкой Народной Республики, Луганской Народной Республики, Запорожской области и Херсонской области, возникающих при реализации мероприятий по инфраструктурному обустройству сельских территорий (далее соответственно - субъекты Российской Федерации, субсидии), и (или) предоставления из бюджетов субъектов Российской Федерации межбюджетных трансфертов в форме субсидий местным бюджетам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 инфраструктурному обустройству сельских территорий в рамках федерального проекта "Развитие отдельных территорий"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на территориях субъектов Российской Федерации.</w:t>
      </w:r>
    </w:p>
    <w:p w:rsidR="00C40612" w:rsidRDefault="002D1621">
      <w:pPr>
        <w:pStyle w:val="ConsPlusNormal"/>
        <w:spacing w:before="200"/>
        <w:ind w:firstLine="540"/>
        <w:jc w:val="both"/>
      </w:pPr>
      <w:r>
        <w:t>2. Для целей настоящих Правил используется понятие "сельские территории" -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исполнительный орган), по согласованию с Министерством сельского хозяйства Российской Федерации.</w:t>
      </w:r>
    </w:p>
    <w:p w:rsidR="00C40612" w:rsidRDefault="002D1621">
      <w:pPr>
        <w:pStyle w:val="ConsPlusNormal"/>
        <w:spacing w:before="20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493" w:tooltip="1. Настоящие Правила устанавливают цели, порядок и условия предостав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
        <w:r>
          <w:rPr>
            <w:color w:val="0000FF"/>
          </w:rPr>
          <w:t>пункте 1</w:t>
        </w:r>
      </w:hyperlink>
      <w:r>
        <w:t xml:space="preserve"> настоящих Правил.</w:t>
      </w:r>
    </w:p>
    <w:p w:rsidR="00C40612" w:rsidRDefault="002D1621">
      <w:pPr>
        <w:pStyle w:val="ConsPlusNormal"/>
        <w:spacing w:before="200"/>
        <w:ind w:firstLine="540"/>
        <w:jc w:val="both"/>
      </w:pPr>
      <w:r>
        <w:t>4. Субсидии предоставляются при соблюдении следующих условий:</w:t>
      </w:r>
    </w:p>
    <w:p w:rsidR="00C40612" w:rsidRDefault="002D1621">
      <w:pPr>
        <w:pStyle w:val="ConsPlusNormal"/>
        <w:spacing w:before="200"/>
        <w:ind w:firstLine="540"/>
        <w:jc w:val="both"/>
      </w:pPr>
      <w:r>
        <w:t xml:space="preserve">а) наличие правовых актов субъекта Российской Федерации, утверждающих перечень мероприятий по инфраструктурному обустройству сельских территорий,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C40612" w:rsidRDefault="002D1621">
      <w:pPr>
        <w:pStyle w:val="ConsPlusNormal"/>
        <w:spacing w:before="20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C40612" w:rsidRDefault="002D1621">
      <w:pPr>
        <w:pStyle w:val="ConsPlusNormal"/>
        <w:spacing w:before="200"/>
        <w:ind w:firstLine="540"/>
        <w:jc w:val="both"/>
      </w:pPr>
      <w:r>
        <w:lastRenderedPageBreak/>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9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40612" w:rsidRDefault="002D1621">
      <w:pPr>
        <w:pStyle w:val="ConsPlusNormal"/>
        <w:spacing w:before="200"/>
        <w:ind w:firstLine="540"/>
        <w:jc w:val="both"/>
      </w:pPr>
      <w:bookmarkStart w:id="131" w:name="P1500"/>
      <w:bookmarkEnd w:id="131"/>
      <w:r>
        <w:t xml:space="preserve">5. 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w:t>
      </w:r>
      <w:proofErr w:type="spellStart"/>
      <w:r>
        <w:t>софинансирования</w:t>
      </w:r>
      <w:proofErr w:type="spellEnd"/>
      <w:r>
        <w:t xml:space="preserve"> расходных обязательств субъекта Российской Федерации, возникающих при реализации мероприятий по инфраструктурному обустройству сельских территорий, по форме согласно </w:t>
      </w:r>
      <w:hyperlink w:anchor="P1581" w:tooltip="ЗАЯВКА">
        <w:r>
          <w:rPr>
            <w:color w:val="0000FF"/>
          </w:rPr>
          <w:t>приложению</w:t>
        </w:r>
      </w:hyperlink>
      <w:r>
        <w:t xml:space="preserve"> с учетом приоритетности их реализации (с приложением пояснительной записки по каждому мероприятию).</w:t>
      </w:r>
    </w:p>
    <w:p w:rsidR="00C40612" w:rsidRDefault="002D1621">
      <w:pPr>
        <w:pStyle w:val="ConsPlusNormal"/>
        <w:spacing w:before="200"/>
        <w:ind w:firstLine="540"/>
        <w:jc w:val="both"/>
      </w:pPr>
      <w:r>
        <w:t>6. Критериями отбора субъектов Российской Федерации для предоставления субсидии являются:</w:t>
      </w:r>
    </w:p>
    <w:p w:rsidR="00C40612" w:rsidRDefault="002D1621">
      <w:pPr>
        <w:pStyle w:val="ConsPlusNormal"/>
        <w:spacing w:before="200"/>
        <w:ind w:firstLine="540"/>
        <w:jc w:val="both"/>
      </w:pPr>
      <w:r>
        <w:t xml:space="preserve">а) наличие заявки, указанной в </w:t>
      </w:r>
      <w:hyperlink w:anchor="P1500" w:tooltip="5. 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софинансирования расходных обязатель">
        <w:r>
          <w:rPr>
            <w:color w:val="0000FF"/>
          </w:rPr>
          <w:t>пункте 5</w:t>
        </w:r>
      </w:hyperlink>
      <w:r>
        <w:t xml:space="preserve"> настоящих Правил;</w:t>
      </w:r>
    </w:p>
    <w:p w:rsidR="00C40612" w:rsidRDefault="002D1621">
      <w:pPr>
        <w:pStyle w:val="ConsPlusNormal"/>
        <w:spacing w:before="200"/>
        <w:ind w:firstLine="540"/>
        <w:jc w:val="both"/>
      </w:pPr>
      <w:r>
        <w:t xml:space="preserve">б) наличие нормативного правового акта субъекта Российской Федерации, утверждающего порядок и условия предоставления из бюджета субъекта Российской Федерации средств, источником </w:t>
      </w:r>
      <w:proofErr w:type="spellStart"/>
      <w:r>
        <w:t>софинансирования</w:t>
      </w:r>
      <w:proofErr w:type="spellEnd"/>
      <w:r>
        <w:t xml:space="preserve"> которых является субсидия, на реализацию мероприятий по инфраструктурному обустройству сельских территорий.</w:t>
      </w:r>
    </w:p>
    <w:p w:rsidR="00C40612" w:rsidRDefault="002D1621">
      <w:pPr>
        <w:pStyle w:val="ConsPlusNormal"/>
        <w:spacing w:before="200"/>
        <w:ind w:firstLine="540"/>
        <w:jc w:val="both"/>
      </w:pPr>
      <w:r>
        <w:t>7. Субсидии предоставляются на реализацию следующих мероприятий по инфраструктурному обустройству сельских территорий:</w:t>
      </w:r>
    </w:p>
    <w:p w:rsidR="00C40612" w:rsidRDefault="002D1621">
      <w:pPr>
        <w:pStyle w:val="ConsPlusNormal"/>
        <w:spacing w:before="200"/>
        <w:ind w:firstLine="540"/>
        <w:jc w:val="both"/>
      </w:pPr>
      <w:bookmarkStart w:id="132" w:name="P1505"/>
      <w:bookmarkEnd w:id="132"/>
      <w:r>
        <w:t>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образовательной деятельности:</w:t>
      </w:r>
    </w:p>
    <w:p w:rsidR="00C40612" w:rsidRDefault="002D1621">
      <w:pPr>
        <w:pStyle w:val="ConsPlusNormal"/>
        <w:spacing w:before="200"/>
        <w:ind w:firstLine="540"/>
        <w:jc w:val="both"/>
      </w:pPr>
      <w:r>
        <w:t>государственных или муниципальных дошкольных образовательных организаций;</w:t>
      </w:r>
    </w:p>
    <w:p w:rsidR="00C40612" w:rsidRDefault="002D1621">
      <w:pPr>
        <w:pStyle w:val="ConsPlusNormal"/>
        <w:spacing w:before="200"/>
        <w:ind w:firstLine="540"/>
        <w:jc w:val="both"/>
      </w:pPr>
      <w:r>
        <w:t>государственных или муниципальных общеобразовательных организаций;</w:t>
      </w:r>
    </w:p>
    <w:p w:rsidR="00C40612" w:rsidRDefault="002D1621">
      <w:pPr>
        <w:pStyle w:val="ConsPlusNormal"/>
        <w:spacing w:before="200"/>
        <w:ind w:firstLine="540"/>
        <w:jc w:val="both"/>
      </w:pPr>
      <w:r>
        <w:t>государственных или муниципальных организаций дополнительного образования;</w:t>
      </w:r>
    </w:p>
    <w:p w:rsidR="00C40612" w:rsidRDefault="002D1621">
      <w:pPr>
        <w:pStyle w:val="ConsPlusNormal"/>
        <w:spacing w:before="20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объектов, предназначенных для оказания медицинской помощи с применением телемедицинских технологий;</w:t>
      </w:r>
    </w:p>
    <w:p w:rsidR="00C40612" w:rsidRDefault="002D1621">
      <w:pPr>
        <w:pStyle w:val="ConsPlusNormal"/>
        <w:spacing w:before="200"/>
        <w:ind w:firstLine="540"/>
        <w:jc w:val="both"/>
      </w:pPr>
      <w:r>
        <w:t>государственных или муниципальных организаций культурно-досугового типа;</w:t>
      </w:r>
    </w:p>
    <w:p w:rsidR="00C40612" w:rsidRDefault="002D1621">
      <w:pPr>
        <w:pStyle w:val="ConsPlusNormal"/>
        <w:spacing w:before="200"/>
        <w:ind w:firstLine="540"/>
        <w:jc w:val="both"/>
      </w:pPr>
      <w:r>
        <w:t>государственных или муниципальных физкультурно-спортивных организаций;</w:t>
      </w:r>
    </w:p>
    <w:p w:rsidR="00C40612" w:rsidRDefault="002D1621">
      <w:pPr>
        <w:pStyle w:val="ConsPlusNormal"/>
        <w:spacing w:before="200"/>
        <w:ind w:firstLine="540"/>
        <w:jc w:val="both"/>
      </w:pPr>
      <w:r>
        <w:t>государственных организаций социального обслуживания;</w:t>
      </w:r>
    </w:p>
    <w:p w:rsidR="00C40612" w:rsidRDefault="002D1621">
      <w:pPr>
        <w:pStyle w:val="ConsPlusNormal"/>
        <w:spacing w:before="200"/>
        <w:ind w:firstLine="540"/>
        <w:jc w:val="both"/>
      </w:pPr>
      <w:bookmarkStart w:id="133" w:name="P1513"/>
      <w:bookmarkEnd w:id="133"/>
      <w:r>
        <w:t>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C40612" w:rsidRDefault="002D1621">
      <w:pPr>
        <w:pStyle w:val="ConsPlusNormal"/>
        <w:spacing w:before="200"/>
        <w:ind w:firstLine="540"/>
        <w:jc w:val="both"/>
      </w:pPr>
      <w:r>
        <w:t xml:space="preserve">б) приобретение транспортных средств (не бывших в употреблении или эксплуатации) для обеспечения функционирования существующих или создаваемых объектов, указанных в </w:t>
      </w:r>
      <w:hyperlink w:anchor="P1505" w:tooltip="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
        <w:r>
          <w:rPr>
            <w:color w:val="0000FF"/>
          </w:rPr>
          <w:t>подпункте "а"</w:t>
        </w:r>
      </w:hyperlink>
      <w:r>
        <w:t xml:space="preserve"> настоящего пункта:</w:t>
      </w:r>
    </w:p>
    <w:p w:rsidR="00C40612" w:rsidRDefault="002D1621">
      <w:pPr>
        <w:pStyle w:val="ConsPlusNormal"/>
        <w:spacing w:before="200"/>
        <w:ind w:firstLine="540"/>
        <w:jc w:val="both"/>
      </w:pPr>
      <w:r>
        <w:t>пассажирских автобусов (микроавтобусов), в том числе автобусов (микроавтобусов), использующих природный газ в качестве моторного топлива;</w:t>
      </w:r>
    </w:p>
    <w:p w:rsidR="00C40612" w:rsidRDefault="002D1621">
      <w:pPr>
        <w:pStyle w:val="ConsPlusNormal"/>
        <w:spacing w:before="200"/>
        <w:ind w:firstLine="540"/>
        <w:jc w:val="both"/>
      </w:pPr>
      <w:r>
        <w:lastRenderedPageBreak/>
        <w:t>санитарных автомобилей (автомобилей скорой помощи класса "А", оснащенных необходимым оборудованием);</w:t>
      </w:r>
    </w:p>
    <w:p w:rsidR="00C40612" w:rsidRDefault="002D1621">
      <w:pPr>
        <w:pStyle w:val="ConsPlusNormal"/>
        <w:spacing w:before="20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C40612" w:rsidRDefault="002D1621">
      <w:pPr>
        <w:pStyle w:val="ConsPlusNormal"/>
        <w:spacing w:before="20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C40612" w:rsidRDefault="002D1621">
      <w:pPr>
        <w:pStyle w:val="ConsPlusNormal"/>
        <w:spacing w:before="20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513" w:tooltip="государственных учреждений, подведомственных уполномоченным в области ветеринарии исполнительным органам субъектов Российской Федерации, и их структурных подразделений, осуществляющих проведение профилактических, диагностических и лечебных мероприятий;">
        <w:r>
          <w:rPr>
            <w:color w:val="0000FF"/>
          </w:rPr>
          <w:t>абзаце девятом подпункта "а"</w:t>
        </w:r>
      </w:hyperlink>
      <w:r>
        <w:t xml:space="preserve"> настоящего пункта;</w:t>
      </w:r>
    </w:p>
    <w:p w:rsidR="00C40612" w:rsidRDefault="002D1621">
      <w:pPr>
        <w:pStyle w:val="ConsPlusNormal"/>
        <w:spacing w:before="200"/>
        <w:ind w:firstLine="540"/>
        <w:jc w:val="both"/>
      </w:pPr>
      <w:r>
        <w:t xml:space="preserve">в) приобретение и установка модульных конструкций (за исключением объектов массового пребывания граждан, указанных в </w:t>
      </w:r>
      <w:hyperlink r:id="rId497" w:tooltip="&quot;Градостроительный кодекс Российской Федерации&quot; от 29.12.2004 N 190-ФЗ (ред. от 26.12.2024) (с изм. и доп., вступ. в силу с 01.01.2025) {КонсультантПлюс}">
        <w:r>
          <w:rPr>
            <w:color w:val="0000FF"/>
          </w:rPr>
          <w:t>части 2.2 статьи 49</w:t>
        </w:r>
      </w:hyperlink>
      <w:r>
        <w:t xml:space="preserve"> Градостроительного кодекса Российской Федерации), приобретение и установка оборудования (не бывшего в употреблении или эксплуатации) для обеспечения функционирования существующих или создаваемых объектов, указанных в </w:t>
      </w:r>
      <w:hyperlink w:anchor="P1505" w:tooltip="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
        <w:r>
          <w:rPr>
            <w:color w:val="0000FF"/>
          </w:rPr>
          <w:t>подпункте "а"</w:t>
        </w:r>
      </w:hyperlink>
      <w:r>
        <w:t xml:space="preserve"> настоящего пункта;</w:t>
      </w:r>
    </w:p>
    <w:p w:rsidR="00C40612" w:rsidRDefault="002D1621">
      <w:pPr>
        <w:pStyle w:val="ConsPlusNormal"/>
        <w:spacing w:before="200"/>
        <w:ind w:firstLine="540"/>
        <w:jc w:val="both"/>
      </w:pPr>
      <w:r>
        <w:t>г)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C40612" w:rsidRDefault="002D1621">
      <w:pPr>
        <w:pStyle w:val="ConsPlusNormal"/>
        <w:spacing w:before="200"/>
        <w:ind w:firstLine="540"/>
        <w:jc w:val="both"/>
      </w:pPr>
      <w:r>
        <w:t xml:space="preserve">д) строительство, приобретение и установка </w:t>
      </w:r>
      <w:proofErr w:type="spellStart"/>
      <w:r>
        <w:t>блочно</w:t>
      </w:r>
      <w:proofErr w:type="spellEnd"/>
      <w: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C40612" w:rsidRDefault="002D1621">
      <w:pPr>
        <w:pStyle w:val="ConsPlusNormal"/>
        <w:spacing w:before="200"/>
        <w:ind w:firstLine="540"/>
        <w:jc w:val="both"/>
      </w:pPr>
      <w:r>
        <w:t>е)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C40612" w:rsidRDefault="002D1621">
      <w:pPr>
        <w:pStyle w:val="ConsPlusNormal"/>
        <w:spacing w:before="200"/>
        <w:ind w:firstLine="540"/>
        <w:jc w:val="both"/>
      </w:pPr>
      <w:r>
        <w:t>ж) строительство, приобретение и монтаж газо-поршневых установок, газгольдеров для функционирования объектов жилого и нежилого фонда (объектов социального назначения);</w:t>
      </w:r>
    </w:p>
    <w:p w:rsidR="00C40612" w:rsidRDefault="002D1621">
      <w:pPr>
        <w:pStyle w:val="ConsPlusNormal"/>
        <w:spacing w:before="200"/>
        <w:ind w:firstLine="540"/>
        <w:jc w:val="both"/>
      </w:pPr>
      <w:r>
        <w:t>з)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C40612" w:rsidRDefault="002D1621">
      <w:pPr>
        <w:pStyle w:val="ConsPlusNormal"/>
        <w:spacing w:before="200"/>
        <w:ind w:firstLine="540"/>
        <w:jc w:val="both"/>
      </w:pPr>
      <w:r>
        <w:t>и)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C40612" w:rsidRDefault="002D1621">
      <w:pPr>
        <w:pStyle w:val="ConsPlusNormal"/>
        <w:spacing w:before="200"/>
        <w:ind w:firstLine="540"/>
        <w:jc w:val="both"/>
      </w:pPr>
      <w:r>
        <w:t>к)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C40612" w:rsidRDefault="002D1621">
      <w:pPr>
        <w:pStyle w:val="ConsPlusNormal"/>
        <w:spacing w:before="200"/>
        <w:ind w:firstLine="540"/>
        <w:jc w:val="both"/>
      </w:pPr>
      <w:bookmarkStart w:id="134" w:name="P1528"/>
      <w:bookmarkEnd w:id="134"/>
      <w:r>
        <w:t xml:space="preserve">л)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505" w:tooltip="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
        <w:r>
          <w:rPr>
            <w:color w:val="0000FF"/>
          </w:rPr>
          <w:t>подпункте "а"</w:t>
        </w:r>
      </w:hyperlink>
      <w:r>
        <w:t xml:space="preserve"> настоящего пункта, а также иные государственные и муниципальные организации и учреждения;</w:t>
      </w:r>
    </w:p>
    <w:p w:rsidR="00C40612" w:rsidRDefault="002D1621">
      <w:pPr>
        <w:pStyle w:val="ConsPlusNormal"/>
        <w:spacing w:before="200"/>
        <w:ind w:firstLine="540"/>
        <w:jc w:val="both"/>
      </w:pPr>
      <w:r>
        <w:t xml:space="preserve">м) строительство (приобретение)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ранее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в порядке и на условиях, которые установлены </w:t>
      </w:r>
      <w:hyperlink w:anchor="P679" w:tooltip="ПОЛОЖЕНИЕ">
        <w:r>
          <w:rPr>
            <w:color w:val="0000FF"/>
          </w:rPr>
          <w:t>приложением N 2</w:t>
        </w:r>
      </w:hyperlink>
      <w:r>
        <w:t xml:space="preserve"> к Правилам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приведенным в приложении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w:t>
      </w:r>
      <w:r>
        <w:lastRenderedPageBreak/>
        <w:t xml:space="preserve">программы Российской Федерации "Комплексное развитие сельских территорий" и о внесении изменений в некоторые акты Правительства Российской Федерации". Предоставление субсидии из бюджета субъекта Российской Федерации, расходные обязательства субъекта Российской Федерации по предоставлению которой </w:t>
      </w:r>
      <w:proofErr w:type="spellStart"/>
      <w:r>
        <w:t>софинансируются</w:t>
      </w:r>
      <w:proofErr w:type="spellEnd"/>
      <w:r>
        <w:t xml:space="preserve"> из федерального бюджета, в целях приобретения у юридического лица объекта индивидуального жилищного строительства, построенного за счет средств федерального бюджета, не допускается;</w:t>
      </w:r>
    </w:p>
    <w:p w:rsidR="00C40612" w:rsidRDefault="002D1621">
      <w:pPr>
        <w:pStyle w:val="ConsPlusNormal"/>
        <w:spacing w:before="200"/>
        <w:ind w:firstLine="540"/>
        <w:jc w:val="both"/>
      </w:pPr>
      <w:r>
        <w:t>н) строительство объектов инженерной инфраструктуры, сетей уличного освещения и улично-дорожной сети в рамках реализации проектов по обустройству объектами инженерной инфраструктуры и благоустройству площадок под компактную жилищную застройку, расположенных на сельских территориях, а также мероприятия по благоустройству таких площадок (в том числе озеленению);</w:t>
      </w:r>
    </w:p>
    <w:p w:rsidR="00C40612" w:rsidRDefault="002D1621">
      <w:pPr>
        <w:pStyle w:val="ConsPlusNormal"/>
        <w:spacing w:before="200"/>
        <w:ind w:firstLine="540"/>
        <w:jc w:val="both"/>
      </w:pPr>
      <w:r>
        <w:t xml:space="preserve">о) строительство (реконструкция), капитальный ремонт, ремонт автомобильных дорог общего пользования регионального и (или) местного значения, обеспечивающих транспортную доступность сельских территорий и (или) расположенных (создающихся) на сельских территориях объектов, предусмотренных </w:t>
      </w:r>
      <w:hyperlink w:anchor="P1505" w:tooltip="а) строительство и реконструкция (модернизация) объектов (в том числе модульных), капитальный ремонт объектов (в том числе многофункциональных), предназначенных для предоставления соответствующих услуг населению (в том числе маломобильному) и осуществления обр">
        <w:r>
          <w:rPr>
            <w:color w:val="0000FF"/>
          </w:rPr>
          <w:t>подпунктами "а"</w:t>
        </w:r>
      </w:hyperlink>
      <w:r>
        <w:t xml:space="preserve"> и </w:t>
      </w:r>
      <w:hyperlink w:anchor="P1528" w:tooltip="л) строительство объектов (зданий) для размещения в них многофункциональных государственных и муниципальных организаций, включая организации, указанные в подпункте &quot;а&quot; настоящего пункта, а также иные государственные и муниципальные организации и учреждения;">
        <w:r>
          <w:rPr>
            <w:color w:val="0000FF"/>
          </w:rPr>
          <w:t>"л"</w:t>
        </w:r>
      </w:hyperlink>
      <w:r>
        <w:t xml:space="preserve"> настоящего пункта, и объектов агропромышленного комплекса;</w:t>
      </w:r>
    </w:p>
    <w:p w:rsidR="00C40612" w:rsidRDefault="002D1621">
      <w:pPr>
        <w:pStyle w:val="ConsPlusNormal"/>
        <w:spacing w:before="200"/>
        <w:ind w:firstLine="540"/>
        <w:jc w:val="both"/>
      </w:pPr>
      <w:r>
        <w:t>п) благоустройство общественных пространств на сельских территориях, в том числе:</w:t>
      </w:r>
    </w:p>
    <w:p w:rsidR="00C40612" w:rsidRDefault="002D1621">
      <w:pPr>
        <w:pStyle w:val="ConsPlusNormal"/>
        <w:spacing w:before="200"/>
        <w:ind w:firstLine="540"/>
        <w:jc w:val="both"/>
      </w:pPr>
      <w:r>
        <w:t>создание и обустройство зон отдыха, спортивных и детских игровых площадок;</w:t>
      </w:r>
    </w:p>
    <w:p w:rsidR="00C40612" w:rsidRDefault="002D1621">
      <w:pPr>
        <w:pStyle w:val="ConsPlusNormal"/>
        <w:spacing w:before="200"/>
        <w:ind w:firstLine="540"/>
        <w:jc w:val="both"/>
      </w:pPr>
      <w:r>
        <w:t>создание и обустройство пространств для проведения общественных мероприятий;</w:t>
      </w:r>
    </w:p>
    <w:p w:rsidR="00C40612" w:rsidRDefault="002D1621">
      <w:pPr>
        <w:pStyle w:val="ConsPlusNormal"/>
        <w:spacing w:before="200"/>
        <w:ind w:firstLine="540"/>
        <w:jc w:val="both"/>
      </w:pPr>
      <w:r>
        <w:t>создание и обустройство мест автомобильных и велосипедных парковок;</w:t>
      </w:r>
    </w:p>
    <w:p w:rsidR="00C40612" w:rsidRDefault="002D1621">
      <w:pPr>
        <w:pStyle w:val="ConsPlusNormal"/>
        <w:spacing w:before="200"/>
        <w:ind w:firstLine="540"/>
        <w:jc w:val="both"/>
      </w:pPr>
      <w:r>
        <w:t>организация пешеходных коммуникаций;</w:t>
      </w:r>
    </w:p>
    <w:p w:rsidR="00C40612" w:rsidRDefault="002D1621">
      <w:pPr>
        <w:pStyle w:val="ConsPlusNormal"/>
        <w:spacing w:before="200"/>
        <w:ind w:firstLine="540"/>
        <w:jc w:val="both"/>
      </w:pPr>
      <w:r>
        <w:t>организация ливневых стоков;</w:t>
      </w:r>
    </w:p>
    <w:p w:rsidR="00C40612" w:rsidRDefault="002D1621">
      <w:pPr>
        <w:pStyle w:val="ConsPlusNormal"/>
        <w:spacing w:before="200"/>
        <w:ind w:firstLine="540"/>
        <w:jc w:val="both"/>
      </w:pPr>
      <w:r>
        <w:t>установка ограждений;</w:t>
      </w:r>
    </w:p>
    <w:p w:rsidR="00C40612" w:rsidRDefault="002D1621">
      <w:pPr>
        <w:pStyle w:val="ConsPlusNormal"/>
        <w:spacing w:before="200"/>
        <w:ind w:firstLine="540"/>
        <w:jc w:val="both"/>
      </w:pPr>
      <w:r>
        <w:t>ремонт и оформление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w:t>
      </w:r>
    </w:p>
    <w:p w:rsidR="00C40612" w:rsidRDefault="002D1621">
      <w:pPr>
        <w:pStyle w:val="ConsPlusNormal"/>
        <w:spacing w:before="200"/>
        <w:ind w:firstLine="540"/>
        <w:jc w:val="both"/>
      </w:pPr>
      <w:r>
        <w:t>обустройство площадок накопления твердых коммунальных отходов, общественных колодцев и водоразборных колонок;</w:t>
      </w:r>
    </w:p>
    <w:p w:rsidR="00C40612" w:rsidRDefault="002D1621">
      <w:pPr>
        <w:pStyle w:val="ConsPlusNormal"/>
        <w:spacing w:before="200"/>
        <w:ind w:firstLine="540"/>
        <w:jc w:val="both"/>
      </w:pPr>
      <w:r>
        <w:t>сохранение и восстановление природных ландшафтов и историко-культурных памятников;</w:t>
      </w:r>
    </w:p>
    <w:p w:rsidR="00C40612" w:rsidRDefault="002D1621">
      <w:pPr>
        <w:pStyle w:val="ConsPlusNormal"/>
        <w:spacing w:before="200"/>
        <w:ind w:firstLine="540"/>
        <w:jc w:val="both"/>
      </w:pPr>
      <w:r>
        <w:t>обустройство общественных пространств в целях обеспечения беспрепятственного передвижения маломобильных групп населения.</w:t>
      </w:r>
    </w:p>
    <w:p w:rsidR="00C40612" w:rsidRDefault="002D1621">
      <w:pPr>
        <w:pStyle w:val="ConsPlusNormal"/>
        <w:spacing w:before="200"/>
        <w:ind w:firstLine="540"/>
        <w:jc w:val="both"/>
      </w:pPr>
      <w:bookmarkStart w:id="135" w:name="P1543"/>
      <w:bookmarkEnd w:id="135"/>
      <w:r>
        <w:t>8. Общий размер субсидии, предоставляемой бюджету i-</w:t>
      </w:r>
      <w:proofErr w:type="spellStart"/>
      <w:r>
        <w:t>го</w:t>
      </w:r>
      <w:proofErr w:type="spellEnd"/>
      <w:r>
        <w:t xml:space="preserve"> субъекта Российской Федерации (</w:t>
      </w:r>
      <w:proofErr w:type="spellStart"/>
      <w:r>
        <w:t>C</w:t>
      </w:r>
      <w:r>
        <w:rPr>
          <w:vertAlign w:val="subscript"/>
        </w:rPr>
        <w:t>i</w:t>
      </w:r>
      <w:proofErr w:type="spellEnd"/>
      <w:r>
        <w:t>), определяется по формуле:</w:t>
      </w:r>
    </w:p>
    <w:p w:rsidR="00C40612" w:rsidRDefault="00C40612">
      <w:pPr>
        <w:pStyle w:val="ConsPlusNormal"/>
        <w:jc w:val="both"/>
      </w:pPr>
    </w:p>
    <w:p w:rsidR="00C40612" w:rsidRDefault="002D1621">
      <w:pPr>
        <w:pStyle w:val="ConsPlusNormal"/>
        <w:jc w:val="center"/>
      </w:pPr>
      <w:r>
        <w:rPr>
          <w:noProof/>
          <w:position w:val="-38"/>
        </w:rPr>
        <w:drawing>
          <wp:inline distT="0" distB="0" distL="0" distR="0">
            <wp:extent cx="2619375" cy="609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cstate="print">
                      <a:extLst>
                        <a:ext uri="{28A0092B-C50C-407E-A947-70E740481C1C}">
                          <a14:useLocalDpi xmlns:a14="http://schemas.microsoft.com/office/drawing/2010/main" val="0"/>
                        </a:ext>
                      </a:extLst>
                    </a:blip>
                    <a:srcRect/>
                    <a:stretch>
                      <a:fillRect/>
                    </a:stretch>
                  </pic:blipFill>
                  <pic:spPr bwMode="auto">
                    <a:xfrm>
                      <a:off x="0" y="0"/>
                      <a:ext cx="2619375" cy="609600"/>
                    </a:xfrm>
                    <a:prstGeom prst="rect">
                      <a:avLst/>
                    </a:prstGeom>
                    <a:noFill/>
                    <a:ln>
                      <a:noFill/>
                    </a:ln>
                  </pic:spPr>
                </pic:pic>
              </a:graphicData>
            </a:graphic>
          </wp:inline>
        </w:drawing>
      </w:r>
    </w:p>
    <w:p w:rsidR="00C40612" w:rsidRDefault="00C40612">
      <w:pPr>
        <w:pStyle w:val="ConsPlusNormal"/>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r>
        <w:t>V - объем бюджетных ассигнований, предусмотренных в федеральном бюджете на предоставление субсидии на соответствующий финансовый год;</w:t>
      </w:r>
    </w:p>
    <w:p w:rsidR="00C40612" w:rsidRDefault="002D1621">
      <w:pPr>
        <w:pStyle w:val="ConsPlusNormal"/>
        <w:spacing w:before="200"/>
        <w:ind w:firstLine="540"/>
        <w:jc w:val="both"/>
      </w:pPr>
      <w:r>
        <w:t>X</w:t>
      </w:r>
      <w:r>
        <w:rPr>
          <w:vertAlign w:val="subscript"/>
        </w:rPr>
        <w:t>1i</w:t>
      </w:r>
      <w:r>
        <w:t>, X</w:t>
      </w:r>
      <w:r>
        <w:rPr>
          <w:vertAlign w:val="subscript"/>
        </w:rPr>
        <w:t>2i</w:t>
      </w:r>
      <w:r>
        <w:t xml:space="preserve">, </w:t>
      </w:r>
      <w:proofErr w:type="spellStart"/>
      <w:r>
        <w:t>X</w:t>
      </w:r>
      <w:r>
        <w:rPr>
          <w:vertAlign w:val="subscript"/>
        </w:rPr>
        <w:t>ni</w:t>
      </w:r>
      <w:proofErr w:type="spellEnd"/>
      <w:r>
        <w:t xml:space="preserve"> - стоимость каждого из мероприятий по инфраструктурному обустройству сельских территорий в i-м субъекте Российской Федерации, при этом общий размер субсидии, предоставляемой бюджету одного субъекта Российской Федерации, не может превышать 500 млн. рублей, кроме случая, предусмотренного </w:t>
      </w:r>
      <w:hyperlink w:anchor="P1552" w:tooltip="9. В случае если заявленный субъектом Российской Федерации общий размер субсидии меньше размера субсидии, рассчитанного в соответствии с пунктом 8 настоящих Правил, невостребованные бюджетные ассигнования перераспределяются между бюджетами субъектов Российской">
        <w:r>
          <w:rPr>
            <w:color w:val="0000FF"/>
          </w:rPr>
          <w:t>пунктом 9</w:t>
        </w:r>
      </w:hyperlink>
      <w:r>
        <w:t xml:space="preserve"> настоящих Правил;</w:t>
      </w:r>
    </w:p>
    <w:p w:rsidR="00C40612" w:rsidRDefault="002D1621">
      <w:pPr>
        <w:pStyle w:val="ConsPlusNormal"/>
        <w:spacing w:before="200"/>
        <w:ind w:firstLine="540"/>
        <w:jc w:val="both"/>
      </w:pPr>
      <w:r>
        <w:t xml:space="preserve">n - количество субъектов Российской Федерации, представивших заявку, указанную в </w:t>
      </w:r>
      <w:hyperlink w:anchor="P1500" w:tooltip="5. В целях получения субсидии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заявку на предоставление субсидии в целях софинансирования расходных обязатель">
        <w:r>
          <w:rPr>
            <w:color w:val="0000FF"/>
          </w:rPr>
          <w:t>пункте 5</w:t>
        </w:r>
      </w:hyperlink>
      <w:r>
        <w:t xml:space="preserve"> настоящих Правил;</w:t>
      </w:r>
    </w:p>
    <w:p w:rsidR="00C40612" w:rsidRDefault="002D1621">
      <w:pPr>
        <w:pStyle w:val="ConsPlusNormal"/>
        <w:spacing w:before="200"/>
        <w:ind w:firstLine="540"/>
        <w:jc w:val="both"/>
      </w:pPr>
      <w:proofErr w:type="spellStart"/>
      <w:r>
        <w:lastRenderedPageBreak/>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утверждаемый Правительством Российской Федерации.</w:t>
      </w:r>
    </w:p>
    <w:p w:rsidR="00C40612" w:rsidRDefault="002D1621">
      <w:pPr>
        <w:pStyle w:val="ConsPlusNormal"/>
        <w:spacing w:before="200"/>
        <w:ind w:firstLine="540"/>
        <w:jc w:val="both"/>
      </w:pPr>
      <w:bookmarkStart w:id="136" w:name="P1552"/>
      <w:bookmarkEnd w:id="136"/>
      <w:r>
        <w:t xml:space="preserve">9. В случае если заявленный субъектом Российской Федерации общий размер субсидии меньше размера субсидии, рассчитанного в соответствии с </w:t>
      </w:r>
      <w:hyperlink w:anchor="P1543" w:tooltip="8. Общий размер субсидии, предоставляемой бюджету i-го субъекта Российской Федерации (Ci), определяется по формуле:">
        <w:r>
          <w:rPr>
            <w:color w:val="0000FF"/>
          </w:rPr>
          <w:t>пунктом 8</w:t>
        </w:r>
      </w:hyperlink>
      <w:r>
        <w:t xml:space="preserve"> настоящих Правил, невостребованные бюджетные ассигнования перераспределяются между бюджетами субъектов Российской Федерации, имеющих право на получение субсидии в соответствии с настоящими Правилами, пропорционально размеру субсидии, рассчитанному в соответствии с </w:t>
      </w:r>
      <w:hyperlink w:anchor="P1543" w:tooltip="8. Общий размер субсидии, предоставляемой бюджету i-го субъекта Российской Федерации (Ci), определяется по формуле:">
        <w:r>
          <w:rPr>
            <w:color w:val="0000FF"/>
          </w:rPr>
          <w:t>пунктом 8</w:t>
        </w:r>
      </w:hyperlink>
      <w:r>
        <w:t xml:space="preserve"> настоящих Правил, с учетом заявленной субъектом Российской Федерации потребности в субсидии. 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исполнительных органов в Министерство сельского хозяйства Российской Федерации.</w:t>
      </w:r>
    </w:p>
    <w:p w:rsidR="00C40612" w:rsidRDefault="002D1621">
      <w:pPr>
        <w:pStyle w:val="ConsPlusNormal"/>
        <w:spacing w:before="200"/>
        <w:ind w:firstLine="540"/>
        <w:jc w:val="both"/>
      </w:pPr>
      <w:r>
        <w:t xml:space="preserve">10. Предоставление субсидии бюджету субъекта Российской Федерации из федерального бюджета осуществляется на основании соглашения, заключенного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49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 (по мере ввода в эксплуатацию ее компонентов и модулей в форме электронных документов, подписанных усиленной квалифицированной электронной подписью лиц, уполномоченных в установленном порядке действовать от имени высшего исполнительного органа субъекта Российской Федерации).</w:t>
      </w:r>
    </w:p>
    <w:p w:rsidR="00C40612" w:rsidRDefault="002D1621">
      <w:pPr>
        <w:pStyle w:val="ConsPlusNormal"/>
        <w:spacing w:before="200"/>
        <w:ind w:firstLine="540"/>
        <w:jc w:val="both"/>
      </w:pPr>
      <w:r>
        <w:t>Дополнительные соглашения к соглашению, предусматривающие внесение в него изменений и его расторжение, и уведомления об изменении условий соглашения оформляются в соответствии с типовыми формами, установленными Министерством финансов Российской Федерации.</w:t>
      </w:r>
    </w:p>
    <w:p w:rsidR="00C40612" w:rsidRDefault="002D1621">
      <w:pPr>
        <w:pStyle w:val="ConsPlusNormal"/>
        <w:spacing w:before="200"/>
        <w:ind w:firstLine="540"/>
        <w:jc w:val="both"/>
      </w:pPr>
      <w:r>
        <w:t xml:space="preserve">11.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C40612" w:rsidRDefault="002D1621">
      <w:pPr>
        <w:pStyle w:val="ConsPlusNormal"/>
        <w:spacing w:before="20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0612" w:rsidRDefault="002D1621">
      <w:pPr>
        <w:pStyle w:val="ConsPlusNormal"/>
        <w:spacing w:before="200"/>
        <w:ind w:firstLine="540"/>
        <w:jc w:val="both"/>
      </w:pPr>
      <w:r>
        <w:t xml:space="preserve">13.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 и соблюдению сроков достижения контрольных точек строительства, предусмотренных соглашением, а также основания освобождения субъектов Российской Федерации от применения мер финансовой ответственности установлены </w:t>
      </w:r>
      <w:hyperlink r:id="rId50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50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предоставления субсидий.</w:t>
      </w:r>
    </w:p>
    <w:p w:rsidR="00C40612" w:rsidRDefault="002D1621">
      <w:pPr>
        <w:pStyle w:val="ConsPlusNormal"/>
        <w:spacing w:before="200"/>
        <w:ind w:firstLine="540"/>
        <w:jc w:val="both"/>
      </w:pPr>
      <w:r>
        <w:t xml:space="preserve">14. Высший исполнительный орган субъекта Российской Федерации или исполнительный орган представляют в Министерство сельского хозяйства Российской Федерации в порядке и сроки, которые установлены соглашением, отчетность об осуществлении расходов бюджета субъекта Российской Федерации, в целях </w:t>
      </w:r>
      <w:proofErr w:type="spellStart"/>
      <w:r>
        <w:t>софинансирования</w:t>
      </w:r>
      <w:proofErr w:type="spellEnd"/>
      <w:r>
        <w:t xml:space="preserve"> которых предоставляется субсидия, о достижении значений результата использования субсидии.</w:t>
      </w:r>
    </w:p>
    <w:p w:rsidR="00C40612" w:rsidRDefault="002D1621">
      <w:pPr>
        <w:pStyle w:val="ConsPlusNormal"/>
        <w:spacing w:before="200"/>
        <w:ind w:firstLine="540"/>
        <w:jc w:val="both"/>
      </w:pPr>
      <w:r>
        <w:t>15.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достигнутого значения и установленного соглашением планового значения результата использования субсидии - количество завершенных мероприятий по инфраструктурному обустройству сельских территорий, единиц.</w:t>
      </w:r>
    </w:p>
    <w:p w:rsidR="00C40612" w:rsidRDefault="002D1621">
      <w:pPr>
        <w:pStyle w:val="ConsPlusNormal"/>
        <w:spacing w:before="200"/>
        <w:ind w:firstLine="540"/>
        <w:jc w:val="both"/>
      </w:pPr>
      <w:r>
        <w:t>16.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C40612" w:rsidRDefault="002D1621">
      <w:pPr>
        <w:pStyle w:val="ConsPlusNormal"/>
        <w:spacing w:before="20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 исполнительный орган.</w:t>
      </w:r>
    </w:p>
    <w:p w:rsidR="00C40612" w:rsidRDefault="002D1621">
      <w:pPr>
        <w:pStyle w:val="ConsPlusNormal"/>
        <w:spacing w:before="200"/>
        <w:ind w:firstLine="540"/>
        <w:jc w:val="both"/>
      </w:pPr>
      <w:r>
        <w:t xml:space="preserve">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w:t>
      </w:r>
      <w:r>
        <w:lastRenderedPageBreak/>
        <w:t>государственного финансового контроля.</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2"/>
      </w:pPr>
      <w:r>
        <w:t>Приложение</w:t>
      </w:r>
    </w:p>
    <w:p w:rsidR="00C40612" w:rsidRDefault="002D1621">
      <w:pPr>
        <w:pStyle w:val="ConsPlusNormal"/>
        <w:jc w:val="right"/>
      </w:pPr>
      <w:r>
        <w:t>к Правилам предоставления</w:t>
      </w:r>
    </w:p>
    <w:p w:rsidR="00C40612" w:rsidRDefault="002D1621">
      <w:pPr>
        <w:pStyle w:val="ConsPlusNormal"/>
        <w:jc w:val="right"/>
      </w:pPr>
      <w:r>
        <w:t>и распределения субсидий</w:t>
      </w:r>
    </w:p>
    <w:p w:rsidR="00C40612" w:rsidRDefault="002D1621">
      <w:pPr>
        <w:pStyle w:val="ConsPlusNormal"/>
        <w:jc w:val="right"/>
      </w:pPr>
      <w:r>
        <w:t>из федерального бюджета бюджетам</w:t>
      </w:r>
    </w:p>
    <w:p w:rsidR="00C40612" w:rsidRDefault="002D1621">
      <w:pPr>
        <w:pStyle w:val="ConsPlusNormal"/>
        <w:jc w:val="right"/>
      </w:pPr>
      <w:r>
        <w:t>Донецкой Народной Республики,</w:t>
      </w:r>
    </w:p>
    <w:p w:rsidR="00C40612" w:rsidRDefault="002D1621">
      <w:pPr>
        <w:pStyle w:val="ConsPlusNormal"/>
        <w:jc w:val="right"/>
      </w:pPr>
      <w:r>
        <w:t>Луганской Народной Республики,</w:t>
      </w:r>
    </w:p>
    <w:p w:rsidR="00C40612" w:rsidRDefault="002D1621">
      <w:pPr>
        <w:pStyle w:val="ConsPlusNormal"/>
        <w:jc w:val="right"/>
      </w:pPr>
      <w:r>
        <w:t>Запорожской области и Херсонской</w:t>
      </w:r>
    </w:p>
    <w:p w:rsidR="00C40612" w:rsidRDefault="002D1621">
      <w:pPr>
        <w:pStyle w:val="ConsPlusNormal"/>
        <w:jc w:val="right"/>
      </w:pPr>
      <w:r>
        <w:t>области на мероприятия</w:t>
      </w:r>
    </w:p>
    <w:p w:rsidR="00C40612" w:rsidRDefault="002D1621">
      <w:pPr>
        <w:pStyle w:val="ConsPlusNormal"/>
        <w:jc w:val="right"/>
      </w:pPr>
      <w:r>
        <w:t>по инфраструктурному обустройству</w:t>
      </w:r>
    </w:p>
    <w:p w:rsidR="00C40612" w:rsidRDefault="002D1621">
      <w:pPr>
        <w:pStyle w:val="ConsPlusNormal"/>
        <w:jc w:val="right"/>
      </w:pPr>
      <w:r>
        <w:t>сельских территорий</w:t>
      </w:r>
    </w:p>
    <w:p w:rsidR="00C40612" w:rsidRDefault="00C40612">
      <w:pPr>
        <w:pStyle w:val="ConsPlusNormal"/>
        <w:jc w:val="both"/>
      </w:pPr>
    </w:p>
    <w:p w:rsidR="00C40612" w:rsidRDefault="002D1621">
      <w:pPr>
        <w:pStyle w:val="ConsPlusNormal"/>
        <w:jc w:val="right"/>
      </w:pPr>
      <w:r>
        <w:t>(форма)</w:t>
      </w:r>
    </w:p>
    <w:p w:rsidR="00C40612" w:rsidRDefault="00C406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40612">
        <w:tc>
          <w:tcPr>
            <w:tcW w:w="9071" w:type="dxa"/>
            <w:tcBorders>
              <w:top w:val="nil"/>
              <w:left w:val="nil"/>
              <w:bottom w:val="nil"/>
              <w:right w:val="nil"/>
            </w:tcBorders>
          </w:tcPr>
          <w:p w:rsidR="00C40612" w:rsidRDefault="002D1621">
            <w:pPr>
              <w:pStyle w:val="ConsPlusNormal"/>
              <w:jc w:val="center"/>
            </w:pPr>
            <w:bookmarkStart w:id="137" w:name="P1581"/>
            <w:bookmarkEnd w:id="137"/>
            <w:r>
              <w:t>ЗАЯВКА</w:t>
            </w:r>
          </w:p>
          <w:p w:rsidR="00C40612" w:rsidRDefault="002D1621">
            <w:pPr>
              <w:pStyle w:val="ConsPlusNormal"/>
              <w:jc w:val="center"/>
            </w:pPr>
            <w:r>
              <w:t xml:space="preserve">на предоставление субсидии в целях </w:t>
            </w:r>
            <w:proofErr w:type="spellStart"/>
            <w:r>
              <w:t>софинансирования</w:t>
            </w:r>
            <w:proofErr w:type="spellEnd"/>
            <w:r>
              <w:t xml:space="preserve"> расходных обязательств субъекта Российской Федерации, возникающих при реализации мероприятий по инфраструктурному обустройству сельских территорий</w:t>
            </w:r>
          </w:p>
        </w:tc>
      </w:tr>
    </w:tbl>
    <w:p w:rsidR="00C40612" w:rsidRDefault="00C40612">
      <w:pPr>
        <w:pStyle w:val="ConsPlusNormal"/>
        <w:jc w:val="both"/>
      </w:pPr>
    </w:p>
    <w:p w:rsidR="00C40612" w:rsidRDefault="002D1621">
      <w:pPr>
        <w:pStyle w:val="ConsPlusNonformat"/>
        <w:jc w:val="both"/>
      </w:pPr>
      <w:r>
        <w:t xml:space="preserve">    Наименование субъекта Российской Федерации ____________________________</w:t>
      </w:r>
    </w:p>
    <w:p w:rsidR="00C40612" w:rsidRDefault="002D1621">
      <w:pPr>
        <w:pStyle w:val="ConsPlusNonformat"/>
        <w:jc w:val="both"/>
      </w:pPr>
      <w:r>
        <w:t xml:space="preserve">    Высший   исполнительный   орган   субъекта   </w:t>
      </w:r>
      <w:proofErr w:type="gramStart"/>
      <w:r>
        <w:t>Российской  Федерации</w:t>
      </w:r>
      <w:proofErr w:type="gramEnd"/>
      <w:r>
        <w:t xml:space="preserve">  или</w:t>
      </w:r>
    </w:p>
    <w:p w:rsidR="00C40612" w:rsidRDefault="002D1621">
      <w:pPr>
        <w:pStyle w:val="ConsPlusNonformat"/>
        <w:jc w:val="both"/>
      </w:pPr>
      <w:r>
        <w:t>исполнительный орган, уполномоченный высшим исполнительным органом субъекта</w:t>
      </w:r>
    </w:p>
    <w:p w:rsidR="00C40612" w:rsidRDefault="002D1621">
      <w:pPr>
        <w:pStyle w:val="ConsPlusNonformat"/>
        <w:jc w:val="both"/>
      </w:pPr>
      <w:r>
        <w:t>Российской Федерации, 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Перечень   мероприятий   по   </w:t>
      </w:r>
      <w:proofErr w:type="gramStart"/>
      <w:r>
        <w:t>инфраструктурному  обустройству</w:t>
      </w:r>
      <w:proofErr w:type="gramEnd"/>
      <w:r>
        <w:t xml:space="preserve">  сельских</w:t>
      </w:r>
    </w:p>
    <w:p w:rsidR="00C40612" w:rsidRDefault="002D1621">
      <w:pPr>
        <w:pStyle w:val="ConsPlusNonformat"/>
        <w:jc w:val="both"/>
      </w:pPr>
      <w:proofErr w:type="gramStart"/>
      <w:r>
        <w:t>территорий  (</w:t>
      </w:r>
      <w:proofErr w:type="gramEnd"/>
      <w:r>
        <w:t>наименование населенного пункта, мероприятия и общий объем его</w:t>
      </w:r>
    </w:p>
    <w:p w:rsidR="00C40612" w:rsidRDefault="002D1621">
      <w:pPr>
        <w:pStyle w:val="ConsPlusNonformat"/>
        <w:jc w:val="both"/>
      </w:pPr>
      <w:r>
        <w:t>финансирования указываются в соответствии с пояснительной запиской по форме</w:t>
      </w:r>
    </w:p>
    <w:p w:rsidR="00C40612" w:rsidRDefault="002D1621">
      <w:pPr>
        <w:pStyle w:val="ConsPlusNonformat"/>
        <w:jc w:val="both"/>
      </w:pPr>
      <w:r>
        <w:t xml:space="preserve">согласно </w:t>
      </w:r>
      <w:hyperlink w:anchor="P1697" w:tooltip="                           ПОЯСНИТЕЛЬНАЯ ЗАПИСКА">
        <w:r>
          <w:rPr>
            <w:color w:val="0000FF"/>
          </w:rPr>
          <w:t>приложению</w:t>
        </w:r>
      </w:hyperlink>
      <w:r>
        <w:t>):</w:t>
      </w:r>
    </w:p>
    <w:p w:rsidR="00C40612" w:rsidRDefault="00C40612">
      <w:pPr>
        <w:pStyle w:val="ConsPlusNormal"/>
        <w:jc w:val="both"/>
      </w:pPr>
    </w:p>
    <w:p w:rsidR="00C40612" w:rsidRDefault="00C40612">
      <w:pPr>
        <w:pStyle w:val="ConsPlusNormal"/>
        <w:sectPr w:rsidR="00C40612">
          <w:pgSz w:w="11906" w:h="16838"/>
          <w:pgMar w:top="1440" w:right="567" w:bottom="1440"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098"/>
        <w:gridCol w:w="1077"/>
        <w:gridCol w:w="1020"/>
        <w:gridCol w:w="706"/>
        <w:gridCol w:w="1120"/>
        <w:gridCol w:w="1120"/>
        <w:gridCol w:w="1120"/>
        <w:gridCol w:w="1304"/>
        <w:gridCol w:w="907"/>
        <w:gridCol w:w="907"/>
      </w:tblGrid>
      <w:tr w:rsidR="00C40612">
        <w:tc>
          <w:tcPr>
            <w:tcW w:w="510" w:type="dxa"/>
            <w:vMerge w:val="restart"/>
          </w:tcPr>
          <w:p w:rsidR="00C40612" w:rsidRDefault="002D1621">
            <w:pPr>
              <w:pStyle w:val="ConsPlusNormal"/>
              <w:jc w:val="center"/>
            </w:pPr>
            <w:r>
              <w:lastRenderedPageBreak/>
              <w:t>N п/п</w:t>
            </w:r>
          </w:p>
        </w:tc>
        <w:tc>
          <w:tcPr>
            <w:tcW w:w="2098" w:type="dxa"/>
            <w:vMerge w:val="restart"/>
          </w:tcPr>
          <w:p w:rsidR="00C40612" w:rsidRDefault="002D1621">
            <w:pPr>
              <w:pStyle w:val="ConsPlusNormal"/>
              <w:jc w:val="center"/>
            </w:pPr>
            <w:r>
              <w:t>Наименование мероприятия</w:t>
            </w:r>
          </w:p>
        </w:tc>
        <w:tc>
          <w:tcPr>
            <w:tcW w:w="1077" w:type="dxa"/>
            <w:vMerge w:val="restart"/>
          </w:tcPr>
          <w:p w:rsidR="00C40612" w:rsidRDefault="002D1621">
            <w:pPr>
              <w:pStyle w:val="ConsPlusNormal"/>
              <w:jc w:val="center"/>
            </w:pPr>
            <w:r>
              <w:t>Наименование муниципального района</w:t>
            </w:r>
          </w:p>
        </w:tc>
        <w:tc>
          <w:tcPr>
            <w:tcW w:w="1020" w:type="dxa"/>
            <w:vMerge w:val="restart"/>
          </w:tcPr>
          <w:p w:rsidR="00C40612" w:rsidRDefault="002D1621">
            <w:pPr>
              <w:pStyle w:val="ConsPlusNormal"/>
              <w:jc w:val="center"/>
            </w:pPr>
            <w:r>
              <w:t>Наименование населенного пункта</w:t>
            </w:r>
          </w:p>
        </w:tc>
        <w:tc>
          <w:tcPr>
            <w:tcW w:w="5370" w:type="dxa"/>
            <w:gridSpan w:val="5"/>
          </w:tcPr>
          <w:p w:rsidR="00C40612" w:rsidRDefault="002D1621">
            <w:pPr>
              <w:pStyle w:val="ConsPlusNormal"/>
              <w:jc w:val="center"/>
            </w:pPr>
            <w:r>
              <w:t>Объем финансирования, тыс. рублей</w:t>
            </w:r>
          </w:p>
        </w:tc>
        <w:tc>
          <w:tcPr>
            <w:tcW w:w="907" w:type="dxa"/>
            <w:vMerge w:val="restart"/>
          </w:tcPr>
          <w:p w:rsidR="00C40612" w:rsidRDefault="002D1621">
            <w:pPr>
              <w:pStyle w:val="ConsPlusNormal"/>
              <w:jc w:val="center"/>
            </w:pPr>
            <w:r>
              <w:t>Год начала реализации мероприятия</w:t>
            </w:r>
          </w:p>
        </w:tc>
        <w:tc>
          <w:tcPr>
            <w:tcW w:w="907" w:type="dxa"/>
            <w:vMerge w:val="restart"/>
          </w:tcPr>
          <w:p w:rsidR="00C40612" w:rsidRDefault="002D1621">
            <w:pPr>
              <w:pStyle w:val="ConsPlusNormal"/>
              <w:jc w:val="center"/>
            </w:pPr>
            <w:r>
              <w:t>Год окончания реализации мероприятия</w:t>
            </w:r>
          </w:p>
        </w:tc>
      </w:tr>
      <w:tr w:rsidR="00C40612">
        <w:tc>
          <w:tcPr>
            <w:tcW w:w="510" w:type="dxa"/>
            <w:vMerge/>
          </w:tcPr>
          <w:p w:rsidR="00C40612" w:rsidRDefault="00C40612">
            <w:pPr>
              <w:pStyle w:val="ConsPlusNormal"/>
            </w:pPr>
          </w:p>
        </w:tc>
        <w:tc>
          <w:tcPr>
            <w:tcW w:w="2098" w:type="dxa"/>
            <w:vMerge/>
          </w:tcPr>
          <w:p w:rsidR="00C40612" w:rsidRDefault="00C40612">
            <w:pPr>
              <w:pStyle w:val="ConsPlusNormal"/>
            </w:pPr>
          </w:p>
        </w:tc>
        <w:tc>
          <w:tcPr>
            <w:tcW w:w="1077" w:type="dxa"/>
            <w:vMerge/>
          </w:tcPr>
          <w:p w:rsidR="00C40612" w:rsidRDefault="00C40612">
            <w:pPr>
              <w:pStyle w:val="ConsPlusNormal"/>
            </w:pPr>
          </w:p>
        </w:tc>
        <w:tc>
          <w:tcPr>
            <w:tcW w:w="1020" w:type="dxa"/>
            <w:vMerge/>
          </w:tcPr>
          <w:p w:rsidR="00C40612" w:rsidRDefault="00C40612">
            <w:pPr>
              <w:pStyle w:val="ConsPlusNormal"/>
            </w:pPr>
          </w:p>
        </w:tc>
        <w:tc>
          <w:tcPr>
            <w:tcW w:w="706" w:type="dxa"/>
          </w:tcPr>
          <w:p w:rsidR="00C40612" w:rsidRDefault="002D1621">
            <w:pPr>
              <w:pStyle w:val="ConsPlusNormal"/>
              <w:jc w:val="center"/>
            </w:pPr>
            <w:r>
              <w:t>всего</w:t>
            </w:r>
          </w:p>
        </w:tc>
        <w:tc>
          <w:tcPr>
            <w:tcW w:w="1120" w:type="dxa"/>
          </w:tcPr>
          <w:p w:rsidR="00C40612" w:rsidRDefault="002D1621">
            <w:pPr>
              <w:pStyle w:val="ConsPlusNormal"/>
              <w:jc w:val="center"/>
            </w:pPr>
            <w:r>
              <w:t>объем средств федерального бюджета</w:t>
            </w:r>
          </w:p>
        </w:tc>
        <w:tc>
          <w:tcPr>
            <w:tcW w:w="1120" w:type="dxa"/>
          </w:tcPr>
          <w:p w:rsidR="00C40612" w:rsidRDefault="002D1621">
            <w:pPr>
              <w:pStyle w:val="ConsPlusNormal"/>
              <w:jc w:val="center"/>
            </w:pPr>
            <w:r>
              <w:t>объем средств регионального бюджета</w:t>
            </w:r>
          </w:p>
        </w:tc>
        <w:tc>
          <w:tcPr>
            <w:tcW w:w="1120" w:type="dxa"/>
          </w:tcPr>
          <w:p w:rsidR="00C40612" w:rsidRDefault="002D1621">
            <w:pPr>
              <w:pStyle w:val="ConsPlusNormal"/>
              <w:jc w:val="center"/>
            </w:pPr>
            <w:r>
              <w:t>объем средств местного бюджета</w:t>
            </w:r>
          </w:p>
        </w:tc>
        <w:tc>
          <w:tcPr>
            <w:tcW w:w="1304" w:type="dxa"/>
          </w:tcPr>
          <w:p w:rsidR="00C40612" w:rsidRDefault="002D1621">
            <w:pPr>
              <w:pStyle w:val="ConsPlusNormal"/>
              <w:jc w:val="center"/>
            </w:pPr>
            <w:r>
              <w:t>объем средств внебюджетных источников (при наличии)</w:t>
            </w:r>
          </w:p>
        </w:tc>
        <w:tc>
          <w:tcPr>
            <w:tcW w:w="907" w:type="dxa"/>
            <w:vMerge/>
          </w:tcPr>
          <w:p w:rsidR="00C40612" w:rsidRDefault="00C40612">
            <w:pPr>
              <w:pStyle w:val="ConsPlusNormal"/>
            </w:pPr>
          </w:p>
        </w:tc>
        <w:tc>
          <w:tcPr>
            <w:tcW w:w="907" w:type="dxa"/>
            <w:vMerge/>
          </w:tcPr>
          <w:p w:rsidR="00C40612" w:rsidRDefault="00C40612">
            <w:pPr>
              <w:pStyle w:val="ConsPlusNormal"/>
            </w:pPr>
          </w:p>
        </w:tc>
      </w:tr>
      <w:tr w:rsidR="00C40612">
        <w:tc>
          <w:tcPr>
            <w:tcW w:w="510" w:type="dxa"/>
          </w:tcPr>
          <w:p w:rsidR="00C40612" w:rsidRDefault="002D1621">
            <w:pPr>
              <w:pStyle w:val="ConsPlusNormal"/>
            </w:pPr>
            <w:r>
              <w:t>1.</w:t>
            </w:r>
          </w:p>
        </w:tc>
        <w:tc>
          <w:tcPr>
            <w:tcW w:w="2098" w:type="dxa"/>
          </w:tcPr>
          <w:p w:rsidR="00C40612" w:rsidRDefault="002D1621">
            <w:pPr>
              <w:pStyle w:val="ConsPlusNormal"/>
            </w:pPr>
            <w:r>
              <w:t>Мероприятие N 1</w:t>
            </w:r>
          </w:p>
        </w:tc>
        <w:tc>
          <w:tcPr>
            <w:tcW w:w="1077" w:type="dxa"/>
          </w:tcPr>
          <w:p w:rsidR="00C40612" w:rsidRDefault="00C40612">
            <w:pPr>
              <w:pStyle w:val="ConsPlusNormal"/>
            </w:pPr>
          </w:p>
        </w:tc>
        <w:tc>
          <w:tcPr>
            <w:tcW w:w="1020" w:type="dxa"/>
          </w:tcPr>
          <w:p w:rsidR="00C40612" w:rsidRDefault="00C40612">
            <w:pPr>
              <w:pStyle w:val="ConsPlusNormal"/>
            </w:pPr>
          </w:p>
        </w:tc>
        <w:tc>
          <w:tcPr>
            <w:tcW w:w="706"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304" w:type="dxa"/>
          </w:tcPr>
          <w:p w:rsidR="00C40612" w:rsidRDefault="00C40612">
            <w:pPr>
              <w:pStyle w:val="ConsPlusNormal"/>
            </w:pPr>
          </w:p>
        </w:tc>
        <w:tc>
          <w:tcPr>
            <w:tcW w:w="907" w:type="dxa"/>
          </w:tcPr>
          <w:p w:rsidR="00C40612" w:rsidRDefault="00C40612">
            <w:pPr>
              <w:pStyle w:val="ConsPlusNormal"/>
            </w:pPr>
          </w:p>
        </w:tc>
        <w:tc>
          <w:tcPr>
            <w:tcW w:w="907" w:type="dxa"/>
          </w:tcPr>
          <w:p w:rsidR="00C40612" w:rsidRDefault="00C40612">
            <w:pPr>
              <w:pStyle w:val="ConsPlusNormal"/>
            </w:pPr>
          </w:p>
        </w:tc>
      </w:tr>
      <w:tr w:rsidR="00C40612">
        <w:tc>
          <w:tcPr>
            <w:tcW w:w="510" w:type="dxa"/>
          </w:tcPr>
          <w:p w:rsidR="00C40612" w:rsidRDefault="002D1621">
            <w:pPr>
              <w:pStyle w:val="ConsPlusNormal"/>
            </w:pPr>
            <w:r>
              <w:t>2.</w:t>
            </w:r>
          </w:p>
        </w:tc>
        <w:tc>
          <w:tcPr>
            <w:tcW w:w="2098" w:type="dxa"/>
          </w:tcPr>
          <w:p w:rsidR="00C40612" w:rsidRDefault="002D1621">
            <w:pPr>
              <w:pStyle w:val="ConsPlusNormal"/>
            </w:pPr>
            <w:r>
              <w:t>Мероприятие N 2</w:t>
            </w:r>
          </w:p>
        </w:tc>
        <w:tc>
          <w:tcPr>
            <w:tcW w:w="1077" w:type="dxa"/>
          </w:tcPr>
          <w:p w:rsidR="00C40612" w:rsidRDefault="00C40612">
            <w:pPr>
              <w:pStyle w:val="ConsPlusNormal"/>
            </w:pPr>
          </w:p>
        </w:tc>
        <w:tc>
          <w:tcPr>
            <w:tcW w:w="1020" w:type="dxa"/>
          </w:tcPr>
          <w:p w:rsidR="00C40612" w:rsidRDefault="00C40612">
            <w:pPr>
              <w:pStyle w:val="ConsPlusNormal"/>
            </w:pPr>
          </w:p>
        </w:tc>
        <w:tc>
          <w:tcPr>
            <w:tcW w:w="706"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304" w:type="dxa"/>
          </w:tcPr>
          <w:p w:rsidR="00C40612" w:rsidRDefault="00C40612">
            <w:pPr>
              <w:pStyle w:val="ConsPlusNormal"/>
            </w:pPr>
          </w:p>
        </w:tc>
        <w:tc>
          <w:tcPr>
            <w:tcW w:w="907" w:type="dxa"/>
          </w:tcPr>
          <w:p w:rsidR="00C40612" w:rsidRDefault="00C40612">
            <w:pPr>
              <w:pStyle w:val="ConsPlusNormal"/>
            </w:pPr>
          </w:p>
        </w:tc>
        <w:tc>
          <w:tcPr>
            <w:tcW w:w="907" w:type="dxa"/>
          </w:tcPr>
          <w:p w:rsidR="00C40612" w:rsidRDefault="00C40612">
            <w:pPr>
              <w:pStyle w:val="ConsPlusNormal"/>
            </w:pPr>
          </w:p>
        </w:tc>
      </w:tr>
      <w:tr w:rsidR="00C40612">
        <w:tc>
          <w:tcPr>
            <w:tcW w:w="510" w:type="dxa"/>
          </w:tcPr>
          <w:p w:rsidR="00C40612" w:rsidRDefault="002D1621">
            <w:pPr>
              <w:pStyle w:val="ConsPlusNormal"/>
            </w:pPr>
            <w:r>
              <w:t>3.</w:t>
            </w:r>
          </w:p>
        </w:tc>
        <w:tc>
          <w:tcPr>
            <w:tcW w:w="2098" w:type="dxa"/>
          </w:tcPr>
          <w:p w:rsidR="00C40612" w:rsidRDefault="002D1621">
            <w:pPr>
              <w:pStyle w:val="ConsPlusNormal"/>
            </w:pPr>
            <w:r>
              <w:t>Мероприятие N 3</w:t>
            </w:r>
          </w:p>
        </w:tc>
        <w:tc>
          <w:tcPr>
            <w:tcW w:w="1077" w:type="dxa"/>
          </w:tcPr>
          <w:p w:rsidR="00C40612" w:rsidRDefault="00C40612">
            <w:pPr>
              <w:pStyle w:val="ConsPlusNormal"/>
            </w:pPr>
          </w:p>
        </w:tc>
        <w:tc>
          <w:tcPr>
            <w:tcW w:w="1020" w:type="dxa"/>
          </w:tcPr>
          <w:p w:rsidR="00C40612" w:rsidRDefault="00C40612">
            <w:pPr>
              <w:pStyle w:val="ConsPlusNormal"/>
            </w:pPr>
          </w:p>
        </w:tc>
        <w:tc>
          <w:tcPr>
            <w:tcW w:w="706"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304" w:type="dxa"/>
          </w:tcPr>
          <w:p w:rsidR="00C40612" w:rsidRDefault="00C40612">
            <w:pPr>
              <w:pStyle w:val="ConsPlusNormal"/>
            </w:pPr>
          </w:p>
        </w:tc>
        <w:tc>
          <w:tcPr>
            <w:tcW w:w="907" w:type="dxa"/>
          </w:tcPr>
          <w:p w:rsidR="00C40612" w:rsidRDefault="00C40612">
            <w:pPr>
              <w:pStyle w:val="ConsPlusNormal"/>
            </w:pPr>
          </w:p>
        </w:tc>
        <w:tc>
          <w:tcPr>
            <w:tcW w:w="907" w:type="dxa"/>
          </w:tcPr>
          <w:p w:rsidR="00C40612" w:rsidRDefault="00C40612">
            <w:pPr>
              <w:pStyle w:val="ConsPlusNormal"/>
            </w:pPr>
          </w:p>
        </w:tc>
      </w:tr>
      <w:tr w:rsidR="00C40612">
        <w:tc>
          <w:tcPr>
            <w:tcW w:w="510" w:type="dxa"/>
          </w:tcPr>
          <w:p w:rsidR="00C40612" w:rsidRDefault="002D1621">
            <w:pPr>
              <w:pStyle w:val="ConsPlusNormal"/>
            </w:pPr>
            <w:r>
              <w:t>4.</w:t>
            </w:r>
          </w:p>
        </w:tc>
        <w:tc>
          <w:tcPr>
            <w:tcW w:w="2098" w:type="dxa"/>
          </w:tcPr>
          <w:p w:rsidR="00C40612" w:rsidRDefault="002D1621">
            <w:pPr>
              <w:pStyle w:val="ConsPlusNormal"/>
            </w:pPr>
            <w:r>
              <w:t>Мероприятие N 4</w:t>
            </w:r>
          </w:p>
        </w:tc>
        <w:tc>
          <w:tcPr>
            <w:tcW w:w="1077" w:type="dxa"/>
          </w:tcPr>
          <w:p w:rsidR="00C40612" w:rsidRDefault="00C40612">
            <w:pPr>
              <w:pStyle w:val="ConsPlusNormal"/>
            </w:pPr>
          </w:p>
        </w:tc>
        <w:tc>
          <w:tcPr>
            <w:tcW w:w="1020" w:type="dxa"/>
          </w:tcPr>
          <w:p w:rsidR="00C40612" w:rsidRDefault="00C40612">
            <w:pPr>
              <w:pStyle w:val="ConsPlusNormal"/>
            </w:pPr>
          </w:p>
        </w:tc>
        <w:tc>
          <w:tcPr>
            <w:tcW w:w="706"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304" w:type="dxa"/>
          </w:tcPr>
          <w:p w:rsidR="00C40612" w:rsidRDefault="00C40612">
            <w:pPr>
              <w:pStyle w:val="ConsPlusNormal"/>
            </w:pPr>
          </w:p>
        </w:tc>
        <w:tc>
          <w:tcPr>
            <w:tcW w:w="907" w:type="dxa"/>
          </w:tcPr>
          <w:p w:rsidR="00C40612" w:rsidRDefault="00C40612">
            <w:pPr>
              <w:pStyle w:val="ConsPlusNormal"/>
            </w:pPr>
          </w:p>
        </w:tc>
        <w:tc>
          <w:tcPr>
            <w:tcW w:w="907" w:type="dxa"/>
          </w:tcPr>
          <w:p w:rsidR="00C40612" w:rsidRDefault="00C40612">
            <w:pPr>
              <w:pStyle w:val="ConsPlusNormal"/>
            </w:pPr>
          </w:p>
        </w:tc>
      </w:tr>
      <w:tr w:rsidR="00C40612">
        <w:tc>
          <w:tcPr>
            <w:tcW w:w="510" w:type="dxa"/>
          </w:tcPr>
          <w:p w:rsidR="00C40612" w:rsidRDefault="00C40612">
            <w:pPr>
              <w:pStyle w:val="ConsPlusNormal"/>
            </w:pPr>
          </w:p>
        </w:tc>
        <w:tc>
          <w:tcPr>
            <w:tcW w:w="2098" w:type="dxa"/>
          </w:tcPr>
          <w:p w:rsidR="00C40612" w:rsidRDefault="00C40612">
            <w:pPr>
              <w:pStyle w:val="ConsPlusNormal"/>
            </w:pPr>
          </w:p>
        </w:tc>
        <w:tc>
          <w:tcPr>
            <w:tcW w:w="1077" w:type="dxa"/>
          </w:tcPr>
          <w:p w:rsidR="00C40612" w:rsidRDefault="00C40612">
            <w:pPr>
              <w:pStyle w:val="ConsPlusNormal"/>
            </w:pPr>
          </w:p>
        </w:tc>
        <w:tc>
          <w:tcPr>
            <w:tcW w:w="1020" w:type="dxa"/>
          </w:tcPr>
          <w:p w:rsidR="00C40612" w:rsidRDefault="00C40612">
            <w:pPr>
              <w:pStyle w:val="ConsPlusNormal"/>
            </w:pPr>
          </w:p>
        </w:tc>
        <w:tc>
          <w:tcPr>
            <w:tcW w:w="706"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120" w:type="dxa"/>
          </w:tcPr>
          <w:p w:rsidR="00C40612" w:rsidRDefault="00C40612">
            <w:pPr>
              <w:pStyle w:val="ConsPlusNormal"/>
            </w:pPr>
          </w:p>
        </w:tc>
        <w:tc>
          <w:tcPr>
            <w:tcW w:w="1304" w:type="dxa"/>
          </w:tcPr>
          <w:p w:rsidR="00C40612" w:rsidRDefault="00C40612">
            <w:pPr>
              <w:pStyle w:val="ConsPlusNormal"/>
            </w:pPr>
          </w:p>
        </w:tc>
        <w:tc>
          <w:tcPr>
            <w:tcW w:w="907" w:type="dxa"/>
          </w:tcPr>
          <w:p w:rsidR="00C40612" w:rsidRDefault="00C40612">
            <w:pPr>
              <w:pStyle w:val="ConsPlusNormal"/>
            </w:pPr>
          </w:p>
        </w:tc>
        <w:tc>
          <w:tcPr>
            <w:tcW w:w="907" w:type="dxa"/>
          </w:tcPr>
          <w:p w:rsidR="00C40612" w:rsidRDefault="00C40612">
            <w:pPr>
              <w:pStyle w:val="ConsPlusNormal"/>
            </w:pPr>
          </w:p>
        </w:tc>
      </w:tr>
    </w:tbl>
    <w:p w:rsidR="00C40612" w:rsidRDefault="00C40612">
      <w:pPr>
        <w:pStyle w:val="ConsPlusNormal"/>
        <w:sectPr w:rsidR="00C40612">
          <w:pgSz w:w="16838" w:h="11906" w:orient="landscape"/>
          <w:pgMar w:top="1134" w:right="1440" w:bottom="567" w:left="1440" w:header="0" w:footer="0" w:gutter="0"/>
          <w:cols w:space="720"/>
          <w:titlePg/>
        </w:sectPr>
      </w:pPr>
    </w:p>
    <w:p w:rsidR="00C40612" w:rsidRDefault="00C4061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7"/>
        <w:gridCol w:w="2608"/>
        <w:gridCol w:w="340"/>
        <w:gridCol w:w="4365"/>
      </w:tblGrid>
      <w:tr w:rsidR="00C40612">
        <w:tc>
          <w:tcPr>
            <w:tcW w:w="4315" w:type="dxa"/>
            <w:gridSpan w:val="2"/>
            <w:tcBorders>
              <w:top w:val="nil"/>
              <w:left w:val="nil"/>
              <w:bottom w:val="single" w:sz="4" w:space="0" w:color="auto"/>
              <w:right w:val="nil"/>
            </w:tcBorders>
          </w:tcPr>
          <w:p w:rsidR="00C40612" w:rsidRDefault="00C40612">
            <w:pPr>
              <w:pStyle w:val="ConsPlusNormal"/>
            </w:pPr>
          </w:p>
        </w:tc>
        <w:tc>
          <w:tcPr>
            <w:tcW w:w="340" w:type="dxa"/>
            <w:tcBorders>
              <w:top w:val="nil"/>
              <w:left w:val="nil"/>
              <w:bottom w:val="nil"/>
              <w:right w:val="nil"/>
            </w:tcBorders>
          </w:tcPr>
          <w:p w:rsidR="00C40612" w:rsidRDefault="00C40612">
            <w:pPr>
              <w:pStyle w:val="ConsPlusNormal"/>
            </w:pPr>
          </w:p>
        </w:tc>
        <w:tc>
          <w:tcPr>
            <w:tcW w:w="4365" w:type="dxa"/>
            <w:tcBorders>
              <w:top w:val="nil"/>
              <w:left w:val="nil"/>
              <w:bottom w:val="single" w:sz="4" w:space="0" w:color="auto"/>
              <w:right w:val="nil"/>
            </w:tcBorders>
          </w:tcPr>
          <w:p w:rsidR="00C40612" w:rsidRDefault="00C40612">
            <w:pPr>
              <w:pStyle w:val="ConsPlusNormal"/>
            </w:pPr>
          </w:p>
        </w:tc>
      </w:tr>
      <w:tr w:rsidR="00C40612">
        <w:tblPrEx>
          <w:tblBorders>
            <w:insideH w:val="none" w:sz="0" w:space="0" w:color="auto"/>
          </w:tblBorders>
        </w:tblPrEx>
        <w:tc>
          <w:tcPr>
            <w:tcW w:w="4315" w:type="dxa"/>
            <w:gridSpan w:val="2"/>
            <w:tcBorders>
              <w:top w:val="single" w:sz="4" w:space="0" w:color="auto"/>
              <w:left w:val="nil"/>
              <w:bottom w:val="nil"/>
              <w:right w:val="nil"/>
            </w:tcBorders>
          </w:tcPr>
          <w:p w:rsidR="00C40612" w:rsidRDefault="002D1621">
            <w:pPr>
              <w:pStyle w:val="ConsPlusNormal"/>
              <w:jc w:val="center"/>
            </w:pPr>
            <w:r>
              <w:t>(должность, подпись)</w:t>
            </w:r>
          </w:p>
        </w:tc>
        <w:tc>
          <w:tcPr>
            <w:tcW w:w="340" w:type="dxa"/>
            <w:tcBorders>
              <w:top w:val="nil"/>
              <w:left w:val="nil"/>
              <w:bottom w:val="nil"/>
              <w:right w:val="nil"/>
            </w:tcBorders>
          </w:tcPr>
          <w:p w:rsidR="00C40612" w:rsidRDefault="00C40612">
            <w:pPr>
              <w:pStyle w:val="ConsPlusNormal"/>
            </w:pPr>
          </w:p>
        </w:tc>
        <w:tc>
          <w:tcPr>
            <w:tcW w:w="4365" w:type="dxa"/>
            <w:tcBorders>
              <w:top w:val="single" w:sz="4" w:space="0" w:color="auto"/>
              <w:left w:val="nil"/>
              <w:bottom w:val="nil"/>
              <w:right w:val="nil"/>
            </w:tcBorders>
          </w:tcPr>
          <w:p w:rsidR="00C40612" w:rsidRDefault="002D1621">
            <w:pPr>
              <w:pStyle w:val="ConsPlusNormal"/>
              <w:jc w:val="center"/>
            </w:pPr>
            <w:r>
              <w:t>(расшифровка подписи)</w:t>
            </w:r>
          </w:p>
        </w:tc>
      </w:tr>
      <w:tr w:rsidR="00C40612">
        <w:tblPrEx>
          <w:tblBorders>
            <w:insideH w:val="none" w:sz="0" w:space="0" w:color="auto"/>
          </w:tblBorders>
        </w:tblPrEx>
        <w:tc>
          <w:tcPr>
            <w:tcW w:w="4315" w:type="dxa"/>
            <w:gridSpan w:val="2"/>
            <w:tcBorders>
              <w:top w:val="nil"/>
              <w:left w:val="nil"/>
              <w:bottom w:val="nil"/>
              <w:right w:val="nil"/>
            </w:tcBorders>
          </w:tcPr>
          <w:p w:rsidR="00C40612" w:rsidRDefault="00C40612">
            <w:pPr>
              <w:pStyle w:val="ConsPlusNormal"/>
            </w:pPr>
          </w:p>
        </w:tc>
        <w:tc>
          <w:tcPr>
            <w:tcW w:w="340" w:type="dxa"/>
            <w:tcBorders>
              <w:top w:val="nil"/>
              <w:left w:val="nil"/>
              <w:bottom w:val="nil"/>
              <w:right w:val="nil"/>
            </w:tcBorders>
          </w:tcPr>
          <w:p w:rsidR="00C40612" w:rsidRDefault="00C40612">
            <w:pPr>
              <w:pStyle w:val="ConsPlusNormal"/>
            </w:pPr>
          </w:p>
        </w:tc>
        <w:tc>
          <w:tcPr>
            <w:tcW w:w="4365" w:type="dxa"/>
            <w:tcBorders>
              <w:top w:val="nil"/>
              <w:left w:val="nil"/>
              <w:bottom w:val="nil"/>
              <w:right w:val="nil"/>
            </w:tcBorders>
          </w:tcPr>
          <w:p w:rsidR="00C40612" w:rsidRDefault="00C40612">
            <w:pPr>
              <w:pStyle w:val="ConsPlusNormal"/>
            </w:pPr>
          </w:p>
        </w:tc>
      </w:tr>
      <w:tr w:rsidR="00C40612">
        <w:tblPrEx>
          <w:tblBorders>
            <w:insideH w:val="none" w:sz="0" w:space="0" w:color="auto"/>
          </w:tblBorders>
        </w:tblPrEx>
        <w:tc>
          <w:tcPr>
            <w:tcW w:w="1707" w:type="dxa"/>
            <w:tcBorders>
              <w:top w:val="nil"/>
              <w:left w:val="nil"/>
              <w:bottom w:val="nil"/>
              <w:right w:val="nil"/>
            </w:tcBorders>
            <w:vAlign w:val="bottom"/>
          </w:tcPr>
          <w:p w:rsidR="00C40612" w:rsidRDefault="002D1621">
            <w:pPr>
              <w:pStyle w:val="ConsPlusNormal"/>
            </w:pPr>
            <w:r>
              <w:t>Исполнитель:</w:t>
            </w:r>
          </w:p>
        </w:tc>
        <w:tc>
          <w:tcPr>
            <w:tcW w:w="7313" w:type="dxa"/>
            <w:gridSpan w:val="3"/>
            <w:tcBorders>
              <w:top w:val="nil"/>
              <w:left w:val="nil"/>
              <w:bottom w:val="single" w:sz="4" w:space="0" w:color="auto"/>
              <w:right w:val="nil"/>
            </w:tcBorders>
          </w:tcPr>
          <w:p w:rsidR="00C40612" w:rsidRDefault="00C40612">
            <w:pPr>
              <w:pStyle w:val="ConsPlusNormal"/>
            </w:pPr>
          </w:p>
        </w:tc>
      </w:tr>
      <w:tr w:rsidR="00C40612">
        <w:tblPrEx>
          <w:tblBorders>
            <w:insideH w:val="none" w:sz="0" w:space="0" w:color="auto"/>
          </w:tblBorders>
        </w:tblPrEx>
        <w:tc>
          <w:tcPr>
            <w:tcW w:w="1707" w:type="dxa"/>
            <w:tcBorders>
              <w:top w:val="nil"/>
              <w:left w:val="nil"/>
              <w:bottom w:val="nil"/>
              <w:right w:val="nil"/>
            </w:tcBorders>
          </w:tcPr>
          <w:p w:rsidR="00C40612" w:rsidRDefault="00C40612">
            <w:pPr>
              <w:pStyle w:val="ConsPlusNormal"/>
            </w:pPr>
          </w:p>
        </w:tc>
        <w:tc>
          <w:tcPr>
            <w:tcW w:w="7313" w:type="dxa"/>
            <w:gridSpan w:val="3"/>
            <w:tcBorders>
              <w:top w:val="single" w:sz="4" w:space="0" w:color="auto"/>
              <w:left w:val="nil"/>
              <w:bottom w:val="nil"/>
              <w:right w:val="nil"/>
            </w:tcBorders>
          </w:tcPr>
          <w:p w:rsidR="00C40612" w:rsidRDefault="002D1621">
            <w:pPr>
              <w:pStyle w:val="ConsPlusNormal"/>
              <w:jc w:val="center"/>
            </w:pPr>
            <w:r>
              <w:t>(должность, контактный телефон)</w:t>
            </w:r>
          </w:p>
        </w:tc>
      </w:tr>
      <w:tr w:rsidR="00C40612">
        <w:tblPrEx>
          <w:tblBorders>
            <w:insideH w:val="none" w:sz="0" w:space="0" w:color="auto"/>
          </w:tblBorders>
        </w:tblPrEx>
        <w:tc>
          <w:tcPr>
            <w:tcW w:w="4315" w:type="dxa"/>
            <w:gridSpan w:val="2"/>
            <w:tcBorders>
              <w:top w:val="nil"/>
              <w:left w:val="nil"/>
              <w:bottom w:val="single" w:sz="4" w:space="0" w:color="auto"/>
              <w:right w:val="nil"/>
            </w:tcBorders>
          </w:tcPr>
          <w:p w:rsidR="00C40612" w:rsidRDefault="00C40612">
            <w:pPr>
              <w:pStyle w:val="ConsPlusNormal"/>
            </w:pPr>
          </w:p>
        </w:tc>
        <w:tc>
          <w:tcPr>
            <w:tcW w:w="340" w:type="dxa"/>
            <w:tcBorders>
              <w:top w:val="nil"/>
              <w:left w:val="nil"/>
              <w:bottom w:val="nil"/>
              <w:right w:val="nil"/>
            </w:tcBorders>
          </w:tcPr>
          <w:p w:rsidR="00C40612" w:rsidRDefault="00C40612">
            <w:pPr>
              <w:pStyle w:val="ConsPlusNormal"/>
            </w:pPr>
          </w:p>
        </w:tc>
        <w:tc>
          <w:tcPr>
            <w:tcW w:w="4365" w:type="dxa"/>
            <w:tcBorders>
              <w:top w:val="nil"/>
              <w:left w:val="nil"/>
              <w:bottom w:val="single" w:sz="4" w:space="0" w:color="auto"/>
              <w:right w:val="nil"/>
            </w:tcBorders>
          </w:tcPr>
          <w:p w:rsidR="00C40612" w:rsidRDefault="00C40612">
            <w:pPr>
              <w:pStyle w:val="ConsPlusNormal"/>
            </w:pPr>
          </w:p>
        </w:tc>
      </w:tr>
      <w:tr w:rsidR="00C40612">
        <w:tblPrEx>
          <w:tblBorders>
            <w:insideH w:val="none" w:sz="0" w:space="0" w:color="auto"/>
          </w:tblBorders>
        </w:tblPrEx>
        <w:tc>
          <w:tcPr>
            <w:tcW w:w="4315" w:type="dxa"/>
            <w:gridSpan w:val="2"/>
            <w:tcBorders>
              <w:top w:val="single" w:sz="4" w:space="0" w:color="auto"/>
              <w:left w:val="nil"/>
              <w:bottom w:val="nil"/>
              <w:right w:val="nil"/>
            </w:tcBorders>
          </w:tcPr>
          <w:p w:rsidR="00C40612" w:rsidRDefault="002D1621">
            <w:pPr>
              <w:pStyle w:val="ConsPlusNormal"/>
              <w:jc w:val="center"/>
            </w:pPr>
            <w:r>
              <w:t>(подпись)</w:t>
            </w:r>
          </w:p>
        </w:tc>
        <w:tc>
          <w:tcPr>
            <w:tcW w:w="340" w:type="dxa"/>
            <w:tcBorders>
              <w:top w:val="nil"/>
              <w:left w:val="nil"/>
              <w:bottom w:val="nil"/>
              <w:right w:val="nil"/>
            </w:tcBorders>
          </w:tcPr>
          <w:p w:rsidR="00C40612" w:rsidRDefault="00C40612">
            <w:pPr>
              <w:pStyle w:val="ConsPlusNormal"/>
            </w:pPr>
          </w:p>
        </w:tc>
        <w:tc>
          <w:tcPr>
            <w:tcW w:w="4365" w:type="dxa"/>
            <w:tcBorders>
              <w:top w:val="single" w:sz="4" w:space="0" w:color="auto"/>
              <w:left w:val="nil"/>
              <w:bottom w:val="nil"/>
              <w:right w:val="nil"/>
            </w:tcBorders>
          </w:tcPr>
          <w:p w:rsidR="00C40612" w:rsidRDefault="002D1621">
            <w:pPr>
              <w:pStyle w:val="ConsPlusNormal"/>
              <w:jc w:val="center"/>
            </w:pPr>
            <w:r>
              <w:t>(расшифровка подписи)</w:t>
            </w:r>
          </w:p>
        </w:tc>
      </w:tr>
      <w:tr w:rsidR="00C40612">
        <w:tblPrEx>
          <w:tblBorders>
            <w:insideH w:val="none" w:sz="0" w:space="0" w:color="auto"/>
          </w:tblBorders>
        </w:tblPrEx>
        <w:tc>
          <w:tcPr>
            <w:tcW w:w="4315" w:type="dxa"/>
            <w:gridSpan w:val="2"/>
            <w:tcBorders>
              <w:top w:val="nil"/>
              <w:left w:val="nil"/>
              <w:bottom w:val="nil"/>
              <w:right w:val="nil"/>
            </w:tcBorders>
          </w:tcPr>
          <w:p w:rsidR="00C40612" w:rsidRDefault="002D1621">
            <w:pPr>
              <w:pStyle w:val="ConsPlusNormal"/>
            </w:pPr>
            <w:r>
              <w:t>МП</w:t>
            </w:r>
          </w:p>
        </w:tc>
        <w:tc>
          <w:tcPr>
            <w:tcW w:w="340" w:type="dxa"/>
            <w:tcBorders>
              <w:top w:val="nil"/>
              <w:left w:val="nil"/>
              <w:bottom w:val="nil"/>
              <w:right w:val="nil"/>
            </w:tcBorders>
          </w:tcPr>
          <w:p w:rsidR="00C40612" w:rsidRDefault="00C40612">
            <w:pPr>
              <w:pStyle w:val="ConsPlusNormal"/>
            </w:pPr>
          </w:p>
        </w:tc>
        <w:tc>
          <w:tcPr>
            <w:tcW w:w="4365" w:type="dxa"/>
            <w:tcBorders>
              <w:top w:val="nil"/>
              <w:left w:val="nil"/>
              <w:bottom w:val="nil"/>
              <w:right w:val="nil"/>
            </w:tcBorders>
          </w:tcPr>
          <w:p w:rsidR="00C40612" w:rsidRDefault="00C40612">
            <w:pPr>
              <w:pStyle w:val="ConsPlusNormal"/>
            </w:pPr>
          </w:p>
        </w:tc>
      </w:tr>
    </w:tbl>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3"/>
      </w:pPr>
      <w:r>
        <w:t>Приложение</w:t>
      </w:r>
    </w:p>
    <w:p w:rsidR="00C40612" w:rsidRDefault="002D1621">
      <w:pPr>
        <w:pStyle w:val="ConsPlusNormal"/>
        <w:jc w:val="right"/>
      </w:pPr>
      <w:r>
        <w:t>к заявке на предоставление субсидии</w:t>
      </w:r>
    </w:p>
    <w:p w:rsidR="00C40612" w:rsidRDefault="002D1621">
      <w:pPr>
        <w:pStyle w:val="ConsPlusNormal"/>
        <w:jc w:val="right"/>
      </w:pPr>
      <w:r>
        <w:t xml:space="preserve">в целях </w:t>
      </w:r>
      <w:proofErr w:type="spellStart"/>
      <w:r>
        <w:t>софинансирования</w:t>
      </w:r>
      <w:proofErr w:type="spellEnd"/>
      <w:r>
        <w:t xml:space="preserve"> расходных</w:t>
      </w:r>
    </w:p>
    <w:p w:rsidR="00C40612" w:rsidRDefault="002D1621">
      <w:pPr>
        <w:pStyle w:val="ConsPlusNormal"/>
        <w:jc w:val="right"/>
      </w:pPr>
      <w:r>
        <w:t>обязательств субъекта Российской</w:t>
      </w:r>
    </w:p>
    <w:p w:rsidR="00C40612" w:rsidRDefault="002D1621">
      <w:pPr>
        <w:pStyle w:val="ConsPlusNormal"/>
        <w:jc w:val="right"/>
      </w:pPr>
      <w:r>
        <w:t>Федерации, возникающих при реализации</w:t>
      </w:r>
    </w:p>
    <w:p w:rsidR="00C40612" w:rsidRDefault="002D1621">
      <w:pPr>
        <w:pStyle w:val="ConsPlusNormal"/>
        <w:jc w:val="right"/>
      </w:pPr>
      <w:r>
        <w:t>мероприятий по инфраструктурному</w:t>
      </w:r>
    </w:p>
    <w:p w:rsidR="00C40612" w:rsidRDefault="002D1621">
      <w:pPr>
        <w:pStyle w:val="ConsPlusNormal"/>
        <w:jc w:val="right"/>
      </w:pPr>
      <w:r>
        <w:t>обустройству сельских территорий</w:t>
      </w:r>
    </w:p>
    <w:p w:rsidR="00C40612" w:rsidRDefault="00C40612">
      <w:pPr>
        <w:pStyle w:val="ConsPlusNormal"/>
        <w:jc w:val="both"/>
      </w:pPr>
    </w:p>
    <w:p w:rsidR="00C40612" w:rsidRDefault="002D1621">
      <w:pPr>
        <w:pStyle w:val="ConsPlusNonformat"/>
        <w:jc w:val="both"/>
      </w:pPr>
      <w:bookmarkStart w:id="138" w:name="P1697"/>
      <w:bookmarkEnd w:id="138"/>
      <w:r>
        <w:t xml:space="preserve">                           ПОЯСНИТЕЛЬНАЯ ЗАПИСКА</w:t>
      </w:r>
    </w:p>
    <w:p w:rsidR="00C40612" w:rsidRDefault="002D1621">
      <w:pPr>
        <w:pStyle w:val="ConsPlusNonformat"/>
        <w:jc w:val="both"/>
      </w:pPr>
      <w:r>
        <w:t xml:space="preserve">             по мероприятию по инфраструктурному обустройству</w:t>
      </w:r>
    </w:p>
    <w:p w:rsidR="00C40612" w:rsidRDefault="002D1621">
      <w:pPr>
        <w:pStyle w:val="ConsPlusNonformat"/>
        <w:jc w:val="both"/>
      </w:pPr>
      <w:r>
        <w:t xml:space="preserve">                            сельских территорий</w:t>
      </w:r>
    </w:p>
    <w:p w:rsidR="00C40612" w:rsidRDefault="00C40612">
      <w:pPr>
        <w:pStyle w:val="ConsPlusNonformat"/>
        <w:jc w:val="both"/>
      </w:pPr>
    </w:p>
    <w:p w:rsidR="00C40612" w:rsidRDefault="002D1621">
      <w:pPr>
        <w:pStyle w:val="ConsPlusNonformat"/>
        <w:jc w:val="both"/>
      </w:pPr>
      <w:r>
        <w:t xml:space="preserve">              ______________________________________________</w:t>
      </w:r>
    </w:p>
    <w:p w:rsidR="00C40612" w:rsidRDefault="002D1621">
      <w:pPr>
        <w:pStyle w:val="ConsPlusNonformat"/>
        <w:jc w:val="both"/>
      </w:pPr>
      <w:r>
        <w:t xml:space="preserve">               (наименование субъекта Российской Федерации)</w:t>
      </w:r>
    </w:p>
    <w:p w:rsidR="00C40612" w:rsidRDefault="00C40612">
      <w:pPr>
        <w:pStyle w:val="ConsPlusNonformat"/>
        <w:jc w:val="both"/>
      </w:pPr>
    </w:p>
    <w:p w:rsidR="00C40612" w:rsidRDefault="002D1621">
      <w:pPr>
        <w:pStyle w:val="ConsPlusNonformat"/>
        <w:jc w:val="both"/>
      </w:pPr>
      <w:r>
        <w:t xml:space="preserve">    </w:t>
      </w:r>
      <w:proofErr w:type="gramStart"/>
      <w:r>
        <w:t>Наименование  муниципального</w:t>
      </w:r>
      <w:proofErr w:type="gramEnd"/>
      <w:r>
        <w:t xml:space="preserve"> района и населенного пункта, на территории</w:t>
      </w:r>
    </w:p>
    <w:p w:rsidR="00C40612" w:rsidRDefault="002D1621">
      <w:pPr>
        <w:pStyle w:val="ConsPlusNonformat"/>
        <w:jc w:val="both"/>
      </w:pPr>
      <w:r>
        <w:t>которого    планируется   реализация   мероприятия   по   инфраструктурному</w:t>
      </w:r>
    </w:p>
    <w:p w:rsidR="00C40612" w:rsidRDefault="002D1621">
      <w:pPr>
        <w:pStyle w:val="ConsPlusNonformat"/>
        <w:jc w:val="both"/>
      </w:pPr>
      <w:r>
        <w:t>обустройству сельских территорий (далее - мероприятие), 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Численность    </w:t>
      </w:r>
      <w:proofErr w:type="gramStart"/>
      <w:r>
        <w:t xml:space="preserve">населения,   </w:t>
      </w:r>
      <w:proofErr w:type="gramEnd"/>
      <w:r>
        <w:t>проживающего   на   территории   реализации</w:t>
      </w:r>
    </w:p>
    <w:p w:rsidR="00C40612" w:rsidRDefault="002D1621">
      <w:pPr>
        <w:pStyle w:val="ConsPlusNonformat"/>
        <w:jc w:val="both"/>
      </w:pPr>
      <w:r>
        <w:t>мероприятия, 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Наименование мероприятия 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Общий объем финансирования мероприятия (млн. рублей) 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w:t>
      </w:r>
      <w:proofErr w:type="gramStart"/>
      <w:r>
        <w:t>Качественная  и</w:t>
      </w:r>
      <w:proofErr w:type="gramEnd"/>
      <w:r>
        <w:t xml:space="preserve">  количественная характеристика реализуемого мероприятия</w:t>
      </w:r>
    </w:p>
    <w:p w:rsidR="00C40612" w:rsidRDefault="002D1621">
      <w:pPr>
        <w:pStyle w:val="ConsPlusNonformat"/>
        <w:jc w:val="both"/>
      </w:pPr>
      <w:r>
        <w:t>(мощность (при наличии), количество посещений, площадь объекта) 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Наличие проектной документации по мероприятию 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(имеется (с указанием реквизитов), не имеется или не требуется -</w:t>
      </w:r>
    </w:p>
    <w:p w:rsidR="00C40612" w:rsidRDefault="002D1621">
      <w:pPr>
        <w:pStyle w:val="ConsPlusNonformat"/>
        <w:jc w:val="both"/>
      </w:pPr>
      <w:r>
        <w:t xml:space="preserve">                              нужное указать)</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lastRenderedPageBreak/>
        <w:t xml:space="preserve">    Наличие заключения государственной экспертизы проектной документации по</w:t>
      </w:r>
    </w:p>
    <w:p w:rsidR="00C40612" w:rsidRDefault="002D1621">
      <w:pPr>
        <w:pStyle w:val="ConsPlusNonformat"/>
        <w:jc w:val="both"/>
      </w:pPr>
      <w:r>
        <w:t>мероприятию 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(имеется (с указанием реквизитов), не имеется или не требуется -</w:t>
      </w:r>
    </w:p>
    <w:p w:rsidR="00C40612" w:rsidRDefault="002D1621">
      <w:pPr>
        <w:pStyle w:val="ConsPlusNonformat"/>
        <w:jc w:val="both"/>
      </w:pPr>
      <w:r>
        <w:t xml:space="preserve">                              нужное указать)</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Наличие   </w:t>
      </w:r>
      <w:proofErr w:type="gramStart"/>
      <w:r>
        <w:t>заключения  о</w:t>
      </w:r>
      <w:proofErr w:type="gramEnd"/>
      <w:r>
        <w:t xml:space="preserve">  достоверности  определения  сметной  стоимости</w:t>
      </w:r>
    </w:p>
    <w:p w:rsidR="00C40612" w:rsidRDefault="002D1621">
      <w:pPr>
        <w:pStyle w:val="ConsPlusNonformat"/>
        <w:jc w:val="both"/>
      </w:pPr>
      <w:r>
        <w:t>мероприятия _______________________________________________________________</w:t>
      </w:r>
    </w:p>
    <w:p w:rsidR="00C40612" w:rsidRDefault="002D1621">
      <w:pPr>
        <w:pStyle w:val="ConsPlusNonformat"/>
        <w:jc w:val="both"/>
      </w:pPr>
      <w:r>
        <w:t xml:space="preserve">                (имеется, не имеется или не требуется - нужное указать)</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Наличие    коммерческого    </w:t>
      </w:r>
      <w:proofErr w:type="gramStart"/>
      <w:r>
        <w:t xml:space="preserve">предложения,   </w:t>
      </w:r>
      <w:proofErr w:type="gramEnd"/>
      <w:r>
        <w:t xml:space="preserve"> подтверждающего   стоимость</w:t>
      </w:r>
    </w:p>
    <w:p w:rsidR="00C40612" w:rsidRDefault="002D1621">
      <w:pPr>
        <w:pStyle w:val="ConsPlusNonformat"/>
        <w:jc w:val="both"/>
      </w:pPr>
      <w:r>
        <w:t>мероприятия _______________________________________________________________</w:t>
      </w:r>
    </w:p>
    <w:p w:rsidR="00C40612" w:rsidRDefault="002D1621">
      <w:pPr>
        <w:pStyle w:val="ConsPlusNonformat"/>
        <w:jc w:val="both"/>
      </w:pPr>
      <w:r>
        <w:t xml:space="preserve">                     (имеется (с указанием реквизитов), не имеется</w:t>
      </w:r>
    </w:p>
    <w:p w:rsidR="00C40612" w:rsidRDefault="002D1621">
      <w:pPr>
        <w:pStyle w:val="ConsPlusNonformat"/>
        <w:jc w:val="both"/>
      </w:pPr>
      <w:r>
        <w:t xml:space="preserve">                             или не требуется - нужное указать)</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w:t>
      </w:r>
      <w:proofErr w:type="gramStart"/>
      <w:r>
        <w:t>Наличие  генерального</w:t>
      </w:r>
      <w:proofErr w:type="gramEnd"/>
      <w:r>
        <w:t xml:space="preserve">  плана земельного участка, на котором планируется</w:t>
      </w:r>
    </w:p>
    <w:p w:rsidR="00C40612" w:rsidRDefault="002D1621">
      <w:pPr>
        <w:pStyle w:val="ConsPlusNonformat"/>
        <w:jc w:val="both"/>
      </w:pPr>
      <w:r>
        <w:t>реализация мероприятия ____________________________________________________</w:t>
      </w:r>
    </w:p>
    <w:p w:rsidR="00C40612" w:rsidRDefault="002D1621">
      <w:pPr>
        <w:pStyle w:val="ConsPlusNonformat"/>
        <w:jc w:val="both"/>
      </w:pPr>
      <w:r>
        <w:t xml:space="preserve">                            (имеется или не имеется - нужное указать)</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Земельный    участок    находится   в   собственности</w:t>
      </w:r>
      <w:proofErr w:type="gramStart"/>
      <w:r>
        <w:t xml:space="preserve">   (</w:t>
      </w:r>
      <w:proofErr w:type="gramEnd"/>
      <w:r>
        <w:t>муниципальной,</w:t>
      </w:r>
    </w:p>
    <w:p w:rsidR="00C40612" w:rsidRDefault="002D1621">
      <w:pPr>
        <w:pStyle w:val="ConsPlusNonformat"/>
        <w:jc w:val="both"/>
      </w:pPr>
      <w:r>
        <w:t>государственной) __________________________________________________________</w:t>
      </w:r>
    </w:p>
    <w:p w:rsidR="00C40612" w:rsidRDefault="002D1621">
      <w:pPr>
        <w:pStyle w:val="ConsPlusNonformat"/>
        <w:jc w:val="both"/>
      </w:pPr>
      <w:r>
        <w:t xml:space="preserve">                           (реквизиты подтверждающего документа)</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w:t>
      </w:r>
      <w:proofErr w:type="gramStart"/>
      <w:r>
        <w:t>Назначение  земельного</w:t>
      </w:r>
      <w:proofErr w:type="gramEnd"/>
      <w:r>
        <w:t xml:space="preserve">  участка  соответствует отраслевому  направлению</w:t>
      </w:r>
    </w:p>
    <w:p w:rsidR="00C40612" w:rsidRDefault="002D1621">
      <w:pPr>
        <w:pStyle w:val="ConsPlusNonformat"/>
        <w:jc w:val="both"/>
      </w:pPr>
      <w:r>
        <w:t>мероприятия _______________________________________________________________</w:t>
      </w:r>
    </w:p>
    <w:p w:rsidR="00C40612" w:rsidRDefault="002D1621">
      <w:pPr>
        <w:pStyle w:val="ConsPlusNonformat"/>
        <w:jc w:val="both"/>
      </w:pPr>
      <w:r>
        <w:t xml:space="preserve">                             (да или нет - нужное указать)</w:t>
      </w:r>
    </w:p>
    <w:p w:rsidR="00C40612" w:rsidRDefault="002D1621">
      <w:pPr>
        <w:pStyle w:val="ConsPlusNonformat"/>
        <w:jc w:val="both"/>
      </w:pPr>
      <w:r>
        <w:t xml:space="preserve">    Относится   ли   мероприятие   </w:t>
      </w:r>
      <w:proofErr w:type="gramStart"/>
      <w:r>
        <w:t>к  объектам</w:t>
      </w:r>
      <w:proofErr w:type="gramEnd"/>
      <w:r>
        <w:t xml:space="preserve">  капитального  строительства</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(да или нет - нужное указать)</w:t>
      </w:r>
    </w:p>
    <w:p w:rsidR="00C40612" w:rsidRDefault="002D1621">
      <w:pPr>
        <w:pStyle w:val="ConsPlusNonformat"/>
        <w:jc w:val="both"/>
      </w:pPr>
      <w:r>
        <w:t xml:space="preserve">    Вид работ в составе мероприятия _______________________________________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(строительство, ремонт, капитальный ремонт, реконструкция</w:t>
      </w:r>
    </w:p>
    <w:p w:rsidR="00C40612" w:rsidRDefault="002D1621">
      <w:pPr>
        <w:pStyle w:val="ConsPlusNonformat"/>
        <w:jc w:val="both"/>
      </w:pPr>
      <w:r>
        <w:t xml:space="preserve">                    или приобретение - нужное указать)</w:t>
      </w:r>
    </w:p>
    <w:p w:rsidR="00C40612" w:rsidRDefault="002D1621">
      <w:pPr>
        <w:pStyle w:val="ConsPlusNonformat"/>
        <w:jc w:val="both"/>
      </w:pPr>
      <w:r>
        <w:t xml:space="preserve">    Отраслевое направление мероприятия ____________________________________</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(культура, спорт, образование, здравоохранение, коммунальная</w:t>
      </w:r>
    </w:p>
    <w:p w:rsidR="00C40612" w:rsidRDefault="002D1621">
      <w:pPr>
        <w:pStyle w:val="ConsPlusNonformat"/>
        <w:jc w:val="both"/>
      </w:pPr>
      <w:r>
        <w:t xml:space="preserve">                      инфраструктура, благоустройство</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общественных пространств, ветеринария, многофункциональные</w:t>
      </w:r>
    </w:p>
    <w:p w:rsidR="00C40612" w:rsidRDefault="002D1621">
      <w:pPr>
        <w:pStyle w:val="ConsPlusNonformat"/>
        <w:jc w:val="both"/>
      </w:pPr>
      <w:r>
        <w:t xml:space="preserve">                          объекты, дополнительное</w:t>
      </w:r>
    </w:p>
    <w:p w:rsidR="00C40612" w:rsidRDefault="002D1621">
      <w:pPr>
        <w:pStyle w:val="ConsPlusNonformat"/>
        <w:jc w:val="both"/>
      </w:pPr>
      <w:r>
        <w:t>___________________________________________________________________________</w:t>
      </w:r>
    </w:p>
    <w:p w:rsidR="00C40612" w:rsidRDefault="002D1621">
      <w:pPr>
        <w:pStyle w:val="ConsPlusNonformat"/>
        <w:jc w:val="both"/>
      </w:pPr>
      <w:r>
        <w:t xml:space="preserve">   образование, строительство жилья, приобретение жилья, автомобильные</w:t>
      </w:r>
    </w:p>
    <w:p w:rsidR="00C40612" w:rsidRDefault="002D1621">
      <w:pPr>
        <w:pStyle w:val="ConsPlusNonformat"/>
        <w:jc w:val="both"/>
      </w:pPr>
      <w:r>
        <w:t xml:space="preserve">                        дороги - нужное указать)</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1"/>
      </w:pPr>
      <w:r>
        <w:t>Приложение N 14</w:t>
      </w:r>
    </w:p>
    <w:p w:rsidR="00C40612" w:rsidRDefault="002D1621">
      <w:pPr>
        <w:pStyle w:val="ConsPlusNormal"/>
        <w:jc w:val="right"/>
      </w:pPr>
      <w:r>
        <w:t>к государственной программе</w:t>
      </w:r>
    </w:p>
    <w:p w:rsidR="00C40612" w:rsidRDefault="002D1621">
      <w:pPr>
        <w:pStyle w:val="ConsPlusNormal"/>
        <w:jc w:val="right"/>
      </w:pPr>
      <w:r>
        <w:t>Российской Федерации "Комплексное</w:t>
      </w:r>
    </w:p>
    <w:p w:rsidR="00C40612" w:rsidRDefault="002D1621">
      <w:pPr>
        <w:pStyle w:val="ConsPlusNormal"/>
        <w:jc w:val="right"/>
      </w:pPr>
      <w:r>
        <w:t>развитие сельских территорий"</w:t>
      </w:r>
    </w:p>
    <w:p w:rsidR="00C40612" w:rsidRDefault="00C40612">
      <w:pPr>
        <w:pStyle w:val="ConsPlusNormal"/>
        <w:jc w:val="right"/>
      </w:pPr>
    </w:p>
    <w:p w:rsidR="00C40612" w:rsidRDefault="002D1621">
      <w:pPr>
        <w:pStyle w:val="ConsPlusTitle"/>
        <w:jc w:val="center"/>
      </w:pPr>
      <w:bookmarkStart w:id="139" w:name="P1786"/>
      <w:bookmarkEnd w:id="139"/>
      <w:r>
        <w:t>ПРАВИЛА</w:t>
      </w:r>
    </w:p>
    <w:p w:rsidR="00C40612" w:rsidRDefault="002D1621">
      <w:pPr>
        <w:pStyle w:val="ConsPlusTitle"/>
        <w:jc w:val="center"/>
      </w:pPr>
      <w:r>
        <w:t>ПРЕДОСТАВЛЕНИЯ И РАСПРЕДЕЛЕНИЯ СУБСИДИЙ ИЗ ФЕДЕРАЛЬНОГО</w:t>
      </w:r>
    </w:p>
    <w:p w:rsidR="00C40612" w:rsidRDefault="002D1621">
      <w:pPr>
        <w:pStyle w:val="ConsPlusTitle"/>
        <w:jc w:val="center"/>
      </w:pPr>
      <w:r>
        <w:t>БЮДЖЕТА БЮДЖЕТАМ ДОНЕЦКОЙ НАРОДНОЙ РЕСПУБЛИКИ, ЛУГАНСКОЙ</w:t>
      </w:r>
    </w:p>
    <w:p w:rsidR="00C40612" w:rsidRDefault="002D1621">
      <w:pPr>
        <w:pStyle w:val="ConsPlusTitle"/>
        <w:jc w:val="center"/>
      </w:pPr>
      <w:r>
        <w:lastRenderedPageBreak/>
        <w:t>НАРОДНОЙ РЕСПУБЛИКИ, ЗАПОРОЖСКОЙ ОБЛАСТИ И ХЕРСОНСКОЙ</w:t>
      </w:r>
    </w:p>
    <w:p w:rsidR="00C40612" w:rsidRDefault="002D1621">
      <w:pPr>
        <w:pStyle w:val="ConsPlusTitle"/>
        <w:jc w:val="center"/>
      </w:pPr>
      <w:r>
        <w:t>ОБЛАСТИ НА АДРЕСНУЮ ПОДДЕРЖКУ ДЕЙСТВУЮЩИХ ПРЕДПРИЯТИЙ</w:t>
      </w:r>
    </w:p>
    <w:p w:rsidR="00C40612" w:rsidRDefault="002D1621">
      <w:pPr>
        <w:pStyle w:val="ConsPlusTitle"/>
        <w:jc w:val="center"/>
      </w:pPr>
      <w:r>
        <w:t>АГРОПРОМЫШЛЕННОГО КОМПЛЕКСА В ЦЕЛЯХ СОХРАНЕНИЯ</w:t>
      </w:r>
    </w:p>
    <w:p w:rsidR="00C40612" w:rsidRDefault="002D1621">
      <w:pPr>
        <w:pStyle w:val="ConsPlusTitle"/>
        <w:jc w:val="center"/>
      </w:pPr>
      <w:r>
        <w:t>РАБОЧИХ МЕСТ</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(введены </w:t>
            </w:r>
            <w:hyperlink r:id="rId502" w:tooltip="Постановление Правительства РФ от 21.11.2024 N 1591 &quot;О внесении изменений в постановление Правительства Российской Федерации от 31 мая 2019 г. N 696&quot; {КонсультантПлюс}">
              <w:r>
                <w:rPr>
                  <w:color w:val="0000FF"/>
                </w:rPr>
                <w:t>Постановлением</w:t>
              </w:r>
            </w:hyperlink>
            <w:r>
              <w:rPr>
                <w:color w:val="392C69"/>
              </w:rPr>
              <w:t xml:space="preserve"> Правительства РФ от 21.11.2024 N 1591)</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center"/>
      </w:pPr>
    </w:p>
    <w:p w:rsidR="00C40612" w:rsidRDefault="002D1621">
      <w:pPr>
        <w:pStyle w:val="ConsPlusNormal"/>
        <w:ind w:firstLine="540"/>
        <w:jc w:val="both"/>
      </w:pPr>
      <w:bookmarkStart w:id="140" w:name="P1796"/>
      <w:bookmarkEnd w:id="14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субъекты Российской Федерации) на адресную поддержку действующих предприятий агропромышленного комплекса в целях сохранения рабочих мест (далее - субсидии).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связанных с предоставлением средств бюджетов субъектов Российской Федерации на возмещение части понесенных в текущем финансовом году затрат на оплату труда действующим предприятиям агропромышленного комплекса, зарегистрированным на сельских территориях (далее - получатели средств), в целях сохранения рабочих мест по ставкам на 1 работника (далее - средства).</w:t>
      </w:r>
    </w:p>
    <w:p w:rsidR="00C40612" w:rsidRDefault="002D1621">
      <w:pPr>
        <w:pStyle w:val="ConsPlusNormal"/>
        <w:spacing w:before="200"/>
        <w:ind w:firstLine="540"/>
        <w:jc w:val="both"/>
      </w:pPr>
      <w:r>
        <w:t xml:space="preserve">2. Под действующими предприятиями агропромышленного комплекса в целях настоящих Правил понимаются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по производству яиц, мяса сельскохозяйственных животных, в том числе птицы, и зарегистрированные на сельских территориях субъекта Российской Федерации в соответствии с Федеральным </w:t>
      </w:r>
      <w:hyperlink r:id="rId503"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и индивидуальных предпринимателей".</w:t>
      </w:r>
    </w:p>
    <w:p w:rsidR="00C40612" w:rsidRDefault="002D1621">
      <w:pPr>
        <w:pStyle w:val="ConsPlusNormal"/>
        <w:spacing w:before="200"/>
        <w:ind w:firstLine="540"/>
        <w:jc w:val="both"/>
      </w:pPr>
      <w:r>
        <w:t>Под сельскими территориями в целях настоящих Правил понимаются сельские населенные пункты, поселки городского типа и межселенные территории, рабочие поселки.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исполнительным органом, уполномоченным высшим исполнительным органом субъекта Российской Федерации (далее - уполномоченный орган), по согласованию с Министерством сельского хозяйства Российской Федерации.</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both"/>
            </w:pPr>
            <w:proofErr w:type="spellStart"/>
            <w:r>
              <w:rPr>
                <w:color w:val="392C69"/>
              </w:rPr>
              <w:t>КонсультантПлюс</w:t>
            </w:r>
            <w:proofErr w:type="spellEnd"/>
            <w:r>
              <w:rPr>
                <w:color w:val="392C69"/>
              </w:rPr>
              <w:t>: примечание.</w:t>
            </w:r>
          </w:p>
          <w:p w:rsidR="00C40612" w:rsidRDefault="002D1621">
            <w:pPr>
              <w:pStyle w:val="ConsPlusNormal"/>
              <w:jc w:val="both"/>
            </w:pPr>
            <w:r>
              <w:rPr>
                <w:color w:val="392C69"/>
              </w:rPr>
              <w:t xml:space="preserve">Распоряжением Правительства РФ от 30.11.2024 N 3509-р утверждено </w:t>
            </w:r>
            <w:hyperlink r:id="rId504" w:tooltip="Распоряжение Правительства РФ от 30.11.2024 N 3509-р &lt;О распределении субсидий из федерального бюджета бюджетам Донецкой Народной Республики, Луганской Народной Республики и Запорожской области на адресную поддержку действующих предприятий агропромышленного ко">
              <w:r>
                <w:rPr>
                  <w:color w:val="0000FF"/>
                </w:rPr>
                <w:t>распределение</w:t>
              </w:r>
            </w:hyperlink>
            <w:r>
              <w:rPr>
                <w:color w:val="392C69"/>
              </w:rPr>
              <w:t xml:space="preserve"> субсидий субъектам.</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2D1621">
      <w:pPr>
        <w:pStyle w:val="ConsPlusNormal"/>
        <w:spacing w:before="260"/>
        <w:ind w:firstLine="540"/>
        <w:jc w:val="both"/>
      </w:pPr>
      <w:r>
        <w:t xml:space="preserve">3.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предусмотренные </w:t>
      </w:r>
      <w:hyperlink w:anchor="P1796" w:tooltip="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
        <w:r>
          <w:rPr>
            <w:color w:val="0000FF"/>
          </w:rPr>
          <w:t>пунктом 1</w:t>
        </w:r>
      </w:hyperlink>
      <w:r>
        <w:t xml:space="preserve"> настоящих Правил.</w:t>
      </w:r>
    </w:p>
    <w:p w:rsidR="00C40612" w:rsidRDefault="002D1621">
      <w:pPr>
        <w:pStyle w:val="ConsPlusNormal"/>
        <w:spacing w:before="200"/>
        <w:ind w:firstLine="540"/>
        <w:jc w:val="both"/>
      </w:pPr>
      <w:r>
        <w:t xml:space="preserve">4. Размер ставок, указанных в </w:t>
      </w:r>
      <w:hyperlink w:anchor="P1796" w:tooltip="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
        <w:r>
          <w:rPr>
            <w:color w:val="0000FF"/>
          </w:rPr>
          <w:t>пункте 1</w:t>
        </w:r>
      </w:hyperlink>
      <w:r>
        <w:t xml:space="preserve"> настоящих Правил, определяется высшим исполнительным органом субъекта Российской Федерации или уполномоченным органом исходя из необходимости достижения результата использования субсидии, предусмотренного </w:t>
      </w:r>
      <w:hyperlink w:anchor="P1825" w:tooltip="15. Результатом использования субсидии является достижение значения показателя &quot;сохранены рабочие места на предприятиях агропромышленного комплекса, зарегистрированных на сельских территориях и получивших средства&quot;.">
        <w:r>
          <w:rPr>
            <w:color w:val="0000FF"/>
          </w:rPr>
          <w:t>пунктом 15</w:t>
        </w:r>
      </w:hyperlink>
      <w:r>
        <w:t xml:space="preserve"> настоящих Правил.</w:t>
      </w:r>
    </w:p>
    <w:p w:rsidR="00C40612" w:rsidRDefault="002D1621">
      <w:pPr>
        <w:pStyle w:val="ConsPlusNormal"/>
        <w:spacing w:before="200"/>
        <w:ind w:firstLine="540"/>
        <w:jc w:val="both"/>
      </w:pPr>
      <w:r>
        <w:t>5. Средства предоставляются получателям средств при условии наличия у получателя средств на 1-е число месяца, в котором он обратился в уполномоченный орган за получением средств, поголовья крупного рогатого скота, и (или) мелкого рогатого скота мясного направления, и (или) свиней, и (или) кур мясного и (или) яичного направления, а также сохранения количества рабочих мест на действующих предприятиях агропромышленного комплекса в году получения субсидии на уровне не ниже соответствующего показателя предыдущего года.</w:t>
      </w:r>
    </w:p>
    <w:p w:rsidR="00C40612" w:rsidRDefault="002D1621">
      <w:pPr>
        <w:pStyle w:val="ConsPlusNormal"/>
        <w:spacing w:before="200"/>
        <w:ind w:firstLine="540"/>
        <w:jc w:val="both"/>
      </w:pPr>
      <w:r>
        <w:t>6. Субсидии предоставляются субъектам Российской Федерации при соблюдении следующих условий:</w:t>
      </w:r>
    </w:p>
    <w:p w:rsidR="00C40612" w:rsidRDefault="002D1621">
      <w:pPr>
        <w:pStyle w:val="ConsPlusNormal"/>
        <w:spacing w:before="200"/>
        <w:ind w:firstLine="540"/>
        <w:jc w:val="both"/>
      </w:pPr>
      <w:r>
        <w:t xml:space="preserve">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w:t>
      </w:r>
      <w:r>
        <w:lastRenderedPageBreak/>
        <w:t xml:space="preserve">Федерации, в целях </w:t>
      </w:r>
      <w:proofErr w:type="spellStart"/>
      <w:r>
        <w:t>софинансирования</w:t>
      </w:r>
      <w:proofErr w:type="spellEnd"/>
      <w:r>
        <w:t xml:space="preserve"> которых предоставляется субсидия, разработанных в соответствии с требованиями нормативных правовых актов Российской Федерации;</w:t>
      </w:r>
    </w:p>
    <w:p w:rsidR="00C40612" w:rsidRDefault="002D1621">
      <w:pPr>
        <w:pStyle w:val="ConsPlusNormal"/>
        <w:spacing w:before="20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C40612" w:rsidRDefault="002D1621">
      <w:pPr>
        <w:pStyle w:val="ConsPlusNormal"/>
        <w:spacing w:before="20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из федерального бюджета бюджету субъекта Российской Федерации субсидии в соответствии с </w:t>
      </w:r>
      <w:hyperlink r:id="rId50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предоставления субсидий).</w:t>
      </w:r>
    </w:p>
    <w:p w:rsidR="00C40612" w:rsidRDefault="002D1621">
      <w:pPr>
        <w:pStyle w:val="ConsPlusNormal"/>
        <w:spacing w:before="200"/>
        <w:ind w:firstLine="540"/>
        <w:jc w:val="both"/>
      </w:pPr>
      <w:r>
        <w:t>7. Критериями отбора субъектов Российской Федерации для предоставления субсидии являются:</w:t>
      </w:r>
    </w:p>
    <w:p w:rsidR="00C40612" w:rsidRDefault="002D1621">
      <w:pPr>
        <w:pStyle w:val="ConsPlusNormal"/>
        <w:spacing w:before="200"/>
        <w:ind w:firstLine="540"/>
        <w:jc w:val="both"/>
      </w:pPr>
      <w:r>
        <w:t>а) наличие в программе социально-экономического развития Донецкой Народной Республики, Луганской Народной Республики, Запорожской области и Херсонской области, утвержденной распоряжением Правительства Российской Федерации от 21 апреля 2023 г. N 1019-р, мероприятий по адресной поддержке действующих предприятий агропромышленного комплекса в целях сохранения рабочих мест, реализуемых в соответствующем субъекте Российской Федерации;</w:t>
      </w:r>
    </w:p>
    <w:p w:rsidR="00C40612" w:rsidRDefault="002D1621">
      <w:pPr>
        <w:pStyle w:val="ConsPlusNormal"/>
        <w:spacing w:before="200"/>
        <w:ind w:firstLine="540"/>
        <w:jc w:val="both"/>
      </w:pPr>
      <w:r>
        <w:t>б) освоение средств федерального бюджета, поступивших в бюджеты субъектов Российской Федерации в виде дотации в соответствии с распоряжением Правительства Российской Федерации от 11 мая 2023 г. N 1203-р, в объеме более 80 процентов в 2023 году.</w:t>
      </w:r>
    </w:p>
    <w:p w:rsidR="00C40612" w:rsidRDefault="002D1621">
      <w:pPr>
        <w:pStyle w:val="ConsPlusNormal"/>
        <w:spacing w:before="200"/>
        <w:ind w:firstLine="540"/>
        <w:jc w:val="both"/>
      </w:pPr>
      <w:r>
        <w:t>8. Размер субсидии, предоставляемой бюджету i-</w:t>
      </w:r>
      <w:proofErr w:type="spellStart"/>
      <w:r>
        <w:t>го</w:t>
      </w:r>
      <w:proofErr w:type="spellEnd"/>
      <w:r>
        <w:t xml:space="preserve"> субъекта Российской Федерации (</w:t>
      </w:r>
      <w:proofErr w:type="spellStart"/>
      <w:r>
        <w:t>S</w:t>
      </w:r>
      <w:r>
        <w:rPr>
          <w:vertAlign w:val="subscript"/>
        </w:rPr>
        <w:t>i</w:t>
      </w:r>
      <w:proofErr w:type="spellEnd"/>
      <w:r>
        <w:t>), определяется по формуле:</w:t>
      </w:r>
    </w:p>
    <w:p w:rsidR="00C40612" w:rsidRDefault="00C40612">
      <w:pPr>
        <w:pStyle w:val="ConsPlusNormal"/>
        <w:ind w:firstLine="540"/>
        <w:jc w:val="both"/>
      </w:pPr>
    </w:p>
    <w:p w:rsidR="00C40612" w:rsidRDefault="002D1621">
      <w:pPr>
        <w:pStyle w:val="ConsPlusNormal"/>
        <w:jc w:val="center"/>
      </w:pPr>
      <w:r>
        <w:rPr>
          <w:noProof/>
          <w:position w:val="-25"/>
        </w:rPr>
        <w:drawing>
          <wp:inline distT="0" distB="0" distL="0" distR="0">
            <wp:extent cx="1476375" cy="44767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cstate="print">
                      <a:extLst>
                        <a:ext uri="{28A0092B-C50C-407E-A947-70E740481C1C}">
                          <a14:useLocalDpi xmlns:a14="http://schemas.microsoft.com/office/drawing/2010/main" val="0"/>
                        </a:ext>
                      </a:extLst>
                    </a:blip>
                    <a:srcRect/>
                    <a:stretch>
                      <a:fillRect/>
                    </a:stretch>
                  </pic:blipFill>
                  <pic:spPr bwMode="auto">
                    <a:xfrm>
                      <a:off x="0" y="0"/>
                      <a:ext cx="1476375" cy="447675"/>
                    </a:xfrm>
                    <a:prstGeom prst="rect">
                      <a:avLst/>
                    </a:prstGeom>
                    <a:noFill/>
                    <a:ln>
                      <a:noFill/>
                    </a:ln>
                  </pic:spPr>
                </pic:pic>
              </a:graphicData>
            </a:graphic>
          </wp:inline>
        </w:drawing>
      </w:r>
    </w:p>
    <w:p w:rsidR="00C40612" w:rsidRDefault="00C40612">
      <w:pPr>
        <w:pStyle w:val="ConsPlusNormal"/>
        <w:ind w:firstLine="540"/>
        <w:jc w:val="both"/>
      </w:pPr>
    </w:p>
    <w:p w:rsidR="00C40612" w:rsidRDefault="002D1621">
      <w:pPr>
        <w:pStyle w:val="ConsPlusNormal"/>
        <w:ind w:firstLine="540"/>
        <w:jc w:val="both"/>
      </w:pPr>
      <w:r>
        <w:t>где:</w:t>
      </w:r>
    </w:p>
    <w:p w:rsidR="00C40612" w:rsidRDefault="002D1621">
      <w:pPr>
        <w:pStyle w:val="ConsPlusNormal"/>
        <w:spacing w:before="200"/>
        <w:ind w:firstLine="540"/>
        <w:jc w:val="both"/>
      </w:pPr>
      <w:proofErr w:type="spellStart"/>
      <w:r>
        <w:t>V</w:t>
      </w:r>
      <w:r>
        <w:rPr>
          <w:vertAlign w:val="subscript"/>
        </w:rPr>
        <w:t>общ</w:t>
      </w:r>
      <w:proofErr w:type="spellEnd"/>
      <w:r>
        <w:t xml:space="preserve"> - объем бюджетных ассигнований, предусмотренных для предоставления субсидий на цели, указанные в </w:t>
      </w:r>
      <w:hyperlink w:anchor="P1796" w:tooltip="1. Настоящие Правила устанавливают цели, условия и порядок предоставления и распределения субсидий из федерального бюджета бюджетам субъектов Донецкой Народной Республики, Луганской Народной Республики, Запорожской области и Херсонской области (далее - субъект">
        <w:r>
          <w:rPr>
            <w:color w:val="0000FF"/>
          </w:rPr>
          <w:t>пункте 1</w:t>
        </w:r>
      </w:hyperlink>
      <w:r>
        <w:t xml:space="preserve"> настоящих Правил, на соответствующий финансовый год;</w:t>
      </w:r>
    </w:p>
    <w:p w:rsidR="00C40612" w:rsidRDefault="002D1621">
      <w:pPr>
        <w:pStyle w:val="ConsPlusNormal"/>
        <w:spacing w:before="200"/>
        <w:ind w:firstLine="540"/>
        <w:jc w:val="both"/>
      </w:pPr>
      <w:proofErr w:type="spellStart"/>
      <w:r>
        <w:t>P</w:t>
      </w:r>
      <w:r>
        <w:rPr>
          <w:vertAlign w:val="subscript"/>
        </w:rPr>
        <w:t>i</w:t>
      </w:r>
      <w:proofErr w:type="spellEnd"/>
      <w:r>
        <w:t xml:space="preserve"> - плановое количество сохраненных рабочих мест на действующих предприятиях агропромышленного комплекса в i-м субъекте Российской Федерации в году получения субсидии по данным, представляемым уполномоченным органом в Министерство сельского хозяйства Российской Федерации на основании запросов Министерства о представлении информации, направленных в адрес уполномоченных органов;</w:t>
      </w:r>
    </w:p>
    <w:p w:rsidR="00C40612" w:rsidRDefault="002D1621">
      <w:pPr>
        <w:pStyle w:val="ConsPlusNormal"/>
        <w:spacing w:before="20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определяемый в соответствии с </w:t>
      </w:r>
      <w:hyperlink r:id="rId507" w:tooltip="Постановление Правительства РФ от 28.03.2023 N 489 (ред. от 11.09.2024) &quot;Об особенностях определения предельного уровня софинансирования расходного обязательства субъекта Российской Федерации из федерального бюджета и о внесении изменений в Правила формировани">
        <w:r>
          <w:rPr>
            <w:color w:val="0000FF"/>
          </w:rPr>
          <w:t>постановлением</w:t>
        </w:r>
      </w:hyperlink>
      <w:r>
        <w:t xml:space="preserve"> Правительства Российской Федерации от 28 марта 2023 г. N 489 "Об особенностях определения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 и о внесении изменений в Правила формирования, предоставления и распределения субсидий из федерального бюджета бюджетам субъектов Российской Федерации".</w:t>
      </w:r>
    </w:p>
    <w:p w:rsidR="00C40612" w:rsidRDefault="002D1621">
      <w:pPr>
        <w:pStyle w:val="ConsPlusNormal"/>
        <w:spacing w:before="200"/>
        <w:ind w:firstLine="540"/>
        <w:jc w:val="both"/>
      </w:pPr>
      <w:r>
        <w:t>9. Предоставление субсидии бюджету субъекта Российской Федерации из федерального бюджета осуществляется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C40612" w:rsidRDefault="002D1621">
      <w:pPr>
        <w:pStyle w:val="ConsPlusNormal"/>
        <w:spacing w:before="200"/>
        <w:ind w:firstLine="540"/>
        <w:jc w:val="both"/>
      </w:pPr>
      <w:r>
        <w:t xml:space="preserve">10.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может быть увеличен в одностороннем порядке субъектом Российской </w:t>
      </w:r>
      <w:r>
        <w:lastRenderedPageBreak/>
        <w:t>Федерации, что не повлечет возникновения обязательств Российской Федерации по увеличению размера субсидии.</w:t>
      </w:r>
    </w:p>
    <w:p w:rsidR="00C40612" w:rsidRDefault="002D1621">
      <w:pPr>
        <w:pStyle w:val="ConsPlusNormal"/>
        <w:spacing w:before="200"/>
        <w:ind w:firstLine="540"/>
        <w:jc w:val="both"/>
      </w:pPr>
      <w:r>
        <w:t>11.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C40612" w:rsidRDefault="002D1621">
      <w:pPr>
        <w:pStyle w:val="ConsPlusNormal"/>
        <w:spacing w:before="200"/>
        <w:ind w:firstLine="540"/>
        <w:jc w:val="both"/>
      </w:pPr>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случаях и порядке, которые предусмотрены бюджетным законодательством Российской Федерации.</w:t>
      </w:r>
    </w:p>
    <w:p w:rsidR="00C40612" w:rsidRDefault="002D1621">
      <w:pPr>
        <w:pStyle w:val="ConsPlusNormal"/>
        <w:spacing w:before="200"/>
        <w:ind w:firstLine="540"/>
        <w:jc w:val="both"/>
      </w:pPr>
      <w:r>
        <w:t xml:space="preserve">13. Уполномоченный орган представляет в Министерство сельского хозяйства Российской Федерации, а также размещает в государственной интегрированной информационной системе управления общественными финансами "Электронный бюджет" отчетность об осуществлении расходов бюджета субъекта Российской Федерации, в целях </w:t>
      </w:r>
      <w:proofErr w:type="spellStart"/>
      <w:r>
        <w:t>софинансирования</w:t>
      </w:r>
      <w:proofErr w:type="spellEnd"/>
      <w:r>
        <w:t xml:space="preserve"> которых предоставляется субсидия, а также о достижении значений результата использования субсидии в соответствии с порядком и сроками, установленными соглашением.</w:t>
      </w:r>
    </w:p>
    <w:p w:rsidR="00C40612" w:rsidRDefault="002D1621">
      <w:pPr>
        <w:pStyle w:val="ConsPlusNormal"/>
        <w:spacing w:before="200"/>
        <w:ind w:firstLine="540"/>
        <w:jc w:val="both"/>
      </w:pPr>
      <w:r>
        <w:t>14. Оценка эффективности использования субсидии осуществляется Министерством сельского хозяйства Российской Федерации путем сравнения фактически достигнутого значения результата использования субсидии, указанного в отчетности о достижении значений результата использования субсидии, и установленного соглашением планового значения результата использования субсидии.</w:t>
      </w:r>
    </w:p>
    <w:p w:rsidR="00C40612" w:rsidRDefault="002D1621">
      <w:pPr>
        <w:pStyle w:val="ConsPlusNormal"/>
        <w:spacing w:before="200"/>
        <w:ind w:firstLine="540"/>
        <w:jc w:val="both"/>
      </w:pPr>
      <w:bookmarkStart w:id="141" w:name="P1825"/>
      <w:bookmarkEnd w:id="141"/>
      <w:r>
        <w:t>15. Результатом использования субсидии является достижение значения показателя "сохранены рабочие места на предприятиях агропромышленного комплекса, зарегистрированных на сельских территориях и получивших средства".</w:t>
      </w:r>
    </w:p>
    <w:p w:rsidR="00C40612" w:rsidRDefault="002D1621">
      <w:pPr>
        <w:pStyle w:val="ConsPlusNormal"/>
        <w:spacing w:before="200"/>
        <w:ind w:firstLine="540"/>
        <w:jc w:val="both"/>
      </w:pPr>
      <w:r>
        <w:t>16.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C40612" w:rsidRDefault="002D1621">
      <w:pPr>
        <w:pStyle w:val="ConsPlusNormal"/>
        <w:spacing w:before="200"/>
        <w:ind w:firstLine="540"/>
        <w:jc w:val="both"/>
      </w:pPr>
      <w:r>
        <w:t xml:space="preserve">17. Основания и порядок применения мер финансовой ответственности к субъекту Российской Федерации при невыполнении им условий соглашения, в том числе обязательств субъекта Российской Федерации по достижению результатов использования субсидии, а также основания для освобождения субъекта Российской Федерации от применения мер ответственности установлены </w:t>
      </w:r>
      <w:hyperlink r:id="rId50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50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51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предоставления субсидий.</w:t>
      </w:r>
    </w:p>
    <w:p w:rsidR="00C40612" w:rsidRDefault="002D1621">
      <w:pPr>
        <w:pStyle w:val="ConsPlusNormal"/>
        <w:spacing w:before="20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C40612" w:rsidRDefault="002D1621">
      <w:pPr>
        <w:pStyle w:val="ConsPlusNormal"/>
        <w:spacing w:before="200"/>
        <w:ind w:firstLine="540"/>
        <w:jc w:val="both"/>
      </w:pPr>
      <w:r>
        <w:t>19. Ответственность за достоверность представляемых в Министерство сельского хозяйства Российской Федерации информации и документов, предусмотренных настоящими Правилами, а также за соблюдение условий, предусмотренных настоящими Правилами, возлагается на высший исполнительный орган субъекта Российской Федерации.</w:t>
      </w:r>
    </w:p>
    <w:p w:rsidR="00C40612" w:rsidRDefault="002D1621">
      <w:pPr>
        <w:pStyle w:val="ConsPlusNormal"/>
        <w:spacing w:before="20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C40612">
      <w:pPr>
        <w:pStyle w:val="ConsPlusNormal"/>
        <w:jc w:val="both"/>
      </w:pPr>
    </w:p>
    <w:p w:rsidR="00C40612" w:rsidRDefault="002D1621">
      <w:pPr>
        <w:pStyle w:val="ConsPlusNormal"/>
        <w:jc w:val="right"/>
        <w:outlineLvl w:val="0"/>
      </w:pPr>
      <w:r>
        <w:t>Утверждены</w:t>
      </w:r>
    </w:p>
    <w:p w:rsidR="00C40612" w:rsidRDefault="002D1621">
      <w:pPr>
        <w:pStyle w:val="ConsPlusNormal"/>
        <w:jc w:val="right"/>
      </w:pPr>
      <w:r>
        <w:lastRenderedPageBreak/>
        <w:t>постановлением Правительства</w:t>
      </w:r>
    </w:p>
    <w:p w:rsidR="00C40612" w:rsidRDefault="002D1621">
      <w:pPr>
        <w:pStyle w:val="ConsPlusNormal"/>
        <w:jc w:val="right"/>
      </w:pPr>
      <w:r>
        <w:t>Российской Федерации</w:t>
      </w:r>
    </w:p>
    <w:p w:rsidR="00C40612" w:rsidRDefault="002D1621">
      <w:pPr>
        <w:pStyle w:val="ConsPlusNormal"/>
        <w:jc w:val="right"/>
      </w:pPr>
      <w:r>
        <w:t>от 31 мая 2019 г. N 696</w:t>
      </w:r>
    </w:p>
    <w:p w:rsidR="00C40612" w:rsidRDefault="00C40612">
      <w:pPr>
        <w:pStyle w:val="ConsPlusNormal"/>
        <w:jc w:val="both"/>
      </w:pPr>
    </w:p>
    <w:p w:rsidR="00C40612" w:rsidRDefault="002D1621">
      <w:pPr>
        <w:pStyle w:val="ConsPlusTitle"/>
        <w:jc w:val="center"/>
      </w:pPr>
      <w:bookmarkStart w:id="142" w:name="P1841"/>
      <w:bookmarkEnd w:id="142"/>
      <w:r>
        <w:t>ИЗМЕНЕНИЯ,</w:t>
      </w:r>
    </w:p>
    <w:p w:rsidR="00C40612" w:rsidRDefault="002D1621">
      <w:pPr>
        <w:pStyle w:val="ConsPlusTitle"/>
        <w:jc w:val="center"/>
      </w:pPr>
      <w:r>
        <w:t>КОТОРЫЕ ВНОСЯТСЯ В АКТЫ ПРАВИТЕЛЬСТВА РОССИЙСКОЙ ФЕДЕРАЦИИ</w:t>
      </w:r>
    </w:p>
    <w:p w:rsidR="00C40612" w:rsidRDefault="00C4061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C40612">
        <w:tc>
          <w:tcPr>
            <w:tcW w:w="60" w:type="dxa"/>
            <w:tcBorders>
              <w:top w:val="nil"/>
              <w:left w:val="nil"/>
              <w:bottom w:val="nil"/>
              <w:right w:val="nil"/>
            </w:tcBorders>
            <w:shd w:val="clear" w:color="auto" w:fill="CED3F1"/>
            <w:tcMar>
              <w:top w:w="0" w:type="dxa"/>
              <w:left w:w="0" w:type="dxa"/>
              <w:bottom w:w="0" w:type="dxa"/>
              <w:right w:w="0" w:type="dxa"/>
            </w:tcMar>
          </w:tcPr>
          <w:p w:rsidR="00C40612" w:rsidRDefault="00C4061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0612" w:rsidRDefault="002D1621">
            <w:pPr>
              <w:pStyle w:val="ConsPlusNormal"/>
              <w:jc w:val="center"/>
            </w:pPr>
            <w:r>
              <w:rPr>
                <w:color w:val="392C69"/>
              </w:rPr>
              <w:t>Список изменяющих документов</w:t>
            </w:r>
          </w:p>
          <w:p w:rsidR="00C40612" w:rsidRDefault="002D1621">
            <w:pPr>
              <w:pStyle w:val="ConsPlusNormal"/>
              <w:jc w:val="center"/>
            </w:pPr>
            <w:r>
              <w:rPr>
                <w:color w:val="392C69"/>
              </w:rPr>
              <w:t xml:space="preserve">(в ред. Постановлений Правительства РФ от 26.05.2021 </w:t>
            </w:r>
            <w:hyperlink r:id="rId511"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color w:val="0000FF"/>
                </w:rPr>
                <w:t>N 786</w:t>
              </w:r>
            </w:hyperlink>
            <w:r>
              <w:rPr>
                <w:color w:val="392C69"/>
              </w:rPr>
              <w:t>,</w:t>
            </w:r>
          </w:p>
          <w:p w:rsidR="00C40612" w:rsidRDefault="002D1621">
            <w:pPr>
              <w:pStyle w:val="ConsPlusNormal"/>
              <w:jc w:val="center"/>
            </w:pPr>
            <w:r>
              <w:rPr>
                <w:color w:val="392C69"/>
              </w:rPr>
              <w:t xml:space="preserve">от 02.09.2021 </w:t>
            </w:r>
            <w:hyperlink r:id="rId512"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N 1474</w:t>
              </w:r>
            </w:hyperlink>
            <w:r>
              <w:rPr>
                <w:color w:val="392C69"/>
              </w:rPr>
              <w:t xml:space="preserve">, от 31.07.2023 </w:t>
            </w:r>
            <w:hyperlink r:id="rId513" w:tooltip="Постановление Правительства РФ от 31.07.2023 N 1237 &quot;О признании утратившими силу некоторых актов и отдельных положений некоторых актов Правительства Российской Федерации&quot; {КонсультантПлюс}">
              <w:r>
                <w:rPr>
                  <w:color w:val="0000FF"/>
                </w:rPr>
                <w:t>N 1237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40612" w:rsidRDefault="00C40612">
            <w:pPr>
              <w:pStyle w:val="ConsPlusNormal"/>
            </w:pPr>
          </w:p>
        </w:tc>
      </w:tr>
    </w:tbl>
    <w:p w:rsidR="00C40612" w:rsidRDefault="00C40612">
      <w:pPr>
        <w:pStyle w:val="ConsPlusNormal"/>
        <w:jc w:val="both"/>
      </w:pPr>
    </w:p>
    <w:p w:rsidR="00C40612" w:rsidRDefault="002D1621">
      <w:pPr>
        <w:pStyle w:val="ConsPlusNormal"/>
        <w:ind w:firstLine="540"/>
        <w:jc w:val="both"/>
      </w:pPr>
      <w:r>
        <w:t xml:space="preserve">1. </w:t>
      </w:r>
      <w:hyperlink r:id="rId514" w:tooltip="Распоряжение Правительства РФ от 11.11.2010 N 1950-р (ред. от 05.04.2019) &lt;Об утверждении перечня государственных программ Российской Федерации&gt; (с изм. и доп., вступ. в силу с 16.04.2019) ------------ Недействующая редакция {КонсультантПлюс}">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w:t>
      </w:r>
      <w:proofErr w:type="spellStart"/>
      <w:r>
        <w:t>рыбохозяйственного</w:t>
      </w:r>
      <w:proofErr w:type="spellEnd"/>
      <w:r>
        <w:t xml:space="preserve"> комплекса, дополнить позицией следующего содержания:</w:t>
      </w:r>
    </w:p>
    <w:p w:rsidR="00C40612" w:rsidRDefault="00C4061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C40612">
        <w:tc>
          <w:tcPr>
            <w:tcW w:w="4988" w:type="dxa"/>
            <w:tcBorders>
              <w:top w:val="nil"/>
              <w:left w:val="nil"/>
              <w:bottom w:val="nil"/>
              <w:right w:val="nil"/>
            </w:tcBorders>
          </w:tcPr>
          <w:p w:rsidR="00C40612" w:rsidRDefault="002D1621">
            <w:pPr>
              <w:pStyle w:val="ConsPlusNormal"/>
            </w:pPr>
            <w:r>
              <w:t>"Комплексное развитие сельских территорий</w:t>
            </w:r>
          </w:p>
        </w:tc>
        <w:tc>
          <w:tcPr>
            <w:tcW w:w="1700" w:type="dxa"/>
            <w:tcBorders>
              <w:top w:val="nil"/>
              <w:left w:val="nil"/>
              <w:bottom w:val="nil"/>
              <w:right w:val="nil"/>
            </w:tcBorders>
          </w:tcPr>
          <w:p w:rsidR="00C40612" w:rsidRDefault="002D1621">
            <w:pPr>
              <w:pStyle w:val="ConsPlusNormal"/>
              <w:jc w:val="center"/>
            </w:pPr>
            <w:r>
              <w:t>2020 - 2025 годы</w:t>
            </w:r>
          </w:p>
        </w:tc>
        <w:tc>
          <w:tcPr>
            <w:tcW w:w="2381" w:type="dxa"/>
            <w:tcBorders>
              <w:top w:val="nil"/>
              <w:left w:val="nil"/>
              <w:bottom w:val="nil"/>
              <w:right w:val="nil"/>
            </w:tcBorders>
          </w:tcPr>
          <w:p w:rsidR="00C40612" w:rsidRDefault="002D1621">
            <w:pPr>
              <w:pStyle w:val="ConsPlusNormal"/>
            </w:pPr>
            <w:r>
              <w:t>Минсельхоз России".</w:t>
            </w:r>
          </w:p>
        </w:tc>
      </w:tr>
    </w:tbl>
    <w:p w:rsidR="00C40612" w:rsidRDefault="00C40612">
      <w:pPr>
        <w:pStyle w:val="ConsPlusNormal"/>
        <w:jc w:val="both"/>
      </w:pPr>
    </w:p>
    <w:p w:rsidR="00C40612" w:rsidRDefault="002D1621">
      <w:pPr>
        <w:pStyle w:val="ConsPlusNormal"/>
        <w:ind w:firstLine="540"/>
        <w:jc w:val="both"/>
      </w:pPr>
      <w:bookmarkStart w:id="143" w:name="P1853"/>
      <w:bookmarkEnd w:id="143"/>
      <w:r>
        <w:t xml:space="preserve">2. В Государственной </w:t>
      </w:r>
      <w:hyperlink r:id="rId515"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C40612" w:rsidRDefault="002D1621">
      <w:pPr>
        <w:pStyle w:val="ConsPlusNormal"/>
        <w:spacing w:before="200"/>
        <w:ind w:firstLine="540"/>
        <w:jc w:val="both"/>
      </w:pPr>
      <w:r>
        <w:t xml:space="preserve">а) в </w:t>
      </w:r>
      <w:hyperlink r:id="rId516"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паспорте</w:t>
        </w:r>
      </w:hyperlink>
      <w:r>
        <w:t>:</w:t>
      </w:r>
    </w:p>
    <w:p w:rsidR="00C40612" w:rsidRDefault="002D1621">
      <w:pPr>
        <w:pStyle w:val="ConsPlusNormal"/>
        <w:spacing w:before="200"/>
        <w:ind w:firstLine="540"/>
        <w:jc w:val="both"/>
      </w:pPr>
      <w:r>
        <w:t xml:space="preserve">в </w:t>
      </w:r>
      <w:hyperlink r:id="rId517"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C40612" w:rsidRDefault="002D1621">
      <w:pPr>
        <w:pStyle w:val="ConsPlusNormal"/>
        <w:spacing w:before="200"/>
        <w:ind w:firstLine="540"/>
        <w:jc w:val="both"/>
      </w:pPr>
      <w:r>
        <w:t xml:space="preserve">в </w:t>
      </w:r>
      <w:hyperlink r:id="rId518"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позиции</w:t>
        </w:r>
      </w:hyperlink>
      <w:r>
        <w:t>, касающейся приложений к Государственной программе, абзацы одиннадцатый - тринадцатый исключить;</w:t>
      </w:r>
    </w:p>
    <w:p w:rsidR="00C40612" w:rsidRDefault="002D1621">
      <w:pPr>
        <w:pStyle w:val="ConsPlusNormal"/>
        <w:spacing w:before="200"/>
        <w:ind w:firstLine="540"/>
        <w:jc w:val="both"/>
      </w:pPr>
      <w:r>
        <w:t xml:space="preserve">б) - д) утратили силу с 1 января 2022 года. - </w:t>
      </w:r>
      <w:hyperlink r:id="rId51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N 1474;</w:t>
      </w:r>
    </w:p>
    <w:p w:rsidR="00C40612" w:rsidRDefault="002D1621">
      <w:pPr>
        <w:pStyle w:val="ConsPlusNormal"/>
        <w:spacing w:before="200"/>
        <w:ind w:firstLine="540"/>
        <w:jc w:val="both"/>
      </w:pPr>
      <w:r>
        <w:t xml:space="preserve">е) в разделе II приложения N 6 к указанной Государственной программе </w:t>
      </w:r>
      <w:hyperlink r:id="rId520"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40612" w:rsidRDefault="00C40612">
      <w:pPr>
        <w:pStyle w:val="ConsPlusNormal"/>
        <w:jc w:val="both"/>
      </w:pPr>
    </w:p>
    <w:p w:rsidR="00C40612" w:rsidRDefault="00C40612">
      <w:pPr>
        <w:pStyle w:val="ConsPlusNormal"/>
        <w:sectPr w:rsidR="00C40612">
          <w:pgSz w:w="11906" w:h="16838"/>
          <w:pgMar w:top="1440" w:right="567" w:bottom="1440" w:left="1134" w:header="0" w:footer="0" w:gutter="0"/>
          <w:cols w:space="720"/>
          <w:titlePg/>
        </w:sectPr>
      </w:pPr>
    </w:p>
    <w:tbl>
      <w:tblPr>
        <w:tblW w:w="5000" w:type="pct"/>
        <w:tblCellMar>
          <w:top w:w="102" w:type="dxa"/>
          <w:left w:w="62" w:type="dxa"/>
          <w:bottom w:w="102" w:type="dxa"/>
          <w:right w:w="62" w:type="dxa"/>
        </w:tblCellMar>
        <w:tblLook w:val="04A0" w:firstRow="1" w:lastRow="0" w:firstColumn="1" w:lastColumn="0" w:noHBand="0" w:noVBand="1"/>
      </w:tblPr>
      <w:tblGrid>
        <w:gridCol w:w="2528"/>
        <w:gridCol w:w="1522"/>
        <w:gridCol w:w="3734"/>
        <w:gridCol w:w="1488"/>
        <w:gridCol w:w="1658"/>
        <w:gridCol w:w="1743"/>
        <w:gridCol w:w="1998"/>
        <w:gridCol w:w="1497"/>
      </w:tblGrid>
      <w:tr w:rsidR="00C40612">
        <w:tc>
          <w:tcPr>
            <w:tcW w:w="2494" w:type="dxa"/>
            <w:tcBorders>
              <w:top w:val="nil"/>
              <w:left w:val="nil"/>
              <w:bottom w:val="nil"/>
              <w:right w:val="nil"/>
            </w:tcBorders>
          </w:tcPr>
          <w:p w:rsidR="00C40612" w:rsidRDefault="002D1621">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C40612" w:rsidRDefault="002D1621">
            <w:pPr>
              <w:pStyle w:val="ConsPlusNormal"/>
              <w:jc w:val="center"/>
            </w:pPr>
            <w:r>
              <w:t>2019 год</w:t>
            </w:r>
          </w:p>
        </w:tc>
        <w:tc>
          <w:tcPr>
            <w:tcW w:w="3685" w:type="dxa"/>
            <w:tcBorders>
              <w:top w:val="nil"/>
              <w:left w:val="nil"/>
              <w:bottom w:val="nil"/>
              <w:right w:val="nil"/>
            </w:tcBorders>
          </w:tcPr>
          <w:p w:rsidR="00C40612" w:rsidRDefault="002D1621">
            <w:pPr>
              <w:pStyle w:val="ConsPlusNormal"/>
            </w:pPr>
            <w:r>
              <w:t>цель - создание в Нечерноземной зоне Российской Федерации комфортных условий жизнедеятельности в сельской местности;</w:t>
            </w:r>
          </w:p>
          <w:p w:rsidR="00C40612" w:rsidRDefault="002D1621">
            <w:pPr>
              <w:pStyle w:val="ConsPlusNormal"/>
            </w:pPr>
            <w:r>
              <w:t>содействие созданию в Нечерноземной зоне Российской Федерации новых рабочих мест на селе;</w:t>
            </w:r>
          </w:p>
          <w:p w:rsidR="00C40612" w:rsidRDefault="002D1621">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C40612" w:rsidRDefault="002D1621">
            <w:pPr>
              <w:pStyle w:val="ConsPlusNormal"/>
              <w:jc w:val="center"/>
            </w:pPr>
            <w:r>
              <w:t>8526867,6</w:t>
            </w:r>
          </w:p>
        </w:tc>
        <w:tc>
          <w:tcPr>
            <w:tcW w:w="1636" w:type="dxa"/>
            <w:tcBorders>
              <w:top w:val="nil"/>
              <w:left w:val="nil"/>
              <w:bottom w:val="nil"/>
              <w:right w:val="nil"/>
            </w:tcBorders>
          </w:tcPr>
          <w:p w:rsidR="00C40612" w:rsidRDefault="002D1621">
            <w:pPr>
              <w:pStyle w:val="ConsPlusNormal"/>
              <w:jc w:val="center"/>
            </w:pPr>
            <w:r>
              <w:t>5931508</w:t>
            </w:r>
          </w:p>
        </w:tc>
        <w:tc>
          <w:tcPr>
            <w:tcW w:w="1720" w:type="dxa"/>
            <w:tcBorders>
              <w:top w:val="nil"/>
              <w:left w:val="nil"/>
              <w:bottom w:val="nil"/>
              <w:right w:val="nil"/>
            </w:tcBorders>
          </w:tcPr>
          <w:p w:rsidR="00C40612" w:rsidRDefault="002D1621">
            <w:pPr>
              <w:pStyle w:val="ConsPlusNormal"/>
              <w:jc w:val="center"/>
            </w:pPr>
            <w:r>
              <w:t>-</w:t>
            </w:r>
          </w:p>
        </w:tc>
        <w:tc>
          <w:tcPr>
            <w:tcW w:w="1972" w:type="dxa"/>
            <w:tcBorders>
              <w:top w:val="nil"/>
              <w:left w:val="nil"/>
              <w:bottom w:val="nil"/>
              <w:right w:val="nil"/>
            </w:tcBorders>
          </w:tcPr>
          <w:p w:rsidR="00C40612" w:rsidRDefault="002D1621">
            <w:pPr>
              <w:pStyle w:val="ConsPlusNormal"/>
              <w:jc w:val="center"/>
            </w:pPr>
            <w:r>
              <w:t>1901045,2</w:t>
            </w:r>
          </w:p>
        </w:tc>
        <w:tc>
          <w:tcPr>
            <w:tcW w:w="1477" w:type="dxa"/>
            <w:tcBorders>
              <w:top w:val="nil"/>
              <w:left w:val="nil"/>
              <w:bottom w:val="nil"/>
              <w:right w:val="nil"/>
            </w:tcBorders>
          </w:tcPr>
          <w:p w:rsidR="00C40612" w:rsidRDefault="002D1621">
            <w:pPr>
              <w:pStyle w:val="ConsPlusNormal"/>
              <w:jc w:val="center"/>
            </w:pPr>
            <w:r>
              <w:t>694314,4";</w:t>
            </w: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Российской Федерации - 325,73 тыс. кв. метров;</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Российской Федерации - 165,65 тыс. кв. метров;</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Нечерноземной зоне Российской Федерации - 32,2 тыс. кв. метров;</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2) ввод в действие распределительных газовых сетей:</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Российской Федерации - 666,61 километра;</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 xml:space="preserve">в Нечерноземной зоне Российской </w:t>
            </w:r>
            <w:r>
              <w:lastRenderedPageBreak/>
              <w:t>Федерации - 304,72 километра;</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3) ввод в действие локальных водопроводов:</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Российской Федерации - 561,31 километра;</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Российской Федерации - 13 единиц;</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 xml:space="preserve">5) 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Российской Федерации - 171 единица;</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Российской Федерации - 425,35 километра;</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r w:rsidR="00C40612">
        <w:tc>
          <w:tcPr>
            <w:tcW w:w="2494" w:type="dxa"/>
            <w:tcBorders>
              <w:top w:val="nil"/>
              <w:left w:val="nil"/>
              <w:bottom w:val="nil"/>
              <w:right w:val="nil"/>
            </w:tcBorders>
          </w:tcPr>
          <w:p w:rsidR="00C40612" w:rsidRDefault="00C40612">
            <w:pPr>
              <w:pStyle w:val="ConsPlusNormal"/>
            </w:pPr>
          </w:p>
        </w:tc>
        <w:tc>
          <w:tcPr>
            <w:tcW w:w="1502" w:type="dxa"/>
            <w:tcBorders>
              <w:top w:val="nil"/>
              <w:left w:val="nil"/>
              <w:bottom w:val="nil"/>
              <w:right w:val="nil"/>
            </w:tcBorders>
          </w:tcPr>
          <w:p w:rsidR="00C40612" w:rsidRDefault="00C40612">
            <w:pPr>
              <w:pStyle w:val="ConsPlusNormal"/>
            </w:pPr>
          </w:p>
        </w:tc>
        <w:tc>
          <w:tcPr>
            <w:tcW w:w="3685" w:type="dxa"/>
            <w:tcBorders>
              <w:top w:val="nil"/>
              <w:left w:val="nil"/>
              <w:bottom w:val="nil"/>
              <w:right w:val="nil"/>
            </w:tcBorders>
          </w:tcPr>
          <w:p w:rsidR="00C40612" w:rsidRDefault="002D1621">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C40612" w:rsidRDefault="00C40612">
            <w:pPr>
              <w:pStyle w:val="ConsPlusNormal"/>
            </w:pPr>
          </w:p>
        </w:tc>
        <w:tc>
          <w:tcPr>
            <w:tcW w:w="1636" w:type="dxa"/>
            <w:tcBorders>
              <w:top w:val="nil"/>
              <w:left w:val="nil"/>
              <w:bottom w:val="nil"/>
              <w:right w:val="nil"/>
            </w:tcBorders>
          </w:tcPr>
          <w:p w:rsidR="00C40612" w:rsidRDefault="00C40612">
            <w:pPr>
              <w:pStyle w:val="ConsPlusNormal"/>
            </w:pPr>
          </w:p>
        </w:tc>
        <w:tc>
          <w:tcPr>
            <w:tcW w:w="1720" w:type="dxa"/>
            <w:tcBorders>
              <w:top w:val="nil"/>
              <w:left w:val="nil"/>
              <w:bottom w:val="nil"/>
              <w:right w:val="nil"/>
            </w:tcBorders>
          </w:tcPr>
          <w:p w:rsidR="00C40612" w:rsidRDefault="00C40612">
            <w:pPr>
              <w:pStyle w:val="ConsPlusNormal"/>
            </w:pPr>
          </w:p>
        </w:tc>
        <w:tc>
          <w:tcPr>
            <w:tcW w:w="1972" w:type="dxa"/>
            <w:tcBorders>
              <w:top w:val="nil"/>
              <w:left w:val="nil"/>
              <w:bottom w:val="nil"/>
              <w:right w:val="nil"/>
            </w:tcBorders>
          </w:tcPr>
          <w:p w:rsidR="00C40612" w:rsidRDefault="00C40612">
            <w:pPr>
              <w:pStyle w:val="ConsPlusNormal"/>
            </w:pPr>
          </w:p>
        </w:tc>
        <w:tc>
          <w:tcPr>
            <w:tcW w:w="1477" w:type="dxa"/>
            <w:tcBorders>
              <w:top w:val="nil"/>
              <w:left w:val="nil"/>
              <w:bottom w:val="nil"/>
              <w:right w:val="nil"/>
            </w:tcBorders>
          </w:tcPr>
          <w:p w:rsidR="00C40612" w:rsidRDefault="00C40612">
            <w:pPr>
              <w:pStyle w:val="ConsPlusNormal"/>
            </w:pPr>
          </w:p>
        </w:tc>
      </w:tr>
    </w:tbl>
    <w:p w:rsidR="00C40612" w:rsidRDefault="00C40612">
      <w:pPr>
        <w:pStyle w:val="ConsPlusNormal"/>
        <w:sectPr w:rsidR="00C40612">
          <w:pgSz w:w="16838" w:h="11906" w:orient="landscape"/>
          <w:pgMar w:top="1134" w:right="397" w:bottom="567" w:left="397" w:header="0" w:footer="0" w:gutter="0"/>
          <w:cols w:space="720"/>
          <w:titlePg/>
        </w:sectPr>
      </w:pPr>
    </w:p>
    <w:p w:rsidR="00C40612" w:rsidRDefault="00C40612">
      <w:pPr>
        <w:pStyle w:val="ConsPlusNormal"/>
        <w:jc w:val="both"/>
      </w:pPr>
    </w:p>
    <w:p w:rsidR="00C40612" w:rsidRDefault="002D1621">
      <w:pPr>
        <w:pStyle w:val="ConsPlusNormal"/>
        <w:ind w:firstLine="540"/>
        <w:jc w:val="both"/>
      </w:pPr>
      <w:r>
        <w:t xml:space="preserve">ж) </w:t>
      </w:r>
      <w:hyperlink r:id="rId521"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приложения N 11</w:t>
        </w:r>
      </w:hyperlink>
      <w:r>
        <w:t xml:space="preserve"> - </w:t>
      </w:r>
      <w:hyperlink r:id="rId522"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13</w:t>
        </w:r>
      </w:hyperlink>
      <w:r>
        <w:t xml:space="preserve"> признать утратившими силу;</w:t>
      </w:r>
    </w:p>
    <w:p w:rsidR="00C40612" w:rsidRDefault="002D1621">
      <w:pPr>
        <w:pStyle w:val="ConsPlusNormal"/>
        <w:spacing w:before="200"/>
        <w:ind w:firstLine="540"/>
        <w:jc w:val="both"/>
      </w:pPr>
      <w:r>
        <w:t xml:space="preserve">з) </w:t>
      </w:r>
      <w:hyperlink r:id="rId523"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позиции 13</w:t>
        </w:r>
      </w:hyperlink>
      <w:r>
        <w:t xml:space="preserve"> - </w:t>
      </w:r>
      <w:hyperlink r:id="rId524" w:tooltip="Постановление Правительства РФ от 14.07.2012 N 717 (ред. от 08.02.2019)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32</w:t>
        </w:r>
      </w:hyperlink>
      <w:r>
        <w:t xml:space="preserve"> приложения N 15 к указанной Государственной программе изложить в следующей редакции:</w:t>
      </w:r>
    </w:p>
    <w:p w:rsidR="00C40612" w:rsidRDefault="00C40612">
      <w:pPr>
        <w:pStyle w:val="ConsPlusNormal"/>
        <w:jc w:val="both"/>
      </w:pPr>
    </w:p>
    <w:tbl>
      <w:tblPr>
        <w:tblW w:w="5000" w:type="pct"/>
        <w:tblCellMar>
          <w:top w:w="102" w:type="dxa"/>
          <w:left w:w="62" w:type="dxa"/>
          <w:bottom w:w="102" w:type="dxa"/>
          <w:right w:w="62" w:type="dxa"/>
        </w:tblCellMar>
        <w:tblLook w:val="04A0" w:firstRow="1" w:lastRow="0" w:firstColumn="1" w:lastColumn="0" w:noHBand="0" w:noVBand="1"/>
      </w:tblPr>
      <w:tblGrid>
        <w:gridCol w:w="480"/>
        <w:gridCol w:w="2273"/>
        <w:gridCol w:w="1115"/>
        <w:gridCol w:w="1375"/>
        <w:gridCol w:w="776"/>
        <w:gridCol w:w="557"/>
        <w:gridCol w:w="557"/>
        <w:gridCol w:w="653"/>
        <w:gridCol w:w="653"/>
        <w:gridCol w:w="653"/>
        <w:gridCol w:w="776"/>
        <w:gridCol w:w="680"/>
        <w:gridCol w:w="653"/>
        <w:gridCol w:w="653"/>
        <w:gridCol w:w="748"/>
        <w:gridCol w:w="748"/>
        <w:gridCol w:w="662"/>
        <w:gridCol w:w="293"/>
        <w:gridCol w:w="293"/>
        <w:gridCol w:w="293"/>
        <w:gridCol w:w="290"/>
        <w:gridCol w:w="321"/>
        <w:gridCol w:w="307"/>
        <w:gridCol w:w="359"/>
      </w:tblGrid>
      <w:tr w:rsidR="00C40612">
        <w:tc>
          <w:tcPr>
            <w:tcW w:w="524" w:type="dxa"/>
            <w:tcBorders>
              <w:top w:val="nil"/>
              <w:left w:val="nil"/>
              <w:bottom w:val="nil"/>
              <w:right w:val="nil"/>
            </w:tcBorders>
          </w:tcPr>
          <w:p w:rsidR="00C40612" w:rsidRDefault="002D1621">
            <w:pPr>
              <w:pStyle w:val="ConsPlusNormal"/>
              <w:jc w:val="center"/>
            </w:pPr>
            <w:r>
              <w:t>"13.</w:t>
            </w:r>
          </w:p>
        </w:tc>
        <w:tc>
          <w:tcPr>
            <w:tcW w:w="1804" w:type="dxa"/>
            <w:tcBorders>
              <w:top w:val="nil"/>
              <w:left w:val="nil"/>
              <w:bottom w:val="nil"/>
              <w:right w:val="nil"/>
            </w:tcBorders>
          </w:tcPr>
          <w:p w:rsidR="00C40612" w:rsidRDefault="002D1621">
            <w:pPr>
              <w:pStyle w:val="ConsPlusNormal"/>
            </w:pPr>
            <w: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C40612" w:rsidRDefault="002D1621">
            <w:pPr>
              <w:pStyle w:val="ConsPlusNormal"/>
            </w:pPr>
            <w:r>
              <w:t>тыс. кв. метров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565,3</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856,7</w:t>
            </w:r>
          </w:p>
        </w:tc>
        <w:tc>
          <w:tcPr>
            <w:tcW w:w="824" w:type="dxa"/>
            <w:tcBorders>
              <w:top w:val="nil"/>
              <w:left w:val="nil"/>
              <w:bottom w:val="nil"/>
              <w:right w:val="nil"/>
            </w:tcBorders>
          </w:tcPr>
          <w:p w:rsidR="00C40612" w:rsidRDefault="002D1621">
            <w:pPr>
              <w:pStyle w:val="ConsPlusNormal"/>
              <w:jc w:val="center"/>
            </w:pPr>
            <w:r>
              <w:t>889,5</w:t>
            </w:r>
          </w:p>
        </w:tc>
        <w:tc>
          <w:tcPr>
            <w:tcW w:w="824" w:type="dxa"/>
            <w:tcBorders>
              <w:top w:val="nil"/>
              <w:left w:val="nil"/>
              <w:bottom w:val="nil"/>
              <w:right w:val="nil"/>
            </w:tcBorders>
          </w:tcPr>
          <w:p w:rsidR="00C40612" w:rsidRDefault="002D1621">
            <w:pPr>
              <w:pStyle w:val="ConsPlusNormal"/>
              <w:jc w:val="center"/>
            </w:pPr>
            <w:r>
              <w:t>405,2</w:t>
            </w:r>
          </w:p>
        </w:tc>
        <w:tc>
          <w:tcPr>
            <w:tcW w:w="1024" w:type="dxa"/>
            <w:tcBorders>
              <w:top w:val="nil"/>
              <w:left w:val="nil"/>
              <w:bottom w:val="nil"/>
              <w:right w:val="nil"/>
            </w:tcBorders>
          </w:tcPr>
          <w:p w:rsidR="00C40612" w:rsidRDefault="002D1621">
            <w:pPr>
              <w:pStyle w:val="ConsPlusNormal"/>
              <w:jc w:val="center"/>
            </w:pPr>
            <w:r>
              <w:t>709,78</w:t>
            </w:r>
          </w:p>
        </w:tc>
        <w:tc>
          <w:tcPr>
            <w:tcW w:w="1024" w:type="dxa"/>
            <w:tcBorders>
              <w:top w:val="nil"/>
              <w:left w:val="nil"/>
              <w:bottom w:val="nil"/>
              <w:right w:val="nil"/>
            </w:tcBorders>
          </w:tcPr>
          <w:p w:rsidR="00C40612" w:rsidRDefault="002D1621">
            <w:pPr>
              <w:pStyle w:val="ConsPlusNormal"/>
              <w:jc w:val="center"/>
            </w:pPr>
            <w:r>
              <w:t>310,4</w:t>
            </w:r>
          </w:p>
        </w:tc>
        <w:tc>
          <w:tcPr>
            <w:tcW w:w="824" w:type="dxa"/>
            <w:tcBorders>
              <w:top w:val="nil"/>
              <w:left w:val="nil"/>
              <w:bottom w:val="nil"/>
              <w:right w:val="nil"/>
            </w:tcBorders>
          </w:tcPr>
          <w:p w:rsidR="00C40612" w:rsidRDefault="002D1621">
            <w:pPr>
              <w:pStyle w:val="ConsPlusNormal"/>
              <w:jc w:val="center"/>
            </w:pPr>
            <w:r>
              <w:t>609,1</w:t>
            </w:r>
          </w:p>
        </w:tc>
        <w:tc>
          <w:tcPr>
            <w:tcW w:w="824" w:type="dxa"/>
            <w:tcBorders>
              <w:top w:val="nil"/>
              <w:left w:val="nil"/>
              <w:bottom w:val="nil"/>
              <w:right w:val="nil"/>
            </w:tcBorders>
          </w:tcPr>
          <w:p w:rsidR="00C40612" w:rsidRDefault="002D1621">
            <w:pPr>
              <w:pStyle w:val="ConsPlusNormal"/>
              <w:jc w:val="center"/>
            </w:pPr>
            <w:r>
              <w:t>274,2</w:t>
            </w:r>
          </w:p>
        </w:tc>
        <w:tc>
          <w:tcPr>
            <w:tcW w:w="824" w:type="dxa"/>
            <w:tcBorders>
              <w:top w:val="nil"/>
              <w:left w:val="nil"/>
              <w:bottom w:val="nil"/>
              <w:right w:val="nil"/>
            </w:tcBorders>
          </w:tcPr>
          <w:p w:rsidR="00C40612" w:rsidRDefault="002D1621">
            <w:pPr>
              <w:pStyle w:val="ConsPlusNormal"/>
              <w:jc w:val="center"/>
            </w:pPr>
            <w:r>
              <w:t>565,3</w:t>
            </w:r>
          </w:p>
        </w:tc>
        <w:tc>
          <w:tcPr>
            <w:tcW w:w="824" w:type="dxa"/>
            <w:tcBorders>
              <w:top w:val="nil"/>
              <w:left w:val="nil"/>
              <w:bottom w:val="nil"/>
              <w:right w:val="nil"/>
            </w:tcBorders>
          </w:tcPr>
          <w:p w:rsidR="00C40612" w:rsidRDefault="002D1621">
            <w:pPr>
              <w:pStyle w:val="ConsPlusNormal"/>
              <w:jc w:val="center"/>
            </w:pPr>
            <w:r>
              <w:t>179,72</w:t>
            </w:r>
          </w:p>
        </w:tc>
        <w:tc>
          <w:tcPr>
            <w:tcW w:w="894" w:type="dxa"/>
            <w:tcBorders>
              <w:top w:val="nil"/>
              <w:left w:val="nil"/>
              <w:bottom w:val="nil"/>
              <w:right w:val="nil"/>
            </w:tcBorders>
          </w:tcPr>
          <w:p w:rsidR="00C40612" w:rsidRDefault="002D1621">
            <w:pPr>
              <w:pStyle w:val="ConsPlusNormal"/>
              <w:jc w:val="center"/>
            </w:pPr>
            <w:r>
              <w:t>507,9</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C40612">
            <w:pPr>
              <w:pStyle w:val="ConsPlusNormal"/>
            </w:pPr>
          </w:p>
        </w:tc>
        <w:tc>
          <w:tcPr>
            <w:tcW w:w="1804" w:type="dxa"/>
            <w:tcBorders>
              <w:top w:val="nil"/>
              <w:left w:val="nil"/>
              <w:bottom w:val="nil"/>
              <w:right w:val="nil"/>
            </w:tcBorders>
          </w:tcPr>
          <w:p w:rsidR="00C40612" w:rsidRDefault="002D1621">
            <w:pPr>
              <w:pStyle w:val="ConsPlusNormal"/>
              <w:ind w:left="283"/>
            </w:pPr>
            <w:r>
              <w:t>в том числе:</w:t>
            </w:r>
          </w:p>
        </w:tc>
        <w:tc>
          <w:tcPr>
            <w:tcW w:w="1204" w:type="dxa"/>
            <w:tcBorders>
              <w:top w:val="nil"/>
              <w:left w:val="nil"/>
              <w:bottom w:val="nil"/>
              <w:right w:val="nil"/>
            </w:tcBorders>
          </w:tcPr>
          <w:p w:rsidR="00C40612" w:rsidRDefault="00C40612">
            <w:pPr>
              <w:pStyle w:val="ConsPlusNormal"/>
            </w:pPr>
          </w:p>
        </w:tc>
        <w:tc>
          <w:tcPr>
            <w:tcW w:w="1417" w:type="dxa"/>
            <w:tcBorders>
              <w:top w:val="nil"/>
              <w:left w:val="nil"/>
              <w:bottom w:val="nil"/>
              <w:right w:val="nil"/>
            </w:tcBorders>
          </w:tcPr>
          <w:p w:rsidR="00C40612" w:rsidRDefault="00C40612">
            <w:pPr>
              <w:pStyle w:val="ConsPlusNormal"/>
            </w:pPr>
          </w:p>
        </w:tc>
        <w:tc>
          <w:tcPr>
            <w:tcW w:w="10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1024" w:type="dxa"/>
            <w:tcBorders>
              <w:top w:val="nil"/>
              <w:left w:val="nil"/>
              <w:bottom w:val="nil"/>
              <w:right w:val="nil"/>
            </w:tcBorders>
          </w:tcPr>
          <w:p w:rsidR="00C40612" w:rsidRDefault="00C40612">
            <w:pPr>
              <w:pStyle w:val="ConsPlusNormal"/>
            </w:pPr>
          </w:p>
        </w:tc>
        <w:tc>
          <w:tcPr>
            <w:tcW w:w="10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24" w:type="dxa"/>
            <w:tcBorders>
              <w:top w:val="nil"/>
              <w:left w:val="nil"/>
              <w:bottom w:val="nil"/>
              <w:right w:val="nil"/>
            </w:tcBorders>
          </w:tcPr>
          <w:p w:rsidR="00C40612" w:rsidRDefault="00C40612">
            <w:pPr>
              <w:pStyle w:val="ConsPlusNormal"/>
            </w:pPr>
          </w:p>
        </w:tc>
        <w:tc>
          <w:tcPr>
            <w:tcW w:w="894" w:type="dxa"/>
            <w:tcBorders>
              <w:top w:val="nil"/>
              <w:left w:val="nil"/>
              <w:bottom w:val="nil"/>
              <w:right w:val="nil"/>
            </w:tcBorders>
          </w:tcPr>
          <w:p w:rsidR="00C40612" w:rsidRDefault="00C40612">
            <w:pPr>
              <w:pStyle w:val="ConsPlusNormal"/>
            </w:pPr>
          </w:p>
        </w:tc>
        <w:tc>
          <w:tcPr>
            <w:tcW w:w="924" w:type="dxa"/>
            <w:tcBorders>
              <w:top w:val="nil"/>
              <w:left w:val="nil"/>
              <w:bottom w:val="nil"/>
              <w:right w:val="nil"/>
            </w:tcBorders>
          </w:tcPr>
          <w:p w:rsidR="00C40612" w:rsidRDefault="00C40612">
            <w:pPr>
              <w:pStyle w:val="ConsPlusNormal"/>
            </w:pPr>
          </w:p>
        </w:tc>
        <w:tc>
          <w:tcPr>
            <w:tcW w:w="924" w:type="dxa"/>
            <w:tcBorders>
              <w:top w:val="nil"/>
              <w:left w:val="nil"/>
              <w:bottom w:val="nil"/>
              <w:right w:val="nil"/>
            </w:tcBorders>
          </w:tcPr>
          <w:p w:rsidR="00C40612" w:rsidRDefault="00C40612">
            <w:pPr>
              <w:pStyle w:val="ConsPlusNormal"/>
            </w:pPr>
          </w:p>
        </w:tc>
        <w:tc>
          <w:tcPr>
            <w:tcW w:w="924" w:type="dxa"/>
            <w:tcBorders>
              <w:top w:val="nil"/>
              <w:left w:val="nil"/>
              <w:bottom w:val="nil"/>
              <w:right w:val="nil"/>
            </w:tcBorders>
          </w:tcPr>
          <w:p w:rsidR="00C40612" w:rsidRDefault="00C40612">
            <w:pPr>
              <w:pStyle w:val="ConsPlusNormal"/>
            </w:pPr>
          </w:p>
        </w:tc>
        <w:tc>
          <w:tcPr>
            <w:tcW w:w="901" w:type="dxa"/>
            <w:tcBorders>
              <w:top w:val="nil"/>
              <w:left w:val="nil"/>
              <w:bottom w:val="nil"/>
              <w:right w:val="nil"/>
            </w:tcBorders>
          </w:tcPr>
          <w:p w:rsidR="00C40612" w:rsidRDefault="00C40612">
            <w:pPr>
              <w:pStyle w:val="ConsPlusNormal"/>
            </w:pPr>
          </w:p>
        </w:tc>
        <w:tc>
          <w:tcPr>
            <w:tcW w:w="1124" w:type="dxa"/>
            <w:tcBorders>
              <w:top w:val="nil"/>
              <w:left w:val="nil"/>
              <w:bottom w:val="nil"/>
              <w:right w:val="nil"/>
            </w:tcBorders>
          </w:tcPr>
          <w:p w:rsidR="00C40612" w:rsidRDefault="00C40612">
            <w:pPr>
              <w:pStyle w:val="ConsPlusNormal"/>
            </w:pPr>
          </w:p>
        </w:tc>
        <w:tc>
          <w:tcPr>
            <w:tcW w:w="1024" w:type="dxa"/>
            <w:tcBorders>
              <w:top w:val="nil"/>
              <w:left w:val="nil"/>
              <w:bottom w:val="nil"/>
              <w:right w:val="nil"/>
            </w:tcBorders>
          </w:tcPr>
          <w:p w:rsidR="00C40612" w:rsidRDefault="00C40612">
            <w:pPr>
              <w:pStyle w:val="ConsPlusNormal"/>
            </w:pPr>
          </w:p>
        </w:tc>
        <w:tc>
          <w:tcPr>
            <w:tcW w:w="1024" w:type="dxa"/>
            <w:tcBorders>
              <w:top w:val="nil"/>
              <w:left w:val="nil"/>
              <w:bottom w:val="nil"/>
              <w:right w:val="nil"/>
            </w:tcBorders>
          </w:tcPr>
          <w:p w:rsidR="00C40612" w:rsidRDefault="00C40612">
            <w:pPr>
              <w:pStyle w:val="ConsPlusNormal"/>
            </w:pPr>
          </w:p>
        </w:tc>
      </w:tr>
      <w:tr w:rsidR="00C40612">
        <w:tc>
          <w:tcPr>
            <w:tcW w:w="524" w:type="dxa"/>
            <w:tcBorders>
              <w:top w:val="nil"/>
              <w:left w:val="nil"/>
              <w:bottom w:val="nil"/>
              <w:right w:val="nil"/>
            </w:tcBorders>
          </w:tcPr>
          <w:p w:rsidR="00C40612" w:rsidRDefault="00C40612">
            <w:pPr>
              <w:pStyle w:val="ConsPlusNormal"/>
            </w:pPr>
          </w:p>
        </w:tc>
        <w:tc>
          <w:tcPr>
            <w:tcW w:w="1804" w:type="dxa"/>
            <w:tcBorders>
              <w:top w:val="nil"/>
              <w:left w:val="nil"/>
              <w:bottom w:val="nil"/>
              <w:right w:val="nil"/>
            </w:tcBorders>
          </w:tcPr>
          <w:p w:rsidR="00C40612" w:rsidRDefault="002D1621">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C40612" w:rsidRDefault="002D1621">
            <w:pPr>
              <w:pStyle w:val="ConsPlusNormal"/>
            </w:pPr>
            <w:r>
              <w:t>тыс. кв. метров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398,3</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484,2</w:t>
            </w:r>
          </w:p>
        </w:tc>
        <w:tc>
          <w:tcPr>
            <w:tcW w:w="824" w:type="dxa"/>
            <w:tcBorders>
              <w:top w:val="nil"/>
              <w:left w:val="nil"/>
              <w:bottom w:val="nil"/>
              <w:right w:val="nil"/>
            </w:tcBorders>
          </w:tcPr>
          <w:p w:rsidR="00C40612" w:rsidRDefault="002D1621">
            <w:pPr>
              <w:pStyle w:val="ConsPlusNormal"/>
              <w:jc w:val="center"/>
            </w:pPr>
            <w:r>
              <w:t>435,5</w:t>
            </w:r>
          </w:p>
        </w:tc>
        <w:tc>
          <w:tcPr>
            <w:tcW w:w="824" w:type="dxa"/>
            <w:tcBorders>
              <w:top w:val="nil"/>
              <w:left w:val="nil"/>
              <w:bottom w:val="nil"/>
              <w:right w:val="nil"/>
            </w:tcBorders>
          </w:tcPr>
          <w:p w:rsidR="00C40612" w:rsidRDefault="002D1621">
            <w:pPr>
              <w:pStyle w:val="ConsPlusNormal"/>
              <w:jc w:val="center"/>
            </w:pPr>
            <w:r>
              <w:t>283,6</w:t>
            </w:r>
          </w:p>
        </w:tc>
        <w:tc>
          <w:tcPr>
            <w:tcW w:w="1024" w:type="dxa"/>
            <w:tcBorders>
              <w:top w:val="nil"/>
              <w:left w:val="nil"/>
              <w:bottom w:val="nil"/>
              <w:right w:val="nil"/>
            </w:tcBorders>
          </w:tcPr>
          <w:p w:rsidR="00C40612" w:rsidRDefault="002D1621">
            <w:pPr>
              <w:pStyle w:val="ConsPlusNormal"/>
              <w:jc w:val="center"/>
            </w:pPr>
            <w:r>
              <w:t>453,57</w:t>
            </w:r>
          </w:p>
        </w:tc>
        <w:tc>
          <w:tcPr>
            <w:tcW w:w="1024" w:type="dxa"/>
            <w:tcBorders>
              <w:top w:val="nil"/>
              <w:left w:val="nil"/>
              <w:bottom w:val="nil"/>
              <w:right w:val="nil"/>
            </w:tcBorders>
          </w:tcPr>
          <w:p w:rsidR="00C40612" w:rsidRDefault="002D1621">
            <w:pPr>
              <w:pStyle w:val="ConsPlusNormal"/>
              <w:jc w:val="center"/>
            </w:pPr>
            <w:r>
              <w:t>217,3</w:t>
            </w:r>
          </w:p>
        </w:tc>
        <w:tc>
          <w:tcPr>
            <w:tcW w:w="824" w:type="dxa"/>
            <w:tcBorders>
              <w:top w:val="nil"/>
              <w:left w:val="nil"/>
              <w:bottom w:val="nil"/>
              <w:right w:val="nil"/>
            </w:tcBorders>
          </w:tcPr>
          <w:p w:rsidR="00C40612" w:rsidRDefault="002D1621">
            <w:pPr>
              <w:pStyle w:val="ConsPlusNormal"/>
              <w:jc w:val="center"/>
            </w:pPr>
            <w:r>
              <w:t>415,2</w:t>
            </w:r>
          </w:p>
        </w:tc>
        <w:tc>
          <w:tcPr>
            <w:tcW w:w="824" w:type="dxa"/>
            <w:tcBorders>
              <w:top w:val="nil"/>
              <w:left w:val="nil"/>
              <w:bottom w:val="nil"/>
              <w:right w:val="nil"/>
            </w:tcBorders>
          </w:tcPr>
          <w:p w:rsidR="00C40612" w:rsidRDefault="002D1621">
            <w:pPr>
              <w:pStyle w:val="ConsPlusNormal"/>
              <w:jc w:val="center"/>
            </w:pPr>
            <w:r>
              <w:t>192</w:t>
            </w:r>
          </w:p>
        </w:tc>
        <w:tc>
          <w:tcPr>
            <w:tcW w:w="824" w:type="dxa"/>
            <w:tcBorders>
              <w:top w:val="nil"/>
              <w:left w:val="nil"/>
              <w:bottom w:val="nil"/>
              <w:right w:val="nil"/>
            </w:tcBorders>
          </w:tcPr>
          <w:p w:rsidR="00C40612" w:rsidRDefault="002D1621">
            <w:pPr>
              <w:pStyle w:val="ConsPlusNormal"/>
              <w:jc w:val="center"/>
            </w:pPr>
            <w:r>
              <w:t>398,3</w:t>
            </w:r>
          </w:p>
        </w:tc>
        <w:tc>
          <w:tcPr>
            <w:tcW w:w="824" w:type="dxa"/>
            <w:tcBorders>
              <w:top w:val="nil"/>
              <w:left w:val="nil"/>
              <w:bottom w:val="nil"/>
              <w:right w:val="nil"/>
            </w:tcBorders>
          </w:tcPr>
          <w:p w:rsidR="00C40612" w:rsidRDefault="002D1621">
            <w:pPr>
              <w:pStyle w:val="ConsPlusNormal"/>
              <w:jc w:val="center"/>
            </w:pPr>
            <w:r>
              <w:t>125,81</w:t>
            </w:r>
          </w:p>
        </w:tc>
        <w:tc>
          <w:tcPr>
            <w:tcW w:w="894" w:type="dxa"/>
            <w:tcBorders>
              <w:top w:val="nil"/>
              <w:left w:val="nil"/>
              <w:bottom w:val="nil"/>
              <w:right w:val="nil"/>
            </w:tcBorders>
          </w:tcPr>
          <w:p w:rsidR="00C40612" w:rsidRDefault="002D1621">
            <w:pPr>
              <w:pStyle w:val="ConsPlusNormal"/>
              <w:jc w:val="center"/>
            </w:pPr>
            <w:r>
              <w:t>362,3</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C40612">
            <w:pPr>
              <w:pStyle w:val="ConsPlusNormal"/>
            </w:pPr>
          </w:p>
        </w:tc>
        <w:tc>
          <w:tcPr>
            <w:tcW w:w="1804" w:type="dxa"/>
            <w:tcBorders>
              <w:top w:val="nil"/>
              <w:left w:val="nil"/>
              <w:bottom w:val="nil"/>
              <w:right w:val="nil"/>
            </w:tcBorders>
          </w:tcPr>
          <w:p w:rsidR="00C40612" w:rsidRDefault="002D1621">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C40612" w:rsidRDefault="002D1621">
            <w:pPr>
              <w:pStyle w:val="ConsPlusNormal"/>
            </w:pPr>
            <w:r>
              <w:t>тыс. кв. метров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157,5</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21,1</w:t>
            </w:r>
          </w:p>
        </w:tc>
        <w:tc>
          <w:tcPr>
            <w:tcW w:w="824" w:type="dxa"/>
            <w:tcBorders>
              <w:top w:val="nil"/>
              <w:left w:val="nil"/>
              <w:bottom w:val="nil"/>
              <w:right w:val="nil"/>
            </w:tcBorders>
          </w:tcPr>
          <w:p w:rsidR="00C40612" w:rsidRDefault="002D1621">
            <w:pPr>
              <w:pStyle w:val="ConsPlusNormal"/>
              <w:jc w:val="center"/>
            </w:pPr>
            <w:r>
              <w:t>157,5</w:t>
            </w:r>
          </w:p>
        </w:tc>
        <w:tc>
          <w:tcPr>
            <w:tcW w:w="824" w:type="dxa"/>
            <w:tcBorders>
              <w:top w:val="nil"/>
              <w:left w:val="nil"/>
              <w:bottom w:val="nil"/>
              <w:right w:val="nil"/>
            </w:tcBorders>
          </w:tcPr>
          <w:p w:rsidR="00C40612" w:rsidRDefault="002D1621">
            <w:pPr>
              <w:pStyle w:val="ConsPlusNormal"/>
              <w:jc w:val="center"/>
            </w:pPr>
            <w:r>
              <w:t>13,8</w:t>
            </w:r>
          </w:p>
        </w:tc>
        <w:tc>
          <w:tcPr>
            <w:tcW w:w="894" w:type="dxa"/>
            <w:tcBorders>
              <w:top w:val="nil"/>
              <w:left w:val="nil"/>
              <w:bottom w:val="nil"/>
              <w:right w:val="nil"/>
            </w:tcBorders>
          </w:tcPr>
          <w:p w:rsidR="00C40612" w:rsidRDefault="002D1621">
            <w:pPr>
              <w:pStyle w:val="ConsPlusNormal"/>
              <w:jc w:val="center"/>
            </w:pPr>
            <w:r>
              <w:t>77,1</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14.</w:t>
            </w:r>
          </w:p>
        </w:tc>
        <w:tc>
          <w:tcPr>
            <w:tcW w:w="1804" w:type="dxa"/>
            <w:tcBorders>
              <w:top w:val="nil"/>
              <w:left w:val="nil"/>
              <w:bottom w:val="nil"/>
              <w:right w:val="nil"/>
            </w:tcBorders>
          </w:tcPr>
          <w:p w:rsidR="00C40612" w:rsidRDefault="002D1621">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C40612" w:rsidRDefault="002D1621">
            <w:pPr>
              <w:pStyle w:val="ConsPlusNormal"/>
            </w:pPr>
            <w:r>
              <w:t>процентов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7</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2,6</w:t>
            </w:r>
          </w:p>
        </w:tc>
        <w:tc>
          <w:tcPr>
            <w:tcW w:w="824" w:type="dxa"/>
            <w:tcBorders>
              <w:top w:val="nil"/>
              <w:left w:val="nil"/>
              <w:bottom w:val="nil"/>
              <w:right w:val="nil"/>
            </w:tcBorders>
          </w:tcPr>
          <w:p w:rsidR="00C40612" w:rsidRDefault="002D1621">
            <w:pPr>
              <w:pStyle w:val="ConsPlusNormal"/>
              <w:jc w:val="center"/>
            </w:pPr>
            <w:r>
              <w:t>2,9</w:t>
            </w:r>
          </w:p>
        </w:tc>
        <w:tc>
          <w:tcPr>
            <w:tcW w:w="824" w:type="dxa"/>
            <w:tcBorders>
              <w:top w:val="nil"/>
              <w:left w:val="nil"/>
              <w:bottom w:val="nil"/>
              <w:right w:val="nil"/>
            </w:tcBorders>
          </w:tcPr>
          <w:p w:rsidR="00C40612" w:rsidRDefault="002D1621">
            <w:pPr>
              <w:pStyle w:val="ConsPlusNormal"/>
              <w:jc w:val="center"/>
            </w:pPr>
            <w:r>
              <w:t>3,8</w:t>
            </w:r>
          </w:p>
        </w:tc>
        <w:tc>
          <w:tcPr>
            <w:tcW w:w="1024" w:type="dxa"/>
            <w:tcBorders>
              <w:top w:val="nil"/>
              <w:left w:val="nil"/>
              <w:bottom w:val="nil"/>
              <w:right w:val="nil"/>
            </w:tcBorders>
          </w:tcPr>
          <w:p w:rsidR="00C40612" w:rsidRDefault="002D1621">
            <w:pPr>
              <w:pStyle w:val="ConsPlusNormal"/>
              <w:jc w:val="center"/>
            </w:pPr>
            <w:r>
              <w:t>3,9</w:t>
            </w:r>
          </w:p>
        </w:tc>
        <w:tc>
          <w:tcPr>
            <w:tcW w:w="1024" w:type="dxa"/>
            <w:tcBorders>
              <w:top w:val="nil"/>
              <w:left w:val="nil"/>
              <w:bottom w:val="nil"/>
              <w:right w:val="nil"/>
            </w:tcBorders>
          </w:tcPr>
          <w:p w:rsidR="00C40612" w:rsidRDefault="002D1621">
            <w:pPr>
              <w:pStyle w:val="ConsPlusNormal"/>
              <w:jc w:val="center"/>
            </w:pPr>
            <w:r>
              <w:t>4,9</w:t>
            </w:r>
          </w:p>
        </w:tc>
        <w:tc>
          <w:tcPr>
            <w:tcW w:w="824" w:type="dxa"/>
            <w:tcBorders>
              <w:top w:val="nil"/>
              <w:left w:val="nil"/>
              <w:bottom w:val="nil"/>
              <w:right w:val="nil"/>
            </w:tcBorders>
          </w:tcPr>
          <w:p w:rsidR="00C40612" w:rsidRDefault="002D1621">
            <w:pPr>
              <w:pStyle w:val="ConsPlusNormal"/>
              <w:jc w:val="center"/>
            </w:pPr>
            <w:r>
              <w:t>5,5</w:t>
            </w:r>
          </w:p>
        </w:tc>
        <w:tc>
          <w:tcPr>
            <w:tcW w:w="824" w:type="dxa"/>
            <w:tcBorders>
              <w:top w:val="nil"/>
              <w:left w:val="nil"/>
              <w:bottom w:val="nil"/>
              <w:right w:val="nil"/>
            </w:tcBorders>
          </w:tcPr>
          <w:p w:rsidR="00C40612" w:rsidRDefault="002D1621">
            <w:pPr>
              <w:pStyle w:val="ConsPlusNormal"/>
              <w:jc w:val="center"/>
            </w:pPr>
            <w:r>
              <w:t>5,7</w:t>
            </w:r>
          </w:p>
        </w:tc>
        <w:tc>
          <w:tcPr>
            <w:tcW w:w="824" w:type="dxa"/>
            <w:tcBorders>
              <w:top w:val="nil"/>
              <w:left w:val="nil"/>
              <w:bottom w:val="nil"/>
              <w:right w:val="nil"/>
            </w:tcBorders>
          </w:tcPr>
          <w:p w:rsidR="00C40612" w:rsidRDefault="002D1621">
            <w:pPr>
              <w:pStyle w:val="ConsPlusNormal"/>
              <w:jc w:val="center"/>
            </w:pPr>
            <w:r>
              <w:t>7</w:t>
            </w:r>
          </w:p>
        </w:tc>
        <w:tc>
          <w:tcPr>
            <w:tcW w:w="824" w:type="dxa"/>
            <w:tcBorders>
              <w:top w:val="nil"/>
              <w:left w:val="nil"/>
              <w:bottom w:val="nil"/>
              <w:right w:val="nil"/>
            </w:tcBorders>
          </w:tcPr>
          <w:p w:rsidR="00C40612" w:rsidRDefault="002D1621">
            <w:pPr>
              <w:pStyle w:val="ConsPlusNormal"/>
              <w:jc w:val="center"/>
            </w:pPr>
            <w:r>
              <w:t>6,3</w:t>
            </w:r>
          </w:p>
        </w:tc>
        <w:tc>
          <w:tcPr>
            <w:tcW w:w="894" w:type="dxa"/>
            <w:tcBorders>
              <w:top w:val="nil"/>
              <w:left w:val="nil"/>
              <w:bottom w:val="nil"/>
              <w:right w:val="nil"/>
            </w:tcBorders>
          </w:tcPr>
          <w:p w:rsidR="00C40612" w:rsidRDefault="002D1621">
            <w:pPr>
              <w:pStyle w:val="ConsPlusNormal"/>
              <w:jc w:val="center"/>
            </w:pPr>
            <w:r>
              <w:t>8,4</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15.</w:t>
            </w:r>
          </w:p>
        </w:tc>
        <w:tc>
          <w:tcPr>
            <w:tcW w:w="1804" w:type="dxa"/>
            <w:tcBorders>
              <w:top w:val="nil"/>
              <w:left w:val="nil"/>
              <w:bottom w:val="nil"/>
              <w:right w:val="nil"/>
            </w:tcBorders>
          </w:tcPr>
          <w:p w:rsidR="00C40612" w:rsidRDefault="002D1621">
            <w:pPr>
              <w:pStyle w:val="ConsPlusNormal"/>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C40612" w:rsidRDefault="002D1621">
            <w:pPr>
              <w:pStyle w:val="ConsPlusNormal"/>
            </w:pPr>
            <w:r>
              <w:t>процентов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12,8</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4</w:t>
            </w:r>
          </w:p>
        </w:tc>
        <w:tc>
          <w:tcPr>
            <w:tcW w:w="824" w:type="dxa"/>
            <w:tcBorders>
              <w:top w:val="nil"/>
              <w:left w:val="nil"/>
              <w:bottom w:val="nil"/>
              <w:right w:val="nil"/>
            </w:tcBorders>
          </w:tcPr>
          <w:p w:rsidR="00C40612" w:rsidRDefault="002D1621">
            <w:pPr>
              <w:pStyle w:val="ConsPlusNormal"/>
              <w:jc w:val="center"/>
            </w:pPr>
            <w:r>
              <w:t>4,6</w:t>
            </w:r>
          </w:p>
        </w:tc>
        <w:tc>
          <w:tcPr>
            <w:tcW w:w="824" w:type="dxa"/>
            <w:tcBorders>
              <w:top w:val="nil"/>
              <w:left w:val="nil"/>
              <w:bottom w:val="nil"/>
              <w:right w:val="nil"/>
            </w:tcBorders>
          </w:tcPr>
          <w:p w:rsidR="00C40612" w:rsidRDefault="002D1621">
            <w:pPr>
              <w:pStyle w:val="ConsPlusNormal"/>
              <w:jc w:val="center"/>
            </w:pPr>
            <w:r>
              <w:t>6,4</w:t>
            </w:r>
          </w:p>
        </w:tc>
        <w:tc>
          <w:tcPr>
            <w:tcW w:w="1024" w:type="dxa"/>
            <w:tcBorders>
              <w:top w:val="nil"/>
              <w:left w:val="nil"/>
              <w:bottom w:val="nil"/>
              <w:right w:val="nil"/>
            </w:tcBorders>
          </w:tcPr>
          <w:p w:rsidR="00C40612" w:rsidRDefault="002D1621">
            <w:pPr>
              <w:pStyle w:val="ConsPlusNormal"/>
              <w:jc w:val="center"/>
            </w:pPr>
            <w:r>
              <w:t>6,7</w:t>
            </w:r>
          </w:p>
        </w:tc>
        <w:tc>
          <w:tcPr>
            <w:tcW w:w="1024" w:type="dxa"/>
            <w:tcBorders>
              <w:top w:val="nil"/>
              <w:left w:val="nil"/>
              <w:bottom w:val="nil"/>
              <w:right w:val="nil"/>
            </w:tcBorders>
          </w:tcPr>
          <w:p w:rsidR="00C40612" w:rsidRDefault="002D1621">
            <w:pPr>
              <w:pStyle w:val="ConsPlusNormal"/>
              <w:jc w:val="center"/>
            </w:pPr>
            <w:r>
              <w:t>8,3</w:t>
            </w:r>
          </w:p>
        </w:tc>
        <w:tc>
          <w:tcPr>
            <w:tcW w:w="824" w:type="dxa"/>
            <w:tcBorders>
              <w:top w:val="nil"/>
              <w:left w:val="nil"/>
              <w:bottom w:val="nil"/>
              <w:right w:val="nil"/>
            </w:tcBorders>
          </w:tcPr>
          <w:p w:rsidR="00C40612" w:rsidRDefault="002D1621">
            <w:pPr>
              <w:pStyle w:val="ConsPlusNormal"/>
              <w:jc w:val="center"/>
            </w:pPr>
            <w:r>
              <w:t>9,8</w:t>
            </w:r>
          </w:p>
        </w:tc>
        <w:tc>
          <w:tcPr>
            <w:tcW w:w="824" w:type="dxa"/>
            <w:tcBorders>
              <w:top w:val="nil"/>
              <w:left w:val="nil"/>
              <w:bottom w:val="nil"/>
              <w:right w:val="nil"/>
            </w:tcBorders>
          </w:tcPr>
          <w:p w:rsidR="00C40612" w:rsidRDefault="002D1621">
            <w:pPr>
              <w:pStyle w:val="ConsPlusNormal"/>
              <w:jc w:val="center"/>
            </w:pPr>
            <w:r>
              <w:t>9,9</w:t>
            </w:r>
          </w:p>
        </w:tc>
        <w:tc>
          <w:tcPr>
            <w:tcW w:w="824" w:type="dxa"/>
            <w:tcBorders>
              <w:top w:val="nil"/>
              <w:left w:val="nil"/>
              <w:bottom w:val="nil"/>
              <w:right w:val="nil"/>
            </w:tcBorders>
          </w:tcPr>
          <w:p w:rsidR="00C40612" w:rsidRDefault="002D1621">
            <w:pPr>
              <w:pStyle w:val="ConsPlusNormal"/>
              <w:jc w:val="center"/>
            </w:pPr>
            <w:r>
              <w:t>12,8</w:t>
            </w:r>
          </w:p>
        </w:tc>
        <w:tc>
          <w:tcPr>
            <w:tcW w:w="824" w:type="dxa"/>
            <w:tcBorders>
              <w:top w:val="nil"/>
              <w:left w:val="nil"/>
              <w:bottom w:val="nil"/>
              <w:right w:val="nil"/>
            </w:tcBorders>
          </w:tcPr>
          <w:p w:rsidR="00C40612" w:rsidRDefault="002D1621">
            <w:pPr>
              <w:pStyle w:val="ConsPlusNormal"/>
              <w:jc w:val="center"/>
            </w:pPr>
            <w:r>
              <w:t>11</w:t>
            </w:r>
          </w:p>
        </w:tc>
        <w:tc>
          <w:tcPr>
            <w:tcW w:w="894" w:type="dxa"/>
            <w:tcBorders>
              <w:top w:val="nil"/>
              <w:left w:val="nil"/>
              <w:bottom w:val="nil"/>
              <w:right w:val="nil"/>
            </w:tcBorders>
          </w:tcPr>
          <w:p w:rsidR="00C40612" w:rsidRDefault="002D1621">
            <w:pPr>
              <w:pStyle w:val="ConsPlusNormal"/>
              <w:jc w:val="center"/>
            </w:pPr>
            <w:r>
              <w:t>15,5</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16.</w:t>
            </w:r>
          </w:p>
        </w:tc>
        <w:tc>
          <w:tcPr>
            <w:tcW w:w="1804" w:type="dxa"/>
            <w:tcBorders>
              <w:top w:val="nil"/>
              <w:left w:val="nil"/>
              <w:bottom w:val="nil"/>
              <w:right w:val="nil"/>
            </w:tcBorders>
          </w:tcPr>
          <w:p w:rsidR="00C40612" w:rsidRDefault="002D1621">
            <w:pPr>
              <w:pStyle w:val="ConsPlusNormal"/>
            </w:pPr>
            <w:r>
              <w:t xml:space="preserve">Ввод в действие </w:t>
            </w:r>
            <w:r>
              <w:lastRenderedPageBreak/>
              <w:t>общеобразовательных организаций</w:t>
            </w:r>
          </w:p>
        </w:tc>
        <w:tc>
          <w:tcPr>
            <w:tcW w:w="1204" w:type="dxa"/>
            <w:tcBorders>
              <w:top w:val="nil"/>
              <w:left w:val="nil"/>
              <w:bottom w:val="nil"/>
              <w:right w:val="nil"/>
            </w:tcBorders>
          </w:tcPr>
          <w:p w:rsidR="00C40612" w:rsidRDefault="002D1621">
            <w:pPr>
              <w:pStyle w:val="ConsPlusNormal"/>
            </w:pPr>
            <w:r>
              <w:lastRenderedPageBreak/>
              <w:t>тыс. мест</w:t>
            </w:r>
          </w:p>
        </w:tc>
        <w:tc>
          <w:tcPr>
            <w:tcW w:w="1417" w:type="dxa"/>
            <w:tcBorders>
              <w:top w:val="nil"/>
              <w:left w:val="nil"/>
              <w:bottom w:val="nil"/>
              <w:right w:val="nil"/>
            </w:tcBorders>
          </w:tcPr>
          <w:p w:rsidR="00C40612" w:rsidRDefault="002D1621">
            <w:pPr>
              <w:pStyle w:val="ConsPlusNormal"/>
            </w:pPr>
            <w:r>
              <w:t xml:space="preserve">Минсельхоз </w:t>
            </w:r>
            <w:r>
              <w:lastRenderedPageBreak/>
              <w:t>России</w:t>
            </w:r>
          </w:p>
        </w:tc>
        <w:tc>
          <w:tcPr>
            <w:tcW w:w="1024" w:type="dxa"/>
            <w:tcBorders>
              <w:top w:val="nil"/>
              <w:left w:val="nil"/>
              <w:bottom w:val="nil"/>
              <w:right w:val="nil"/>
            </w:tcBorders>
          </w:tcPr>
          <w:p w:rsidR="00C40612" w:rsidRDefault="002D1621">
            <w:pPr>
              <w:pStyle w:val="ConsPlusNormal"/>
              <w:jc w:val="center"/>
            </w:pPr>
            <w:r>
              <w:lastRenderedPageBreak/>
              <w:t>1,36</w:t>
            </w:r>
          </w:p>
        </w:tc>
        <w:tc>
          <w:tcPr>
            <w:tcW w:w="824" w:type="dxa"/>
            <w:tcBorders>
              <w:top w:val="nil"/>
              <w:left w:val="nil"/>
              <w:bottom w:val="nil"/>
              <w:right w:val="nil"/>
            </w:tcBorders>
          </w:tcPr>
          <w:p w:rsidR="00C40612" w:rsidRDefault="002D1621">
            <w:pPr>
              <w:pStyle w:val="ConsPlusNormal"/>
              <w:jc w:val="center"/>
            </w:pPr>
            <w:r>
              <w:t>5,5</w:t>
            </w:r>
          </w:p>
        </w:tc>
        <w:tc>
          <w:tcPr>
            <w:tcW w:w="824" w:type="dxa"/>
            <w:tcBorders>
              <w:top w:val="nil"/>
              <w:left w:val="nil"/>
              <w:bottom w:val="nil"/>
              <w:right w:val="nil"/>
            </w:tcBorders>
          </w:tcPr>
          <w:p w:rsidR="00C40612" w:rsidRDefault="002D1621">
            <w:pPr>
              <w:pStyle w:val="ConsPlusNormal"/>
              <w:jc w:val="center"/>
            </w:pPr>
            <w:r>
              <w:t>5,7</w:t>
            </w:r>
          </w:p>
        </w:tc>
        <w:tc>
          <w:tcPr>
            <w:tcW w:w="824" w:type="dxa"/>
            <w:tcBorders>
              <w:top w:val="nil"/>
              <w:left w:val="nil"/>
              <w:bottom w:val="nil"/>
              <w:right w:val="nil"/>
            </w:tcBorders>
          </w:tcPr>
          <w:p w:rsidR="00C40612" w:rsidRDefault="002D1621">
            <w:pPr>
              <w:pStyle w:val="ConsPlusNormal"/>
              <w:jc w:val="center"/>
            </w:pPr>
            <w:r>
              <w:t>2,7</w:t>
            </w:r>
          </w:p>
        </w:tc>
        <w:tc>
          <w:tcPr>
            <w:tcW w:w="824" w:type="dxa"/>
            <w:tcBorders>
              <w:top w:val="nil"/>
              <w:left w:val="nil"/>
              <w:bottom w:val="nil"/>
              <w:right w:val="nil"/>
            </w:tcBorders>
          </w:tcPr>
          <w:p w:rsidR="00C40612" w:rsidRDefault="002D1621">
            <w:pPr>
              <w:pStyle w:val="ConsPlusNormal"/>
              <w:jc w:val="center"/>
            </w:pPr>
            <w:r>
              <w:t>4,63</w:t>
            </w:r>
          </w:p>
        </w:tc>
        <w:tc>
          <w:tcPr>
            <w:tcW w:w="824" w:type="dxa"/>
            <w:tcBorders>
              <w:top w:val="nil"/>
              <w:left w:val="nil"/>
              <w:bottom w:val="nil"/>
              <w:right w:val="nil"/>
            </w:tcBorders>
          </w:tcPr>
          <w:p w:rsidR="00C40612" w:rsidRDefault="002D1621">
            <w:pPr>
              <w:pStyle w:val="ConsPlusNormal"/>
              <w:jc w:val="center"/>
            </w:pPr>
            <w:r>
              <w:t>1,14</w:t>
            </w:r>
          </w:p>
        </w:tc>
        <w:tc>
          <w:tcPr>
            <w:tcW w:w="1024" w:type="dxa"/>
            <w:tcBorders>
              <w:top w:val="nil"/>
              <w:left w:val="nil"/>
              <w:bottom w:val="nil"/>
              <w:right w:val="nil"/>
            </w:tcBorders>
          </w:tcPr>
          <w:p w:rsidR="00C40612" w:rsidRDefault="002D1621">
            <w:pPr>
              <w:pStyle w:val="ConsPlusNormal"/>
              <w:jc w:val="center"/>
            </w:pPr>
            <w:r>
              <w:t>2,82</w:t>
            </w:r>
          </w:p>
        </w:tc>
        <w:tc>
          <w:tcPr>
            <w:tcW w:w="1024" w:type="dxa"/>
            <w:tcBorders>
              <w:top w:val="nil"/>
              <w:left w:val="nil"/>
              <w:bottom w:val="nil"/>
              <w:right w:val="nil"/>
            </w:tcBorders>
          </w:tcPr>
          <w:p w:rsidR="00C40612" w:rsidRDefault="002D1621">
            <w:pPr>
              <w:pStyle w:val="ConsPlusNormal"/>
              <w:jc w:val="center"/>
            </w:pPr>
            <w:r>
              <w:t>0,91</w:t>
            </w:r>
          </w:p>
        </w:tc>
        <w:tc>
          <w:tcPr>
            <w:tcW w:w="824" w:type="dxa"/>
            <w:tcBorders>
              <w:top w:val="nil"/>
              <w:left w:val="nil"/>
              <w:bottom w:val="nil"/>
              <w:right w:val="nil"/>
            </w:tcBorders>
          </w:tcPr>
          <w:p w:rsidR="00C40612" w:rsidRDefault="002D1621">
            <w:pPr>
              <w:pStyle w:val="ConsPlusNormal"/>
              <w:jc w:val="center"/>
            </w:pPr>
            <w:r>
              <w:t>1,98</w:t>
            </w:r>
          </w:p>
        </w:tc>
        <w:tc>
          <w:tcPr>
            <w:tcW w:w="824" w:type="dxa"/>
            <w:tcBorders>
              <w:top w:val="nil"/>
              <w:left w:val="nil"/>
              <w:bottom w:val="nil"/>
              <w:right w:val="nil"/>
            </w:tcBorders>
          </w:tcPr>
          <w:p w:rsidR="00C40612" w:rsidRDefault="002D1621">
            <w:pPr>
              <w:pStyle w:val="ConsPlusNormal"/>
              <w:jc w:val="center"/>
            </w:pPr>
            <w:r>
              <w:t>0,79</w:t>
            </w:r>
          </w:p>
        </w:tc>
        <w:tc>
          <w:tcPr>
            <w:tcW w:w="824" w:type="dxa"/>
            <w:tcBorders>
              <w:top w:val="nil"/>
              <w:left w:val="nil"/>
              <w:bottom w:val="nil"/>
              <w:right w:val="nil"/>
            </w:tcBorders>
          </w:tcPr>
          <w:p w:rsidR="00C40612" w:rsidRDefault="002D1621">
            <w:pPr>
              <w:pStyle w:val="ConsPlusNormal"/>
              <w:jc w:val="center"/>
            </w:pPr>
            <w:r>
              <w:t>1,36</w:t>
            </w:r>
          </w:p>
        </w:tc>
        <w:tc>
          <w:tcPr>
            <w:tcW w:w="824" w:type="dxa"/>
            <w:tcBorders>
              <w:top w:val="nil"/>
              <w:left w:val="nil"/>
              <w:bottom w:val="nil"/>
              <w:right w:val="nil"/>
            </w:tcBorders>
          </w:tcPr>
          <w:p w:rsidR="00C40612" w:rsidRDefault="002D1621">
            <w:pPr>
              <w:pStyle w:val="ConsPlusNormal"/>
              <w:jc w:val="center"/>
            </w:pPr>
            <w:r>
              <w:t>3,4</w:t>
            </w:r>
          </w:p>
        </w:tc>
        <w:tc>
          <w:tcPr>
            <w:tcW w:w="894" w:type="dxa"/>
            <w:tcBorders>
              <w:top w:val="nil"/>
              <w:left w:val="nil"/>
              <w:bottom w:val="nil"/>
              <w:right w:val="nil"/>
            </w:tcBorders>
          </w:tcPr>
          <w:p w:rsidR="00C40612" w:rsidRDefault="002D1621">
            <w:pPr>
              <w:pStyle w:val="ConsPlusNormal"/>
              <w:jc w:val="center"/>
            </w:pPr>
            <w:r>
              <w:t>2</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17.</w:t>
            </w:r>
          </w:p>
        </w:tc>
        <w:tc>
          <w:tcPr>
            <w:tcW w:w="1804" w:type="dxa"/>
            <w:tcBorders>
              <w:top w:val="nil"/>
              <w:left w:val="nil"/>
              <w:bottom w:val="nil"/>
              <w:right w:val="nil"/>
            </w:tcBorders>
          </w:tcPr>
          <w:p w:rsidR="00C40612" w:rsidRDefault="002D1621">
            <w:pPr>
              <w:pStyle w:val="ConsPlusNormal"/>
            </w:pPr>
            <w:r>
              <w:t>Сокращение числа обучающихся в общеобразовательных организациях, находящихся в аварийном состоянии, в сельской местности (нарастающим итогом)</w:t>
            </w:r>
          </w:p>
        </w:tc>
        <w:tc>
          <w:tcPr>
            <w:tcW w:w="1204" w:type="dxa"/>
            <w:tcBorders>
              <w:top w:val="nil"/>
              <w:left w:val="nil"/>
              <w:bottom w:val="nil"/>
              <w:right w:val="nil"/>
            </w:tcBorders>
          </w:tcPr>
          <w:p w:rsidR="00C40612" w:rsidRDefault="002D1621">
            <w:pPr>
              <w:pStyle w:val="ConsPlusNormal"/>
            </w:pPr>
            <w:r>
              <w:t>процентов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7,6</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2,7</w:t>
            </w:r>
          </w:p>
        </w:tc>
        <w:tc>
          <w:tcPr>
            <w:tcW w:w="824" w:type="dxa"/>
            <w:tcBorders>
              <w:top w:val="nil"/>
              <w:left w:val="nil"/>
              <w:bottom w:val="nil"/>
              <w:right w:val="nil"/>
            </w:tcBorders>
          </w:tcPr>
          <w:p w:rsidR="00C40612" w:rsidRDefault="002D1621">
            <w:pPr>
              <w:pStyle w:val="ConsPlusNormal"/>
              <w:jc w:val="center"/>
            </w:pPr>
            <w:r>
              <w:t>4,6</w:t>
            </w:r>
          </w:p>
        </w:tc>
        <w:tc>
          <w:tcPr>
            <w:tcW w:w="824" w:type="dxa"/>
            <w:tcBorders>
              <w:top w:val="nil"/>
              <w:left w:val="nil"/>
              <w:bottom w:val="nil"/>
              <w:right w:val="nil"/>
            </w:tcBorders>
          </w:tcPr>
          <w:p w:rsidR="00C40612" w:rsidRDefault="002D1621">
            <w:pPr>
              <w:pStyle w:val="ConsPlusNormal"/>
              <w:jc w:val="center"/>
            </w:pPr>
            <w:r>
              <w:t>2,9</w:t>
            </w:r>
          </w:p>
        </w:tc>
        <w:tc>
          <w:tcPr>
            <w:tcW w:w="1024" w:type="dxa"/>
            <w:tcBorders>
              <w:top w:val="nil"/>
              <w:left w:val="nil"/>
              <w:bottom w:val="nil"/>
              <w:right w:val="nil"/>
            </w:tcBorders>
          </w:tcPr>
          <w:p w:rsidR="00C40612" w:rsidRDefault="002D1621">
            <w:pPr>
              <w:pStyle w:val="ConsPlusNormal"/>
              <w:jc w:val="center"/>
            </w:pPr>
            <w:r>
              <w:t>5,5</w:t>
            </w:r>
          </w:p>
        </w:tc>
        <w:tc>
          <w:tcPr>
            <w:tcW w:w="1024" w:type="dxa"/>
            <w:tcBorders>
              <w:top w:val="nil"/>
              <w:left w:val="nil"/>
              <w:bottom w:val="nil"/>
              <w:right w:val="nil"/>
            </w:tcBorders>
          </w:tcPr>
          <w:p w:rsidR="00C40612" w:rsidRDefault="002D1621">
            <w:pPr>
              <w:pStyle w:val="ConsPlusNormal"/>
              <w:jc w:val="center"/>
            </w:pPr>
            <w:r>
              <w:t>5,7</w:t>
            </w:r>
          </w:p>
        </w:tc>
        <w:tc>
          <w:tcPr>
            <w:tcW w:w="824" w:type="dxa"/>
            <w:tcBorders>
              <w:top w:val="nil"/>
              <w:left w:val="nil"/>
              <w:bottom w:val="nil"/>
              <w:right w:val="nil"/>
            </w:tcBorders>
          </w:tcPr>
          <w:p w:rsidR="00C40612" w:rsidRDefault="002D1621">
            <w:pPr>
              <w:pStyle w:val="ConsPlusNormal"/>
              <w:jc w:val="center"/>
            </w:pPr>
            <w:r>
              <w:t>7,1</w:t>
            </w:r>
          </w:p>
        </w:tc>
        <w:tc>
          <w:tcPr>
            <w:tcW w:w="824" w:type="dxa"/>
            <w:tcBorders>
              <w:top w:val="nil"/>
              <w:left w:val="nil"/>
              <w:bottom w:val="nil"/>
              <w:right w:val="nil"/>
            </w:tcBorders>
          </w:tcPr>
          <w:p w:rsidR="00C40612" w:rsidRDefault="002D1621">
            <w:pPr>
              <w:pStyle w:val="ConsPlusNormal"/>
              <w:jc w:val="center"/>
            </w:pPr>
            <w:r>
              <w:t>7,2</w:t>
            </w:r>
          </w:p>
        </w:tc>
        <w:tc>
          <w:tcPr>
            <w:tcW w:w="824" w:type="dxa"/>
            <w:tcBorders>
              <w:top w:val="nil"/>
              <w:left w:val="nil"/>
              <w:bottom w:val="nil"/>
              <w:right w:val="nil"/>
            </w:tcBorders>
          </w:tcPr>
          <w:p w:rsidR="00C40612" w:rsidRDefault="002D1621">
            <w:pPr>
              <w:pStyle w:val="ConsPlusNormal"/>
              <w:jc w:val="center"/>
            </w:pPr>
            <w:r>
              <w:t>7,6</w:t>
            </w:r>
          </w:p>
        </w:tc>
        <w:tc>
          <w:tcPr>
            <w:tcW w:w="824" w:type="dxa"/>
            <w:tcBorders>
              <w:top w:val="nil"/>
              <w:left w:val="nil"/>
              <w:bottom w:val="nil"/>
              <w:right w:val="nil"/>
            </w:tcBorders>
          </w:tcPr>
          <w:p w:rsidR="00C40612" w:rsidRDefault="002D1621">
            <w:pPr>
              <w:pStyle w:val="ConsPlusNormal"/>
              <w:jc w:val="center"/>
            </w:pPr>
            <w:r>
              <w:t>7,8</w:t>
            </w:r>
          </w:p>
        </w:tc>
        <w:tc>
          <w:tcPr>
            <w:tcW w:w="894" w:type="dxa"/>
            <w:tcBorders>
              <w:top w:val="nil"/>
              <w:left w:val="nil"/>
              <w:bottom w:val="nil"/>
              <w:right w:val="nil"/>
            </w:tcBorders>
          </w:tcPr>
          <w:p w:rsidR="00C40612" w:rsidRDefault="002D1621">
            <w:pPr>
              <w:pStyle w:val="ConsPlusNormal"/>
              <w:jc w:val="center"/>
            </w:pPr>
            <w:r>
              <w:t>7,6</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18.</w:t>
            </w:r>
          </w:p>
        </w:tc>
        <w:tc>
          <w:tcPr>
            <w:tcW w:w="1804" w:type="dxa"/>
            <w:tcBorders>
              <w:top w:val="nil"/>
              <w:left w:val="nil"/>
              <w:bottom w:val="nil"/>
              <w:right w:val="nil"/>
            </w:tcBorders>
          </w:tcPr>
          <w:p w:rsidR="00C40612" w:rsidRDefault="002D1621">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C40612" w:rsidRDefault="002D1621">
            <w:pPr>
              <w:pStyle w:val="ConsPlusNormal"/>
            </w:pPr>
            <w:r>
              <w:t>единиц</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102</w:t>
            </w:r>
          </w:p>
        </w:tc>
        <w:tc>
          <w:tcPr>
            <w:tcW w:w="824" w:type="dxa"/>
            <w:tcBorders>
              <w:top w:val="nil"/>
              <w:left w:val="nil"/>
              <w:bottom w:val="nil"/>
              <w:right w:val="nil"/>
            </w:tcBorders>
          </w:tcPr>
          <w:p w:rsidR="00C40612" w:rsidRDefault="002D1621">
            <w:pPr>
              <w:pStyle w:val="ConsPlusNormal"/>
              <w:jc w:val="center"/>
            </w:pPr>
            <w:r>
              <w:t>132</w:t>
            </w:r>
          </w:p>
        </w:tc>
        <w:tc>
          <w:tcPr>
            <w:tcW w:w="824" w:type="dxa"/>
            <w:tcBorders>
              <w:top w:val="nil"/>
              <w:left w:val="nil"/>
              <w:bottom w:val="nil"/>
              <w:right w:val="nil"/>
            </w:tcBorders>
          </w:tcPr>
          <w:p w:rsidR="00C40612" w:rsidRDefault="002D1621">
            <w:pPr>
              <w:pStyle w:val="ConsPlusNormal"/>
              <w:jc w:val="center"/>
            </w:pPr>
            <w:r>
              <w:t>175</w:t>
            </w:r>
          </w:p>
        </w:tc>
        <w:tc>
          <w:tcPr>
            <w:tcW w:w="824" w:type="dxa"/>
            <w:tcBorders>
              <w:top w:val="nil"/>
              <w:left w:val="nil"/>
              <w:bottom w:val="nil"/>
              <w:right w:val="nil"/>
            </w:tcBorders>
          </w:tcPr>
          <w:p w:rsidR="00C40612" w:rsidRDefault="002D1621">
            <w:pPr>
              <w:pStyle w:val="ConsPlusNormal"/>
              <w:jc w:val="center"/>
            </w:pPr>
            <w:r>
              <w:t>105</w:t>
            </w:r>
          </w:p>
        </w:tc>
        <w:tc>
          <w:tcPr>
            <w:tcW w:w="824" w:type="dxa"/>
            <w:tcBorders>
              <w:top w:val="nil"/>
              <w:left w:val="nil"/>
              <w:bottom w:val="nil"/>
              <w:right w:val="nil"/>
            </w:tcBorders>
          </w:tcPr>
          <w:p w:rsidR="00C40612" w:rsidRDefault="002D1621">
            <w:pPr>
              <w:pStyle w:val="ConsPlusNormal"/>
              <w:jc w:val="center"/>
            </w:pPr>
            <w:r>
              <w:t>159</w:t>
            </w:r>
          </w:p>
        </w:tc>
        <w:tc>
          <w:tcPr>
            <w:tcW w:w="824" w:type="dxa"/>
            <w:tcBorders>
              <w:top w:val="nil"/>
              <w:left w:val="nil"/>
              <w:bottom w:val="nil"/>
              <w:right w:val="nil"/>
            </w:tcBorders>
          </w:tcPr>
          <w:p w:rsidR="00C40612" w:rsidRDefault="002D1621">
            <w:pPr>
              <w:pStyle w:val="ConsPlusNormal"/>
              <w:jc w:val="center"/>
            </w:pPr>
            <w:r>
              <w:t>44</w:t>
            </w:r>
          </w:p>
        </w:tc>
        <w:tc>
          <w:tcPr>
            <w:tcW w:w="1024" w:type="dxa"/>
            <w:tcBorders>
              <w:top w:val="nil"/>
              <w:left w:val="nil"/>
              <w:bottom w:val="nil"/>
              <w:right w:val="nil"/>
            </w:tcBorders>
          </w:tcPr>
          <w:p w:rsidR="00C40612" w:rsidRDefault="002D1621">
            <w:pPr>
              <w:pStyle w:val="ConsPlusNormal"/>
              <w:jc w:val="center"/>
            </w:pPr>
            <w:r>
              <w:t>146</w:t>
            </w:r>
          </w:p>
        </w:tc>
        <w:tc>
          <w:tcPr>
            <w:tcW w:w="1024" w:type="dxa"/>
            <w:tcBorders>
              <w:top w:val="nil"/>
              <w:left w:val="nil"/>
              <w:bottom w:val="nil"/>
              <w:right w:val="nil"/>
            </w:tcBorders>
          </w:tcPr>
          <w:p w:rsidR="00C40612" w:rsidRDefault="002D1621">
            <w:pPr>
              <w:pStyle w:val="ConsPlusNormal"/>
              <w:jc w:val="center"/>
            </w:pPr>
            <w:r>
              <w:t>35</w:t>
            </w:r>
          </w:p>
        </w:tc>
        <w:tc>
          <w:tcPr>
            <w:tcW w:w="824" w:type="dxa"/>
            <w:tcBorders>
              <w:top w:val="nil"/>
              <w:left w:val="nil"/>
              <w:bottom w:val="nil"/>
              <w:right w:val="nil"/>
            </w:tcBorders>
          </w:tcPr>
          <w:p w:rsidR="00C40612" w:rsidRDefault="002D1621">
            <w:pPr>
              <w:pStyle w:val="ConsPlusNormal"/>
              <w:jc w:val="center"/>
            </w:pPr>
            <w:r>
              <w:t>129</w:t>
            </w:r>
          </w:p>
        </w:tc>
        <w:tc>
          <w:tcPr>
            <w:tcW w:w="824" w:type="dxa"/>
            <w:tcBorders>
              <w:top w:val="nil"/>
              <w:left w:val="nil"/>
              <w:bottom w:val="nil"/>
              <w:right w:val="nil"/>
            </w:tcBorders>
          </w:tcPr>
          <w:p w:rsidR="00C40612" w:rsidRDefault="002D1621">
            <w:pPr>
              <w:pStyle w:val="ConsPlusNormal"/>
              <w:jc w:val="center"/>
            </w:pPr>
            <w:r>
              <w:t>30</w:t>
            </w:r>
          </w:p>
        </w:tc>
        <w:tc>
          <w:tcPr>
            <w:tcW w:w="824" w:type="dxa"/>
            <w:tcBorders>
              <w:top w:val="nil"/>
              <w:left w:val="nil"/>
              <w:bottom w:val="nil"/>
              <w:right w:val="nil"/>
            </w:tcBorders>
          </w:tcPr>
          <w:p w:rsidR="00C40612" w:rsidRDefault="002D1621">
            <w:pPr>
              <w:pStyle w:val="ConsPlusNormal"/>
              <w:jc w:val="center"/>
            </w:pPr>
            <w:r>
              <w:t>102</w:t>
            </w:r>
          </w:p>
        </w:tc>
        <w:tc>
          <w:tcPr>
            <w:tcW w:w="824" w:type="dxa"/>
            <w:tcBorders>
              <w:top w:val="nil"/>
              <w:left w:val="nil"/>
              <w:bottom w:val="nil"/>
              <w:right w:val="nil"/>
            </w:tcBorders>
          </w:tcPr>
          <w:p w:rsidR="00C40612" w:rsidRDefault="002D1621">
            <w:pPr>
              <w:pStyle w:val="ConsPlusNormal"/>
              <w:jc w:val="center"/>
            </w:pPr>
            <w:r>
              <w:t>24</w:t>
            </w:r>
          </w:p>
        </w:tc>
        <w:tc>
          <w:tcPr>
            <w:tcW w:w="894" w:type="dxa"/>
            <w:tcBorders>
              <w:top w:val="nil"/>
              <w:left w:val="nil"/>
              <w:bottom w:val="nil"/>
              <w:right w:val="nil"/>
            </w:tcBorders>
          </w:tcPr>
          <w:p w:rsidR="00C40612" w:rsidRDefault="002D1621">
            <w:pPr>
              <w:pStyle w:val="ConsPlusNormal"/>
              <w:jc w:val="center"/>
            </w:pPr>
            <w:r>
              <w:t>78</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19.</w:t>
            </w:r>
          </w:p>
        </w:tc>
        <w:tc>
          <w:tcPr>
            <w:tcW w:w="1804" w:type="dxa"/>
            <w:tcBorders>
              <w:top w:val="nil"/>
              <w:left w:val="nil"/>
              <w:bottom w:val="nil"/>
              <w:right w:val="nil"/>
            </w:tcBorders>
          </w:tcPr>
          <w:p w:rsidR="00C40612" w:rsidRDefault="002D1621">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C40612" w:rsidRDefault="002D1621">
            <w:pPr>
              <w:pStyle w:val="ConsPlusNormal"/>
            </w:pPr>
            <w:r>
              <w:t>тыс. человек</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347,3</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68,4</w:t>
            </w:r>
          </w:p>
        </w:tc>
        <w:tc>
          <w:tcPr>
            <w:tcW w:w="824" w:type="dxa"/>
            <w:tcBorders>
              <w:top w:val="nil"/>
              <w:left w:val="nil"/>
              <w:bottom w:val="nil"/>
              <w:right w:val="nil"/>
            </w:tcBorders>
          </w:tcPr>
          <w:p w:rsidR="00C40612" w:rsidRDefault="002D1621">
            <w:pPr>
              <w:pStyle w:val="ConsPlusNormal"/>
              <w:jc w:val="center"/>
            </w:pPr>
            <w:r>
              <w:t>91,7</w:t>
            </w:r>
          </w:p>
        </w:tc>
        <w:tc>
          <w:tcPr>
            <w:tcW w:w="824" w:type="dxa"/>
            <w:tcBorders>
              <w:top w:val="nil"/>
              <w:left w:val="nil"/>
              <w:bottom w:val="nil"/>
              <w:right w:val="nil"/>
            </w:tcBorders>
          </w:tcPr>
          <w:p w:rsidR="00C40612" w:rsidRDefault="002D1621">
            <w:pPr>
              <w:pStyle w:val="ConsPlusNormal"/>
              <w:jc w:val="center"/>
            </w:pPr>
            <w:r>
              <w:t>97</w:t>
            </w:r>
          </w:p>
        </w:tc>
        <w:tc>
          <w:tcPr>
            <w:tcW w:w="1024" w:type="dxa"/>
            <w:tcBorders>
              <w:top w:val="nil"/>
              <w:left w:val="nil"/>
              <w:bottom w:val="nil"/>
              <w:right w:val="nil"/>
            </w:tcBorders>
          </w:tcPr>
          <w:p w:rsidR="00C40612" w:rsidRDefault="002D1621">
            <w:pPr>
              <w:pStyle w:val="ConsPlusNormal"/>
              <w:jc w:val="center"/>
            </w:pPr>
            <w:r>
              <w:t>166,6</w:t>
            </w:r>
          </w:p>
        </w:tc>
        <w:tc>
          <w:tcPr>
            <w:tcW w:w="1024" w:type="dxa"/>
            <w:tcBorders>
              <w:top w:val="nil"/>
              <w:left w:val="nil"/>
              <w:bottom w:val="nil"/>
              <w:right w:val="nil"/>
            </w:tcBorders>
          </w:tcPr>
          <w:p w:rsidR="00C40612" w:rsidRDefault="002D1621">
            <w:pPr>
              <w:pStyle w:val="ConsPlusNormal"/>
              <w:jc w:val="center"/>
            </w:pPr>
            <w:r>
              <w:t>189,4</w:t>
            </w:r>
          </w:p>
        </w:tc>
        <w:tc>
          <w:tcPr>
            <w:tcW w:w="824" w:type="dxa"/>
            <w:tcBorders>
              <w:top w:val="nil"/>
              <w:left w:val="nil"/>
              <w:bottom w:val="nil"/>
              <w:right w:val="nil"/>
            </w:tcBorders>
          </w:tcPr>
          <w:p w:rsidR="00C40612" w:rsidRDefault="002D1621">
            <w:pPr>
              <w:pStyle w:val="ConsPlusNormal"/>
              <w:jc w:val="center"/>
            </w:pPr>
            <w:r>
              <w:t>256,4</w:t>
            </w:r>
          </w:p>
        </w:tc>
        <w:tc>
          <w:tcPr>
            <w:tcW w:w="824" w:type="dxa"/>
            <w:tcBorders>
              <w:top w:val="nil"/>
              <w:left w:val="nil"/>
              <w:bottom w:val="nil"/>
              <w:right w:val="nil"/>
            </w:tcBorders>
          </w:tcPr>
          <w:p w:rsidR="00C40612" w:rsidRDefault="002D1621">
            <w:pPr>
              <w:pStyle w:val="ConsPlusNormal"/>
              <w:jc w:val="center"/>
            </w:pPr>
            <w:r>
              <w:t>275,9</w:t>
            </w:r>
          </w:p>
        </w:tc>
        <w:tc>
          <w:tcPr>
            <w:tcW w:w="824" w:type="dxa"/>
            <w:tcBorders>
              <w:top w:val="nil"/>
              <w:left w:val="nil"/>
              <w:bottom w:val="nil"/>
              <w:right w:val="nil"/>
            </w:tcBorders>
          </w:tcPr>
          <w:p w:rsidR="00C40612" w:rsidRDefault="002D1621">
            <w:pPr>
              <w:pStyle w:val="ConsPlusNormal"/>
              <w:jc w:val="center"/>
            </w:pPr>
            <w:r>
              <w:t>347,3</w:t>
            </w:r>
          </w:p>
        </w:tc>
        <w:tc>
          <w:tcPr>
            <w:tcW w:w="824" w:type="dxa"/>
            <w:tcBorders>
              <w:top w:val="nil"/>
              <w:left w:val="nil"/>
              <w:bottom w:val="nil"/>
              <w:right w:val="nil"/>
            </w:tcBorders>
          </w:tcPr>
          <w:p w:rsidR="00C40612" w:rsidRDefault="002D1621">
            <w:pPr>
              <w:pStyle w:val="ConsPlusNormal"/>
              <w:jc w:val="center"/>
            </w:pPr>
            <w:r>
              <w:t>291,5</w:t>
            </w:r>
          </w:p>
        </w:tc>
        <w:tc>
          <w:tcPr>
            <w:tcW w:w="894" w:type="dxa"/>
            <w:tcBorders>
              <w:top w:val="nil"/>
              <w:left w:val="nil"/>
              <w:bottom w:val="nil"/>
              <w:right w:val="nil"/>
            </w:tcBorders>
          </w:tcPr>
          <w:p w:rsidR="00C40612" w:rsidRDefault="002D1621">
            <w:pPr>
              <w:pStyle w:val="ConsPlusNormal"/>
              <w:jc w:val="center"/>
            </w:pPr>
            <w:r>
              <w:t>399,4</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20.</w:t>
            </w:r>
          </w:p>
        </w:tc>
        <w:tc>
          <w:tcPr>
            <w:tcW w:w="1804" w:type="dxa"/>
            <w:tcBorders>
              <w:top w:val="nil"/>
              <w:left w:val="nil"/>
              <w:bottom w:val="nil"/>
              <w:right w:val="nil"/>
            </w:tcBorders>
          </w:tcPr>
          <w:p w:rsidR="00C40612" w:rsidRDefault="002D1621">
            <w:pPr>
              <w:pStyle w:val="ConsPlusNormal"/>
            </w:pPr>
            <w:r>
              <w:t>Ввод в действие плоскостных спортивных сооружений</w:t>
            </w:r>
          </w:p>
        </w:tc>
        <w:tc>
          <w:tcPr>
            <w:tcW w:w="1204" w:type="dxa"/>
            <w:tcBorders>
              <w:top w:val="nil"/>
              <w:left w:val="nil"/>
              <w:bottom w:val="nil"/>
              <w:right w:val="nil"/>
            </w:tcBorders>
          </w:tcPr>
          <w:p w:rsidR="00C40612" w:rsidRDefault="002D1621">
            <w:pPr>
              <w:pStyle w:val="ConsPlusNormal"/>
            </w:pPr>
            <w:r>
              <w:t>тыс. кв. метров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116,33</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63,7</w:t>
            </w:r>
          </w:p>
        </w:tc>
        <w:tc>
          <w:tcPr>
            <w:tcW w:w="824" w:type="dxa"/>
            <w:tcBorders>
              <w:top w:val="nil"/>
              <w:left w:val="nil"/>
              <w:bottom w:val="nil"/>
              <w:right w:val="nil"/>
            </w:tcBorders>
          </w:tcPr>
          <w:p w:rsidR="00C40612" w:rsidRDefault="002D1621">
            <w:pPr>
              <w:pStyle w:val="ConsPlusNormal"/>
              <w:jc w:val="center"/>
            </w:pPr>
            <w:r>
              <w:t>155,7</w:t>
            </w:r>
          </w:p>
        </w:tc>
        <w:tc>
          <w:tcPr>
            <w:tcW w:w="824" w:type="dxa"/>
            <w:tcBorders>
              <w:top w:val="nil"/>
              <w:left w:val="nil"/>
              <w:bottom w:val="nil"/>
              <w:right w:val="nil"/>
            </w:tcBorders>
          </w:tcPr>
          <w:p w:rsidR="00C40612" w:rsidRDefault="002D1621">
            <w:pPr>
              <w:pStyle w:val="ConsPlusNormal"/>
              <w:jc w:val="center"/>
            </w:pPr>
            <w:r>
              <w:t>26,1</w:t>
            </w:r>
          </w:p>
        </w:tc>
        <w:tc>
          <w:tcPr>
            <w:tcW w:w="1024" w:type="dxa"/>
            <w:tcBorders>
              <w:top w:val="nil"/>
              <w:left w:val="nil"/>
              <w:bottom w:val="nil"/>
              <w:right w:val="nil"/>
            </w:tcBorders>
          </w:tcPr>
          <w:p w:rsidR="00C40612" w:rsidRDefault="002D1621">
            <w:pPr>
              <w:pStyle w:val="ConsPlusNormal"/>
              <w:jc w:val="center"/>
            </w:pPr>
            <w:r>
              <w:t>98,07</w:t>
            </w:r>
          </w:p>
        </w:tc>
        <w:tc>
          <w:tcPr>
            <w:tcW w:w="1024" w:type="dxa"/>
            <w:tcBorders>
              <w:top w:val="nil"/>
              <w:left w:val="nil"/>
              <w:bottom w:val="nil"/>
              <w:right w:val="nil"/>
            </w:tcBorders>
          </w:tcPr>
          <w:p w:rsidR="00C40612" w:rsidRDefault="002D1621">
            <w:pPr>
              <w:pStyle w:val="ConsPlusNormal"/>
              <w:jc w:val="center"/>
            </w:pPr>
            <w:r>
              <w:t>20,5</w:t>
            </w:r>
          </w:p>
        </w:tc>
        <w:tc>
          <w:tcPr>
            <w:tcW w:w="824" w:type="dxa"/>
            <w:tcBorders>
              <w:top w:val="nil"/>
              <w:left w:val="nil"/>
              <w:bottom w:val="nil"/>
              <w:right w:val="nil"/>
            </w:tcBorders>
          </w:tcPr>
          <w:p w:rsidR="00C40612" w:rsidRDefault="002D1621">
            <w:pPr>
              <w:pStyle w:val="ConsPlusNormal"/>
              <w:jc w:val="center"/>
            </w:pPr>
            <w:r>
              <w:t>92,4</w:t>
            </w:r>
          </w:p>
        </w:tc>
        <w:tc>
          <w:tcPr>
            <w:tcW w:w="824" w:type="dxa"/>
            <w:tcBorders>
              <w:top w:val="nil"/>
              <w:left w:val="nil"/>
              <w:bottom w:val="nil"/>
              <w:right w:val="nil"/>
            </w:tcBorders>
          </w:tcPr>
          <w:p w:rsidR="00C40612" w:rsidRDefault="002D1621">
            <w:pPr>
              <w:pStyle w:val="ConsPlusNormal"/>
              <w:jc w:val="center"/>
            </w:pPr>
            <w:r>
              <w:t>18</w:t>
            </w:r>
          </w:p>
        </w:tc>
        <w:tc>
          <w:tcPr>
            <w:tcW w:w="824" w:type="dxa"/>
            <w:tcBorders>
              <w:top w:val="nil"/>
              <w:left w:val="nil"/>
              <w:bottom w:val="nil"/>
              <w:right w:val="nil"/>
            </w:tcBorders>
          </w:tcPr>
          <w:p w:rsidR="00C40612" w:rsidRDefault="002D1621">
            <w:pPr>
              <w:pStyle w:val="ConsPlusNormal"/>
              <w:jc w:val="center"/>
            </w:pPr>
            <w:r>
              <w:t>116,33</w:t>
            </w:r>
          </w:p>
        </w:tc>
        <w:tc>
          <w:tcPr>
            <w:tcW w:w="824" w:type="dxa"/>
            <w:tcBorders>
              <w:top w:val="nil"/>
              <w:left w:val="nil"/>
              <w:bottom w:val="nil"/>
              <w:right w:val="nil"/>
            </w:tcBorders>
          </w:tcPr>
          <w:p w:rsidR="00C40612" w:rsidRDefault="002D1621">
            <w:pPr>
              <w:pStyle w:val="ConsPlusNormal"/>
              <w:jc w:val="center"/>
            </w:pPr>
            <w:r>
              <w:t>14,1</w:t>
            </w:r>
          </w:p>
        </w:tc>
        <w:tc>
          <w:tcPr>
            <w:tcW w:w="894" w:type="dxa"/>
            <w:tcBorders>
              <w:top w:val="nil"/>
              <w:left w:val="nil"/>
              <w:bottom w:val="nil"/>
              <w:right w:val="nil"/>
            </w:tcBorders>
          </w:tcPr>
          <w:p w:rsidR="00C40612" w:rsidRDefault="002D1621">
            <w:pPr>
              <w:pStyle w:val="ConsPlusNormal"/>
              <w:jc w:val="center"/>
            </w:pPr>
            <w:r>
              <w:t>119,2</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21.</w:t>
            </w:r>
          </w:p>
        </w:tc>
        <w:tc>
          <w:tcPr>
            <w:tcW w:w="1804" w:type="dxa"/>
            <w:tcBorders>
              <w:top w:val="nil"/>
              <w:left w:val="nil"/>
              <w:bottom w:val="nil"/>
              <w:right w:val="nil"/>
            </w:tcBorders>
          </w:tcPr>
          <w:p w:rsidR="00C40612" w:rsidRDefault="002D1621">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C40612" w:rsidRDefault="002D1621">
            <w:pPr>
              <w:pStyle w:val="ConsPlusNormal"/>
            </w:pPr>
            <w:r>
              <w:t>тыс. человек</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366,4</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32,7</w:t>
            </w:r>
          </w:p>
        </w:tc>
        <w:tc>
          <w:tcPr>
            <w:tcW w:w="824" w:type="dxa"/>
            <w:tcBorders>
              <w:top w:val="nil"/>
              <w:left w:val="nil"/>
              <w:bottom w:val="nil"/>
              <w:right w:val="nil"/>
            </w:tcBorders>
          </w:tcPr>
          <w:p w:rsidR="00C40612" w:rsidRDefault="002D1621">
            <w:pPr>
              <w:pStyle w:val="ConsPlusNormal"/>
              <w:jc w:val="center"/>
            </w:pPr>
            <w:r>
              <w:t>88,9</w:t>
            </w:r>
          </w:p>
        </w:tc>
        <w:tc>
          <w:tcPr>
            <w:tcW w:w="824" w:type="dxa"/>
            <w:tcBorders>
              <w:top w:val="nil"/>
              <w:left w:val="nil"/>
              <w:bottom w:val="nil"/>
              <w:right w:val="nil"/>
            </w:tcBorders>
          </w:tcPr>
          <w:p w:rsidR="00C40612" w:rsidRDefault="002D1621">
            <w:pPr>
              <w:pStyle w:val="ConsPlusNormal"/>
              <w:jc w:val="center"/>
            </w:pPr>
            <w:r>
              <w:t>46,1</w:t>
            </w:r>
          </w:p>
        </w:tc>
        <w:tc>
          <w:tcPr>
            <w:tcW w:w="1024" w:type="dxa"/>
            <w:tcBorders>
              <w:top w:val="nil"/>
              <w:left w:val="nil"/>
              <w:bottom w:val="nil"/>
              <w:right w:val="nil"/>
            </w:tcBorders>
          </w:tcPr>
          <w:p w:rsidR="00C40612" w:rsidRDefault="002D1621">
            <w:pPr>
              <w:pStyle w:val="ConsPlusNormal"/>
              <w:jc w:val="center"/>
            </w:pPr>
            <w:r>
              <w:t>111</w:t>
            </w:r>
          </w:p>
        </w:tc>
        <w:tc>
          <w:tcPr>
            <w:tcW w:w="1024" w:type="dxa"/>
            <w:tcBorders>
              <w:top w:val="nil"/>
              <w:left w:val="nil"/>
              <w:bottom w:val="nil"/>
              <w:right w:val="nil"/>
            </w:tcBorders>
          </w:tcPr>
          <w:p w:rsidR="00C40612" w:rsidRDefault="002D1621">
            <w:pPr>
              <w:pStyle w:val="ConsPlusNormal"/>
              <w:jc w:val="center"/>
            </w:pPr>
            <w:r>
              <w:t>121,5</w:t>
            </w:r>
          </w:p>
        </w:tc>
        <w:tc>
          <w:tcPr>
            <w:tcW w:w="824" w:type="dxa"/>
            <w:tcBorders>
              <w:top w:val="nil"/>
              <w:left w:val="nil"/>
              <w:bottom w:val="nil"/>
              <w:right w:val="nil"/>
            </w:tcBorders>
          </w:tcPr>
          <w:p w:rsidR="00C40612" w:rsidRDefault="002D1621">
            <w:pPr>
              <w:pStyle w:val="ConsPlusNormal"/>
              <w:jc w:val="center"/>
            </w:pPr>
            <w:r>
              <w:t>197,4</w:t>
            </w:r>
          </w:p>
        </w:tc>
        <w:tc>
          <w:tcPr>
            <w:tcW w:w="824" w:type="dxa"/>
            <w:tcBorders>
              <w:top w:val="nil"/>
              <w:left w:val="nil"/>
              <w:bottom w:val="nil"/>
              <w:right w:val="nil"/>
            </w:tcBorders>
          </w:tcPr>
          <w:p w:rsidR="00C40612" w:rsidRDefault="002D1621">
            <w:pPr>
              <w:pStyle w:val="ConsPlusNormal"/>
              <w:jc w:val="center"/>
            </w:pPr>
            <w:r>
              <w:t>206,6</w:t>
            </w:r>
          </w:p>
        </w:tc>
        <w:tc>
          <w:tcPr>
            <w:tcW w:w="824" w:type="dxa"/>
            <w:tcBorders>
              <w:top w:val="nil"/>
              <w:left w:val="nil"/>
              <w:bottom w:val="nil"/>
              <w:right w:val="nil"/>
            </w:tcBorders>
          </w:tcPr>
          <w:p w:rsidR="00C40612" w:rsidRDefault="002D1621">
            <w:pPr>
              <w:pStyle w:val="ConsPlusNormal"/>
              <w:jc w:val="center"/>
            </w:pPr>
            <w:r>
              <w:t>366,4</w:t>
            </w:r>
          </w:p>
        </w:tc>
        <w:tc>
          <w:tcPr>
            <w:tcW w:w="824" w:type="dxa"/>
            <w:tcBorders>
              <w:top w:val="nil"/>
              <w:left w:val="nil"/>
              <w:bottom w:val="nil"/>
              <w:right w:val="nil"/>
            </w:tcBorders>
          </w:tcPr>
          <w:p w:rsidR="00C40612" w:rsidRDefault="002D1621">
            <w:pPr>
              <w:pStyle w:val="ConsPlusNormal"/>
              <w:jc w:val="center"/>
            </w:pPr>
            <w:r>
              <w:t>213,8</w:t>
            </w:r>
          </w:p>
        </w:tc>
        <w:tc>
          <w:tcPr>
            <w:tcW w:w="894" w:type="dxa"/>
            <w:tcBorders>
              <w:top w:val="nil"/>
              <w:left w:val="nil"/>
              <w:bottom w:val="nil"/>
              <w:right w:val="nil"/>
            </w:tcBorders>
          </w:tcPr>
          <w:p w:rsidR="00C40612" w:rsidRDefault="002D1621">
            <w:pPr>
              <w:pStyle w:val="ConsPlusNormal"/>
              <w:jc w:val="center"/>
            </w:pPr>
            <w:r>
              <w:t>487,9</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22.</w:t>
            </w:r>
          </w:p>
        </w:tc>
        <w:tc>
          <w:tcPr>
            <w:tcW w:w="1804" w:type="dxa"/>
            <w:tcBorders>
              <w:top w:val="nil"/>
              <w:left w:val="nil"/>
              <w:bottom w:val="nil"/>
              <w:right w:val="nil"/>
            </w:tcBorders>
          </w:tcPr>
          <w:p w:rsidR="00C40612" w:rsidRDefault="002D1621">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C40612" w:rsidRDefault="002D1621">
            <w:pPr>
              <w:pStyle w:val="ConsPlusNormal"/>
            </w:pPr>
            <w:r>
              <w:t>тыс. мест</w:t>
            </w:r>
          </w:p>
        </w:tc>
        <w:tc>
          <w:tcPr>
            <w:tcW w:w="1417" w:type="dxa"/>
            <w:tcBorders>
              <w:top w:val="nil"/>
              <w:left w:val="nil"/>
              <w:bottom w:val="nil"/>
              <w:right w:val="nil"/>
            </w:tcBorders>
          </w:tcPr>
          <w:p w:rsidR="00C40612" w:rsidRDefault="002D1621">
            <w:pPr>
              <w:pStyle w:val="ConsPlusNormal"/>
            </w:pPr>
            <w:r>
              <w:t>Минкультуры России</w:t>
            </w:r>
          </w:p>
        </w:tc>
        <w:tc>
          <w:tcPr>
            <w:tcW w:w="1024" w:type="dxa"/>
            <w:tcBorders>
              <w:top w:val="nil"/>
              <w:left w:val="nil"/>
              <w:bottom w:val="nil"/>
              <w:right w:val="nil"/>
            </w:tcBorders>
          </w:tcPr>
          <w:p w:rsidR="00C40612" w:rsidRDefault="002D1621">
            <w:pPr>
              <w:pStyle w:val="ConsPlusNormal"/>
              <w:jc w:val="center"/>
            </w:pPr>
            <w:r>
              <w:t>4,49</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0,56</w:t>
            </w:r>
          </w:p>
        </w:tc>
        <w:tc>
          <w:tcPr>
            <w:tcW w:w="824" w:type="dxa"/>
            <w:tcBorders>
              <w:top w:val="nil"/>
              <w:left w:val="nil"/>
              <w:bottom w:val="nil"/>
              <w:right w:val="nil"/>
            </w:tcBorders>
          </w:tcPr>
          <w:p w:rsidR="00C40612" w:rsidRDefault="002D1621">
            <w:pPr>
              <w:pStyle w:val="ConsPlusNormal"/>
              <w:jc w:val="center"/>
            </w:pPr>
            <w:r>
              <w:t>2,25</w:t>
            </w:r>
          </w:p>
        </w:tc>
        <w:tc>
          <w:tcPr>
            <w:tcW w:w="824" w:type="dxa"/>
            <w:tcBorders>
              <w:top w:val="nil"/>
              <w:left w:val="nil"/>
              <w:bottom w:val="nil"/>
              <w:right w:val="nil"/>
            </w:tcBorders>
          </w:tcPr>
          <w:p w:rsidR="00C40612" w:rsidRDefault="002D1621">
            <w:pPr>
              <w:pStyle w:val="ConsPlusNormal"/>
              <w:jc w:val="center"/>
            </w:pPr>
            <w:r>
              <w:t>0,49</w:t>
            </w:r>
          </w:p>
        </w:tc>
        <w:tc>
          <w:tcPr>
            <w:tcW w:w="824" w:type="dxa"/>
            <w:tcBorders>
              <w:top w:val="nil"/>
              <w:left w:val="nil"/>
              <w:bottom w:val="nil"/>
              <w:right w:val="nil"/>
            </w:tcBorders>
          </w:tcPr>
          <w:p w:rsidR="00C40612" w:rsidRDefault="002D1621">
            <w:pPr>
              <w:pStyle w:val="ConsPlusNormal"/>
              <w:jc w:val="center"/>
            </w:pPr>
            <w:r>
              <w:t>4,49</w:t>
            </w:r>
          </w:p>
        </w:tc>
        <w:tc>
          <w:tcPr>
            <w:tcW w:w="824" w:type="dxa"/>
            <w:tcBorders>
              <w:top w:val="nil"/>
              <w:left w:val="nil"/>
              <w:bottom w:val="nil"/>
              <w:right w:val="nil"/>
            </w:tcBorders>
          </w:tcPr>
          <w:p w:rsidR="00C40612" w:rsidRDefault="002D1621">
            <w:pPr>
              <w:pStyle w:val="ConsPlusNormal"/>
              <w:jc w:val="center"/>
            </w:pPr>
            <w:r>
              <w:t>0,36</w:t>
            </w:r>
          </w:p>
        </w:tc>
        <w:tc>
          <w:tcPr>
            <w:tcW w:w="894" w:type="dxa"/>
            <w:tcBorders>
              <w:top w:val="nil"/>
              <w:left w:val="nil"/>
              <w:bottom w:val="nil"/>
              <w:right w:val="nil"/>
            </w:tcBorders>
          </w:tcPr>
          <w:p w:rsidR="00C40612" w:rsidRDefault="002D1621">
            <w:pPr>
              <w:pStyle w:val="ConsPlusNormal"/>
              <w:jc w:val="center"/>
            </w:pPr>
            <w:r>
              <w:t>1,3</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lastRenderedPageBreak/>
              <w:t>23.</w:t>
            </w:r>
          </w:p>
        </w:tc>
        <w:tc>
          <w:tcPr>
            <w:tcW w:w="1804" w:type="dxa"/>
            <w:tcBorders>
              <w:top w:val="nil"/>
              <w:left w:val="nil"/>
              <w:bottom w:val="nil"/>
              <w:right w:val="nil"/>
            </w:tcBorders>
          </w:tcPr>
          <w:p w:rsidR="00C40612" w:rsidRDefault="002D1621">
            <w:pPr>
              <w:pStyle w:val="ConsPlusNormal"/>
            </w:pPr>
            <w: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C40612" w:rsidRDefault="002D1621">
            <w:pPr>
              <w:pStyle w:val="ConsPlusNormal"/>
            </w:pPr>
            <w:r>
              <w:t>тыс. человек</w:t>
            </w:r>
          </w:p>
        </w:tc>
        <w:tc>
          <w:tcPr>
            <w:tcW w:w="1417" w:type="dxa"/>
            <w:tcBorders>
              <w:top w:val="nil"/>
              <w:left w:val="nil"/>
              <w:bottom w:val="nil"/>
              <w:right w:val="nil"/>
            </w:tcBorders>
          </w:tcPr>
          <w:p w:rsidR="00C40612" w:rsidRDefault="002D1621">
            <w:pPr>
              <w:pStyle w:val="ConsPlusNormal"/>
            </w:pPr>
            <w:r>
              <w:t>Минкультуры России</w:t>
            </w:r>
          </w:p>
        </w:tc>
        <w:tc>
          <w:tcPr>
            <w:tcW w:w="1024" w:type="dxa"/>
            <w:tcBorders>
              <w:top w:val="nil"/>
              <w:left w:val="nil"/>
              <w:bottom w:val="nil"/>
              <w:right w:val="nil"/>
            </w:tcBorders>
          </w:tcPr>
          <w:p w:rsidR="00C40612" w:rsidRDefault="002D1621">
            <w:pPr>
              <w:pStyle w:val="ConsPlusNormal"/>
              <w:jc w:val="center"/>
            </w:pPr>
            <w:r>
              <w:t>97,8</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25</w:t>
            </w:r>
          </w:p>
        </w:tc>
        <w:tc>
          <w:tcPr>
            <w:tcW w:w="824" w:type="dxa"/>
            <w:tcBorders>
              <w:top w:val="nil"/>
              <w:left w:val="nil"/>
              <w:bottom w:val="nil"/>
              <w:right w:val="nil"/>
            </w:tcBorders>
          </w:tcPr>
          <w:p w:rsidR="00C40612" w:rsidRDefault="002D1621">
            <w:pPr>
              <w:pStyle w:val="ConsPlusNormal"/>
              <w:jc w:val="center"/>
            </w:pPr>
            <w:r>
              <w:t>25</w:t>
            </w:r>
          </w:p>
        </w:tc>
        <w:tc>
          <w:tcPr>
            <w:tcW w:w="824" w:type="dxa"/>
            <w:tcBorders>
              <w:top w:val="nil"/>
              <w:left w:val="nil"/>
              <w:bottom w:val="nil"/>
              <w:right w:val="nil"/>
            </w:tcBorders>
          </w:tcPr>
          <w:p w:rsidR="00C40612" w:rsidRDefault="002D1621">
            <w:pPr>
              <w:pStyle w:val="ConsPlusNormal"/>
              <w:jc w:val="center"/>
            </w:pPr>
            <w:r>
              <w:t>28,3</w:t>
            </w:r>
          </w:p>
        </w:tc>
        <w:tc>
          <w:tcPr>
            <w:tcW w:w="824" w:type="dxa"/>
            <w:tcBorders>
              <w:top w:val="nil"/>
              <w:left w:val="nil"/>
              <w:bottom w:val="nil"/>
              <w:right w:val="nil"/>
            </w:tcBorders>
          </w:tcPr>
          <w:p w:rsidR="00C40612" w:rsidRDefault="002D1621">
            <w:pPr>
              <w:pStyle w:val="ConsPlusNormal"/>
              <w:jc w:val="center"/>
            </w:pPr>
            <w:r>
              <w:t>97,8</w:t>
            </w:r>
          </w:p>
        </w:tc>
        <w:tc>
          <w:tcPr>
            <w:tcW w:w="824" w:type="dxa"/>
            <w:tcBorders>
              <w:top w:val="nil"/>
              <w:left w:val="nil"/>
              <w:bottom w:val="nil"/>
              <w:right w:val="nil"/>
            </w:tcBorders>
          </w:tcPr>
          <w:p w:rsidR="00C40612" w:rsidRDefault="002D1621">
            <w:pPr>
              <w:pStyle w:val="ConsPlusNormal"/>
              <w:jc w:val="center"/>
            </w:pPr>
            <w:r>
              <w:t>30,7</w:t>
            </w:r>
          </w:p>
        </w:tc>
        <w:tc>
          <w:tcPr>
            <w:tcW w:w="894" w:type="dxa"/>
            <w:tcBorders>
              <w:top w:val="nil"/>
              <w:left w:val="nil"/>
              <w:bottom w:val="nil"/>
              <w:right w:val="nil"/>
            </w:tcBorders>
          </w:tcPr>
          <w:p w:rsidR="00C40612" w:rsidRDefault="002D1621">
            <w:pPr>
              <w:pStyle w:val="ConsPlusNormal"/>
              <w:jc w:val="center"/>
            </w:pPr>
            <w:r>
              <w:t>127,5</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24.</w:t>
            </w:r>
          </w:p>
        </w:tc>
        <w:tc>
          <w:tcPr>
            <w:tcW w:w="1804" w:type="dxa"/>
            <w:tcBorders>
              <w:top w:val="nil"/>
              <w:left w:val="nil"/>
              <w:bottom w:val="nil"/>
              <w:right w:val="nil"/>
            </w:tcBorders>
          </w:tcPr>
          <w:p w:rsidR="00C40612" w:rsidRDefault="002D1621">
            <w:pPr>
              <w:pStyle w:val="ConsPlusNormal"/>
            </w:pPr>
            <w:r>
              <w:t>Ввод в действие распределительных газовых сетей</w:t>
            </w:r>
          </w:p>
        </w:tc>
        <w:tc>
          <w:tcPr>
            <w:tcW w:w="1204" w:type="dxa"/>
            <w:tcBorders>
              <w:top w:val="nil"/>
              <w:left w:val="nil"/>
              <w:bottom w:val="nil"/>
              <w:right w:val="nil"/>
            </w:tcBorders>
          </w:tcPr>
          <w:p w:rsidR="00C40612" w:rsidRDefault="002D1621">
            <w:pPr>
              <w:pStyle w:val="ConsPlusNormal"/>
            </w:pPr>
            <w:r>
              <w:t>тыс. км</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1,36</w:t>
            </w:r>
          </w:p>
        </w:tc>
        <w:tc>
          <w:tcPr>
            <w:tcW w:w="824" w:type="dxa"/>
            <w:tcBorders>
              <w:top w:val="nil"/>
              <w:left w:val="nil"/>
              <w:bottom w:val="nil"/>
              <w:right w:val="nil"/>
            </w:tcBorders>
          </w:tcPr>
          <w:p w:rsidR="00C40612" w:rsidRDefault="002D1621">
            <w:pPr>
              <w:pStyle w:val="ConsPlusNormal"/>
              <w:jc w:val="center"/>
            </w:pPr>
            <w:r>
              <w:t>2,7</w:t>
            </w:r>
          </w:p>
        </w:tc>
        <w:tc>
          <w:tcPr>
            <w:tcW w:w="824" w:type="dxa"/>
            <w:tcBorders>
              <w:top w:val="nil"/>
              <w:left w:val="nil"/>
              <w:bottom w:val="nil"/>
              <w:right w:val="nil"/>
            </w:tcBorders>
          </w:tcPr>
          <w:p w:rsidR="00C40612" w:rsidRDefault="002D1621">
            <w:pPr>
              <w:pStyle w:val="ConsPlusNormal"/>
              <w:jc w:val="center"/>
            </w:pPr>
            <w:r>
              <w:t>3,8</w:t>
            </w:r>
          </w:p>
        </w:tc>
        <w:tc>
          <w:tcPr>
            <w:tcW w:w="824" w:type="dxa"/>
            <w:tcBorders>
              <w:top w:val="nil"/>
              <w:left w:val="nil"/>
              <w:bottom w:val="nil"/>
              <w:right w:val="nil"/>
            </w:tcBorders>
          </w:tcPr>
          <w:p w:rsidR="00C40612" w:rsidRDefault="002D1621">
            <w:pPr>
              <w:pStyle w:val="ConsPlusNormal"/>
              <w:jc w:val="center"/>
            </w:pPr>
            <w:r>
              <w:t>3,3</w:t>
            </w:r>
          </w:p>
        </w:tc>
        <w:tc>
          <w:tcPr>
            <w:tcW w:w="824" w:type="dxa"/>
            <w:tcBorders>
              <w:top w:val="nil"/>
              <w:left w:val="nil"/>
              <w:bottom w:val="nil"/>
              <w:right w:val="nil"/>
            </w:tcBorders>
          </w:tcPr>
          <w:p w:rsidR="00C40612" w:rsidRDefault="002D1621">
            <w:pPr>
              <w:pStyle w:val="ConsPlusNormal"/>
              <w:jc w:val="center"/>
            </w:pPr>
            <w:r>
              <w:t>2,91</w:t>
            </w:r>
          </w:p>
        </w:tc>
        <w:tc>
          <w:tcPr>
            <w:tcW w:w="824" w:type="dxa"/>
            <w:tcBorders>
              <w:top w:val="nil"/>
              <w:left w:val="nil"/>
              <w:bottom w:val="nil"/>
              <w:right w:val="nil"/>
            </w:tcBorders>
          </w:tcPr>
          <w:p w:rsidR="00C40612" w:rsidRDefault="002D1621">
            <w:pPr>
              <w:pStyle w:val="ConsPlusNormal"/>
              <w:jc w:val="center"/>
            </w:pPr>
            <w:r>
              <w:t>1,17</w:t>
            </w:r>
          </w:p>
        </w:tc>
        <w:tc>
          <w:tcPr>
            <w:tcW w:w="1024" w:type="dxa"/>
            <w:tcBorders>
              <w:top w:val="nil"/>
              <w:left w:val="nil"/>
              <w:bottom w:val="nil"/>
              <w:right w:val="nil"/>
            </w:tcBorders>
          </w:tcPr>
          <w:p w:rsidR="00C40612" w:rsidRDefault="002D1621">
            <w:pPr>
              <w:pStyle w:val="ConsPlusNormal"/>
              <w:jc w:val="center"/>
            </w:pPr>
            <w:r>
              <w:t>1,84</w:t>
            </w:r>
          </w:p>
        </w:tc>
        <w:tc>
          <w:tcPr>
            <w:tcW w:w="1024" w:type="dxa"/>
            <w:tcBorders>
              <w:top w:val="nil"/>
              <w:left w:val="nil"/>
              <w:bottom w:val="nil"/>
              <w:right w:val="nil"/>
            </w:tcBorders>
          </w:tcPr>
          <w:p w:rsidR="00C40612" w:rsidRDefault="002D1621">
            <w:pPr>
              <w:pStyle w:val="ConsPlusNormal"/>
              <w:jc w:val="center"/>
            </w:pPr>
            <w:r>
              <w:t>0,96</w:t>
            </w:r>
          </w:p>
        </w:tc>
        <w:tc>
          <w:tcPr>
            <w:tcW w:w="824" w:type="dxa"/>
            <w:tcBorders>
              <w:top w:val="nil"/>
              <w:left w:val="nil"/>
              <w:bottom w:val="nil"/>
              <w:right w:val="nil"/>
            </w:tcBorders>
          </w:tcPr>
          <w:p w:rsidR="00C40612" w:rsidRDefault="002D1621">
            <w:pPr>
              <w:pStyle w:val="ConsPlusNormal"/>
              <w:jc w:val="center"/>
            </w:pPr>
            <w:r>
              <w:t>1,58</w:t>
            </w:r>
          </w:p>
        </w:tc>
        <w:tc>
          <w:tcPr>
            <w:tcW w:w="824" w:type="dxa"/>
            <w:tcBorders>
              <w:top w:val="nil"/>
              <w:left w:val="nil"/>
              <w:bottom w:val="nil"/>
              <w:right w:val="nil"/>
            </w:tcBorders>
          </w:tcPr>
          <w:p w:rsidR="00C40612" w:rsidRDefault="002D1621">
            <w:pPr>
              <w:pStyle w:val="ConsPlusNormal"/>
              <w:jc w:val="center"/>
            </w:pPr>
            <w:r>
              <w:t>0,74</w:t>
            </w:r>
          </w:p>
        </w:tc>
        <w:tc>
          <w:tcPr>
            <w:tcW w:w="824" w:type="dxa"/>
            <w:tcBorders>
              <w:top w:val="nil"/>
              <w:left w:val="nil"/>
              <w:bottom w:val="nil"/>
              <w:right w:val="nil"/>
            </w:tcBorders>
          </w:tcPr>
          <w:p w:rsidR="00C40612" w:rsidRDefault="002D1621">
            <w:pPr>
              <w:pStyle w:val="ConsPlusNormal"/>
              <w:jc w:val="center"/>
            </w:pPr>
            <w:r>
              <w:t>1,36</w:t>
            </w:r>
          </w:p>
        </w:tc>
        <w:tc>
          <w:tcPr>
            <w:tcW w:w="824" w:type="dxa"/>
            <w:tcBorders>
              <w:top w:val="nil"/>
              <w:left w:val="nil"/>
              <w:bottom w:val="nil"/>
              <w:right w:val="nil"/>
            </w:tcBorders>
          </w:tcPr>
          <w:p w:rsidR="00C40612" w:rsidRDefault="002D1621">
            <w:pPr>
              <w:pStyle w:val="ConsPlusNormal"/>
              <w:jc w:val="center"/>
            </w:pPr>
            <w:r>
              <w:t>0,5</w:t>
            </w:r>
          </w:p>
        </w:tc>
        <w:tc>
          <w:tcPr>
            <w:tcW w:w="894" w:type="dxa"/>
            <w:tcBorders>
              <w:top w:val="nil"/>
              <w:left w:val="nil"/>
              <w:bottom w:val="nil"/>
              <w:right w:val="nil"/>
            </w:tcBorders>
          </w:tcPr>
          <w:p w:rsidR="00C40612" w:rsidRDefault="002D1621">
            <w:pPr>
              <w:pStyle w:val="ConsPlusNormal"/>
              <w:jc w:val="center"/>
            </w:pPr>
            <w:r>
              <w:t>0,99</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25.</w:t>
            </w:r>
          </w:p>
        </w:tc>
        <w:tc>
          <w:tcPr>
            <w:tcW w:w="1804" w:type="dxa"/>
            <w:tcBorders>
              <w:top w:val="nil"/>
              <w:left w:val="nil"/>
              <w:bottom w:val="nil"/>
              <w:right w:val="nil"/>
            </w:tcBorders>
          </w:tcPr>
          <w:p w:rsidR="00C40612" w:rsidRDefault="002D1621">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C40612" w:rsidRDefault="002D1621">
            <w:pPr>
              <w:pStyle w:val="ConsPlusNormal"/>
            </w:pPr>
            <w:r>
              <w:t>процентов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59</w:t>
            </w:r>
          </w:p>
        </w:tc>
        <w:tc>
          <w:tcPr>
            <w:tcW w:w="824" w:type="dxa"/>
            <w:tcBorders>
              <w:top w:val="nil"/>
              <w:left w:val="nil"/>
              <w:bottom w:val="nil"/>
              <w:right w:val="nil"/>
            </w:tcBorders>
          </w:tcPr>
          <w:p w:rsidR="00C40612" w:rsidRDefault="002D1621">
            <w:pPr>
              <w:pStyle w:val="ConsPlusNormal"/>
              <w:jc w:val="center"/>
            </w:pPr>
            <w:r>
              <w:t>55,9</w:t>
            </w:r>
          </w:p>
        </w:tc>
        <w:tc>
          <w:tcPr>
            <w:tcW w:w="824" w:type="dxa"/>
            <w:tcBorders>
              <w:top w:val="nil"/>
              <w:left w:val="nil"/>
              <w:bottom w:val="nil"/>
              <w:right w:val="nil"/>
            </w:tcBorders>
          </w:tcPr>
          <w:p w:rsidR="00C40612" w:rsidRDefault="002D1621">
            <w:pPr>
              <w:pStyle w:val="ConsPlusNormal"/>
              <w:jc w:val="center"/>
            </w:pPr>
            <w:r>
              <w:t>56,6</w:t>
            </w:r>
          </w:p>
        </w:tc>
        <w:tc>
          <w:tcPr>
            <w:tcW w:w="824" w:type="dxa"/>
            <w:tcBorders>
              <w:top w:val="nil"/>
              <w:left w:val="nil"/>
              <w:bottom w:val="nil"/>
              <w:right w:val="nil"/>
            </w:tcBorders>
          </w:tcPr>
          <w:p w:rsidR="00C40612" w:rsidRDefault="002D1621">
            <w:pPr>
              <w:pStyle w:val="ConsPlusNormal"/>
              <w:jc w:val="center"/>
            </w:pPr>
            <w:r>
              <w:t>57,4</w:t>
            </w:r>
          </w:p>
        </w:tc>
        <w:tc>
          <w:tcPr>
            <w:tcW w:w="824" w:type="dxa"/>
            <w:tcBorders>
              <w:top w:val="nil"/>
              <w:left w:val="nil"/>
              <w:bottom w:val="nil"/>
              <w:right w:val="nil"/>
            </w:tcBorders>
          </w:tcPr>
          <w:p w:rsidR="00C40612" w:rsidRDefault="002D1621">
            <w:pPr>
              <w:pStyle w:val="ConsPlusNormal"/>
              <w:jc w:val="center"/>
            </w:pPr>
            <w:r>
              <w:t>57,8</w:t>
            </w:r>
          </w:p>
        </w:tc>
        <w:tc>
          <w:tcPr>
            <w:tcW w:w="824" w:type="dxa"/>
            <w:tcBorders>
              <w:top w:val="nil"/>
              <w:left w:val="nil"/>
              <w:bottom w:val="nil"/>
              <w:right w:val="nil"/>
            </w:tcBorders>
          </w:tcPr>
          <w:p w:rsidR="00C40612" w:rsidRDefault="002D1621">
            <w:pPr>
              <w:pStyle w:val="ConsPlusNormal"/>
              <w:jc w:val="center"/>
            </w:pPr>
            <w:r>
              <w:t>57,7</w:t>
            </w:r>
          </w:p>
        </w:tc>
        <w:tc>
          <w:tcPr>
            <w:tcW w:w="1024" w:type="dxa"/>
            <w:tcBorders>
              <w:top w:val="nil"/>
              <w:left w:val="nil"/>
              <w:bottom w:val="nil"/>
              <w:right w:val="nil"/>
            </w:tcBorders>
          </w:tcPr>
          <w:p w:rsidR="00C40612" w:rsidRDefault="002D1621">
            <w:pPr>
              <w:pStyle w:val="ConsPlusNormal"/>
              <w:jc w:val="center"/>
            </w:pPr>
            <w:r>
              <w:t>58,2</w:t>
            </w:r>
          </w:p>
        </w:tc>
        <w:tc>
          <w:tcPr>
            <w:tcW w:w="1024" w:type="dxa"/>
            <w:tcBorders>
              <w:top w:val="nil"/>
              <w:left w:val="nil"/>
              <w:bottom w:val="nil"/>
              <w:right w:val="nil"/>
            </w:tcBorders>
          </w:tcPr>
          <w:p w:rsidR="00C40612" w:rsidRDefault="002D1621">
            <w:pPr>
              <w:pStyle w:val="ConsPlusNormal"/>
              <w:jc w:val="center"/>
            </w:pPr>
            <w:r>
              <w:t>58,4</w:t>
            </w:r>
          </w:p>
        </w:tc>
        <w:tc>
          <w:tcPr>
            <w:tcW w:w="824" w:type="dxa"/>
            <w:tcBorders>
              <w:top w:val="nil"/>
              <w:left w:val="nil"/>
              <w:bottom w:val="nil"/>
              <w:right w:val="nil"/>
            </w:tcBorders>
          </w:tcPr>
          <w:p w:rsidR="00C40612" w:rsidRDefault="002D1621">
            <w:pPr>
              <w:pStyle w:val="ConsPlusNormal"/>
              <w:jc w:val="center"/>
            </w:pPr>
            <w:r>
              <w:t>58,7</w:t>
            </w:r>
          </w:p>
        </w:tc>
        <w:tc>
          <w:tcPr>
            <w:tcW w:w="824" w:type="dxa"/>
            <w:tcBorders>
              <w:top w:val="nil"/>
              <w:left w:val="nil"/>
              <w:bottom w:val="nil"/>
              <w:right w:val="nil"/>
            </w:tcBorders>
          </w:tcPr>
          <w:p w:rsidR="00C40612" w:rsidRDefault="002D1621">
            <w:pPr>
              <w:pStyle w:val="ConsPlusNormal"/>
              <w:jc w:val="center"/>
            </w:pPr>
            <w:r>
              <w:t>58,9</w:t>
            </w:r>
          </w:p>
        </w:tc>
        <w:tc>
          <w:tcPr>
            <w:tcW w:w="824" w:type="dxa"/>
            <w:tcBorders>
              <w:top w:val="nil"/>
              <w:left w:val="nil"/>
              <w:bottom w:val="nil"/>
              <w:right w:val="nil"/>
            </w:tcBorders>
          </w:tcPr>
          <w:p w:rsidR="00C40612" w:rsidRDefault="002D1621">
            <w:pPr>
              <w:pStyle w:val="ConsPlusNormal"/>
              <w:jc w:val="center"/>
            </w:pPr>
            <w:r>
              <w:t>59</w:t>
            </w:r>
          </w:p>
        </w:tc>
        <w:tc>
          <w:tcPr>
            <w:tcW w:w="824" w:type="dxa"/>
            <w:tcBorders>
              <w:top w:val="nil"/>
              <w:left w:val="nil"/>
              <w:bottom w:val="nil"/>
              <w:right w:val="nil"/>
            </w:tcBorders>
          </w:tcPr>
          <w:p w:rsidR="00C40612" w:rsidRDefault="002D1621">
            <w:pPr>
              <w:pStyle w:val="ConsPlusNormal"/>
              <w:jc w:val="center"/>
            </w:pPr>
            <w:r>
              <w:t>59,1</w:t>
            </w:r>
          </w:p>
        </w:tc>
        <w:tc>
          <w:tcPr>
            <w:tcW w:w="894" w:type="dxa"/>
            <w:tcBorders>
              <w:top w:val="nil"/>
              <w:left w:val="nil"/>
              <w:bottom w:val="nil"/>
              <w:right w:val="nil"/>
            </w:tcBorders>
          </w:tcPr>
          <w:p w:rsidR="00C40612" w:rsidRDefault="002D1621">
            <w:pPr>
              <w:pStyle w:val="ConsPlusNormal"/>
              <w:jc w:val="center"/>
            </w:pPr>
            <w:r>
              <w:t>60,3</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26.</w:t>
            </w:r>
          </w:p>
        </w:tc>
        <w:tc>
          <w:tcPr>
            <w:tcW w:w="1804" w:type="dxa"/>
            <w:tcBorders>
              <w:top w:val="nil"/>
              <w:left w:val="nil"/>
              <w:bottom w:val="nil"/>
              <w:right w:val="nil"/>
            </w:tcBorders>
          </w:tcPr>
          <w:p w:rsidR="00C40612" w:rsidRDefault="002D1621">
            <w:pPr>
              <w:pStyle w:val="ConsPlusNormal"/>
            </w:pPr>
            <w:r>
              <w:t>Ввод в действие локальных водопроводов</w:t>
            </w:r>
          </w:p>
        </w:tc>
        <w:tc>
          <w:tcPr>
            <w:tcW w:w="1204" w:type="dxa"/>
            <w:tcBorders>
              <w:top w:val="nil"/>
              <w:left w:val="nil"/>
              <w:bottom w:val="nil"/>
              <w:right w:val="nil"/>
            </w:tcBorders>
          </w:tcPr>
          <w:p w:rsidR="00C40612" w:rsidRDefault="002D1621">
            <w:pPr>
              <w:pStyle w:val="ConsPlusNormal"/>
            </w:pPr>
            <w:r>
              <w:t>тыс. км</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0,99</w:t>
            </w:r>
          </w:p>
        </w:tc>
        <w:tc>
          <w:tcPr>
            <w:tcW w:w="824" w:type="dxa"/>
            <w:tcBorders>
              <w:top w:val="nil"/>
              <w:left w:val="nil"/>
              <w:bottom w:val="nil"/>
              <w:right w:val="nil"/>
            </w:tcBorders>
          </w:tcPr>
          <w:p w:rsidR="00C40612" w:rsidRDefault="002D1621">
            <w:pPr>
              <w:pStyle w:val="ConsPlusNormal"/>
              <w:jc w:val="center"/>
            </w:pPr>
            <w:r>
              <w:t>1,8</w:t>
            </w:r>
          </w:p>
        </w:tc>
        <w:tc>
          <w:tcPr>
            <w:tcW w:w="824" w:type="dxa"/>
            <w:tcBorders>
              <w:top w:val="nil"/>
              <w:left w:val="nil"/>
              <w:bottom w:val="nil"/>
              <w:right w:val="nil"/>
            </w:tcBorders>
          </w:tcPr>
          <w:p w:rsidR="00C40612" w:rsidRDefault="002D1621">
            <w:pPr>
              <w:pStyle w:val="ConsPlusNormal"/>
              <w:jc w:val="center"/>
            </w:pPr>
            <w:r>
              <w:t>1,9</w:t>
            </w:r>
          </w:p>
        </w:tc>
        <w:tc>
          <w:tcPr>
            <w:tcW w:w="824" w:type="dxa"/>
            <w:tcBorders>
              <w:top w:val="nil"/>
              <w:left w:val="nil"/>
              <w:bottom w:val="nil"/>
              <w:right w:val="nil"/>
            </w:tcBorders>
          </w:tcPr>
          <w:p w:rsidR="00C40612" w:rsidRDefault="002D1621">
            <w:pPr>
              <w:pStyle w:val="ConsPlusNormal"/>
              <w:jc w:val="center"/>
            </w:pPr>
            <w:r>
              <w:t>2,4</w:t>
            </w:r>
          </w:p>
        </w:tc>
        <w:tc>
          <w:tcPr>
            <w:tcW w:w="824" w:type="dxa"/>
            <w:tcBorders>
              <w:top w:val="nil"/>
              <w:left w:val="nil"/>
              <w:bottom w:val="nil"/>
              <w:right w:val="nil"/>
            </w:tcBorders>
          </w:tcPr>
          <w:p w:rsidR="00C40612" w:rsidRDefault="002D1621">
            <w:pPr>
              <w:pStyle w:val="ConsPlusNormal"/>
              <w:jc w:val="center"/>
            </w:pPr>
            <w:r>
              <w:t>2,28</w:t>
            </w:r>
          </w:p>
        </w:tc>
        <w:tc>
          <w:tcPr>
            <w:tcW w:w="824" w:type="dxa"/>
            <w:tcBorders>
              <w:top w:val="nil"/>
              <w:left w:val="nil"/>
              <w:bottom w:val="nil"/>
              <w:right w:val="nil"/>
            </w:tcBorders>
          </w:tcPr>
          <w:p w:rsidR="00C40612" w:rsidRDefault="002D1621">
            <w:pPr>
              <w:pStyle w:val="ConsPlusNormal"/>
              <w:jc w:val="center"/>
            </w:pPr>
            <w:r>
              <w:t>0,74</w:t>
            </w:r>
          </w:p>
        </w:tc>
        <w:tc>
          <w:tcPr>
            <w:tcW w:w="1024" w:type="dxa"/>
            <w:tcBorders>
              <w:top w:val="nil"/>
              <w:left w:val="nil"/>
              <w:bottom w:val="nil"/>
              <w:right w:val="nil"/>
            </w:tcBorders>
          </w:tcPr>
          <w:p w:rsidR="00C40612" w:rsidRDefault="002D1621">
            <w:pPr>
              <w:pStyle w:val="ConsPlusNormal"/>
              <w:jc w:val="center"/>
            </w:pPr>
            <w:r>
              <w:t>1,24</w:t>
            </w:r>
          </w:p>
        </w:tc>
        <w:tc>
          <w:tcPr>
            <w:tcW w:w="1024" w:type="dxa"/>
            <w:tcBorders>
              <w:top w:val="nil"/>
              <w:left w:val="nil"/>
              <w:bottom w:val="nil"/>
              <w:right w:val="nil"/>
            </w:tcBorders>
          </w:tcPr>
          <w:p w:rsidR="00C40612" w:rsidRDefault="002D1621">
            <w:pPr>
              <w:pStyle w:val="ConsPlusNormal"/>
              <w:jc w:val="center"/>
            </w:pPr>
            <w:r>
              <w:t>0,55</w:t>
            </w:r>
          </w:p>
        </w:tc>
        <w:tc>
          <w:tcPr>
            <w:tcW w:w="824" w:type="dxa"/>
            <w:tcBorders>
              <w:top w:val="nil"/>
              <w:left w:val="nil"/>
              <w:bottom w:val="nil"/>
              <w:right w:val="nil"/>
            </w:tcBorders>
          </w:tcPr>
          <w:p w:rsidR="00C40612" w:rsidRDefault="002D1621">
            <w:pPr>
              <w:pStyle w:val="ConsPlusNormal"/>
              <w:jc w:val="center"/>
            </w:pPr>
            <w:r>
              <w:t>1,13</w:t>
            </w:r>
          </w:p>
        </w:tc>
        <w:tc>
          <w:tcPr>
            <w:tcW w:w="824" w:type="dxa"/>
            <w:tcBorders>
              <w:top w:val="nil"/>
              <w:left w:val="nil"/>
              <w:bottom w:val="nil"/>
              <w:right w:val="nil"/>
            </w:tcBorders>
          </w:tcPr>
          <w:p w:rsidR="00C40612" w:rsidRDefault="002D1621">
            <w:pPr>
              <w:pStyle w:val="ConsPlusNormal"/>
              <w:jc w:val="center"/>
            </w:pPr>
            <w:r>
              <w:t>0,48</w:t>
            </w:r>
          </w:p>
        </w:tc>
        <w:tc>
          <w:tcPr>
            <w:tcW w:w="824" w:type="dxa"/>
            <w:tcBorders>
              <w:top w:val="nil"/>
              <w:left w:val="nil"/>
              <w:bottom w:val="nil"/>
              <w:right w:val="nil"/>
            </w:tcBorders>
          </w:tcPr>
          <w:p w:rsidR="00C40612" w:rsidRDefault="002D1621">
            <w:pPr>
              <w:pStyle w:val="ConsPlusNormal"/>
              <w:jc w:val="center"/>
            </w:pPr>
            <w:r>
              <w:t>0,99</w:t>
            </w:r>
          </w:p>
        </w:tc>
        <w:tc>
          <w:tcPr>
            <w:tcW w:w="824" w:type="dxa"/>
            <w:tcBorders>
              <w:top w:val="nil"/>
              <w:left w:val="nil"/>
              <w:bottom w:val="nil"/>
              <w:right w:val="nil"/>
            </w:tcBorders>
          </w:tcPr>
          <w:p w:rsidR="00C40612" w:rsidRDefault="002D1621">
            <w:pPr>
              <w:pStyle w:val="ConsPlusNormal"/>
              <w:jc w:val="center"/>
            </w:pPr>
            <w:r>
              <w:t>0,34</w:t>
            </w:r>
          </w:p>
        </w:tc>
        <w:tc>
          <w:tcPr>
            <w:tcW w:w="894" w:type="dxa"/>
            <w:tcBorders>
              <w:top w:val="nil"/>
              <w:left w:val="nil"/>
              <w:bottom w:val="nil"/>
              <w:right w:val="nil"/>
            </w:tcBorders>
          </w:tcPr>
          <w:p w:rsidR="00C40612" w:rsidRDefault="002D1621">
            <w:pPr>
              <w:pStyle w:val="ConsPlusNormal"/>
              <w:jc w:val="center"/>
            </w:pPr>
            <w:r>
              <w:t>0,8</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27.</w:t>
            </w:r>
          </w:p>
        </w:tc>
        <w:tc>
          <w:tcPr>
            <w:tcW w:w="1804" w:type="dxa"/>
            <w:tcBorders>
              <w:top w:val="nil"/>
              <w:left w:val="nil"/>
              <w:bottom w:val="nil"/>
              <w:right w:val="nil"/>
            </w:tcBorders>
          </w:tcPr>
          <w:p w:rsidR="00C40612" w:rsidRDefault="002D1621">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C40612" w:rsidRDefault="002D1621">
            <w:pPr>
              <w:pStyle w:val="ConsPlusNormal"/>
            </w:pPr>
            <w:r>
              <w:t>процентов</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64,8</w:t>
            </w:r>
          </w:p>
        </w:tc>
        <w:tc>
          <w:tcPr>
            <w:tcW w:w="824" w:type="dxa"/>
            <w:tcBorders>
              <w:top w:val="nil"/>
              <w:left w:val="nil"/>
              <w:bottom w:val="nil"/>
              <w:right w:val="nil"/>
            </w:tcBorders>
          </w:tcPr>
          <w:p w:rsidR="00C40612" w:rsidRDefault="002D1621">
            <w:pPr>
              <w:pStyle w:val="ConsPlusNormal"/>
              <w:jc w:val="center"/>
            </w:pPr>
            <w:r>
              <w:t>58,5</w:t>
            </w:r>
          </w:p>
        </w:tc>
        <w:tc>
          <w:tcPr>
            <w:tcW w:w="824" w:type="dxa"/>
            <w:tcBorders>
              <w:top w:val="nil"/>
              <w:left w:val="nil"/>
              <w:bottom w:val="nil"/>
              <w:right w:val="nil"/>
            </w:tcBorders>
          </w:tcPr>
          <w:p w:rsidR="00C40612" w:rsidRDefault="002D1621">
            <w:pPr>
              <w:pStyle w:val="ConsPlusNormal"/>
              <w:jc w:val="center"/>
            </w:pPr>
            <w:r>
              <w:t>60,1</w:t>
            </w:r>
          </w:p>
        </w:tc>
        <w:tc>
          <w:tcPr>
            <w:tcW w:w="824" w:type="dxa"/>
            <w:tcBorders>
              <w:top w:val="nil"/>
              <w:left w:val="nil"/>
              <w:bottom w:val="nil"/>
              <w:right w:val="nil"/>
            </w:tcBorders>
          </w:tcPr>
          <w:p w:rsidR="00C40612" w:rsidRDefault="002D1621">
            <w:pPr>
              <w:pStyle w:val="ConsPlusNormal"/>
              <w:jc w:val="center"/>
            </w:pPr>
            <w:r>
              <w:t>60,2</w:t>
            </w:r>
          </w:p>
        </w:tc>
        <w:tc>
          <w:tcPr>
            <w:tcW w:w="824" w:type="dxa"/>
            <w:tcBorders>
              <w:top w:val="nil"/>
              <w:left w:val="nil"/>
              <w:bottom w:val="nil"/>
              <w:right w:val="nil"/>
            </w:tcBorders>
          </w:tcPr>
          <w:p w:rsidR="00C40612" w:rsidRDefault="002D1621">
            <w:pPr>
              <w:pStyle w:val="ConsPlusNormal"/>
              <w:jc w:val="center"/>
            </w:pPr>
            <w:r>
              <w:t>61,1</w:t>
            </w:r>
          </w:p>
        </w:tc>
        <w:tc>
          <w:tcPr>
            <w:tcW w:w="824" w:type="dxa"/>
            <w:tcBorders>
              <w:top w:val="nil"/>
              <w:left w:val="nil"/>
              <w:bottom w:val="nil"/>
              <w:right w:val="nil"/>
            </w:tcBorders>
          </w:tcPr>
          <w:p w:rsidR="00C40612" w:rsidRDefault="002D1621">
            <w:pPr>
              <w:pStyle w:val="ConsPlusNormal"/>
              <w:jc w:val="center"/>
            </w:pPr>
            <w:r>
              <w:t>60,4</w:t>
            </w:r>
          </w:p>
        </w:tc>
        <w:tc>
          <w:tcPr>
            <w:tcW w:w="1024" w:type="dxa"/>
            <w:tcBorders>
              <w:top w:val="nil"/>
              <w:left w:val="nil"/>
              <w:bottom w:val="nil"/>
              <w:right w:val="nil"/>
            </w:tcBorders>
          </w:tcPr>
          <w:p w:rsidR="00C40612" w:rsidRDefault="002D1621">
            <w:pPr>
              <w:pStyle w:val="ConsPlusNormal"/>
              <w:jc w:val="center"/>
            </w:pPr>
            <w:r>
              <w:t>62,7</w:t>
            </w:r>
          </w:p>
        </w:tc>
        <w:tc>
          <w:tcPr>
            <w:tcW w:w="1024" w:type="dxa"/>
            <w:tcBorders>
              <w:top w:val="nil"/>
              <w:left w:val="nil"/>
              <w:bottom w:val="nil"/>
              <w:right w:val="nil"/>
            </w:tcBorders>
          </w:tcPr>
          <w:p w:rsidR="00C40612" w:rsidRDefault="002D1621">
            <w:pPr>
              <w:pStyle w:val="ConsPlusNormal"/>
              <w:jc w:val="center"/>
            </w:pPr>
            <w:r>
              <w:t>64</w:t>
            </w:r>
          </w:p>
        </w:tc>
        <w:tc>
          <w:tcPr>
            <w:tcW w:w="824" w:type="dxa"/>
            <w:tcBorders>
              <w:top w:val="nil"/>
              <w:left w:val="nil"/>
              <w:bottom w:val="nil"/>
              <w:right w:val="nil"/>
            </w:tcBorders>
          </w:tcPr>
          <w:p w:rsidR="00C40612" w:rsidRDefault="002D1621">
            <w:pPr>
              <w:pStyle w:val="ConsPlusNormal"/>
              <w:jc w:val="center"/>
            </w:pPr>
            <w:r>
              <w:t>64,1</w:t>
            </w:r>
          </w:p>
        </w:tc>
        <w:tc>
          <w:tcPr>
            <w:tcW w:w="824" w:type="dxa"/>
            <w:tcBorders>
              <w:top w:val="nil"/>
              <w:left w:val="nil"/>
              <w:bottom w:val="nil"/>
              <w:right w:val="nil"/>
            </w:tcBorders>
          </w:tcPr>
          <w:p w:rsidR="00C40612" w:rsidRDefault="002D1621">
            <w:pPr>
              <w:pStyle w:val="ConsPlusNormal"/>
              <w:jc w:val="center"/>
            </w:pPr>
            <w:r>
              <w:t>64,3</w:t>
            </w:r>
          </w:p>
        </w:tc>
        <w:tc>
          <w:tcPr>
            <w:tcW w:w="824" w:type="dxa"/>
            <w:tcBorders>
              <w:top w:val="nil"/>
              <w:left w:val="nil"/>
              <w:bottom w:val="nil"/>
              <w:right w:val="nil"/>
            </w:tcBorders>
          </w:tcPr>
          <w:p w:rsidR="00C40612" w:rsidRDefault="002D1621">
            <w:pPr>
              <w:pStyle w:val="ConsPlusNormal"/>
              <w:jc w:val="center"/>
            </w:pPr>
            <w:r>
              <w:t>64,8</w:t>
            </w:r>
          </w:p>
        </w:tc>
        <w:tc>
          <w:tcPr>
            <w:tcW w:w="824" w:type="dxa"/>
            <w:tcBorders>
              <w:top w:val="nil"/>
              <w:left w:val="nil"/>
              <w:bottom w:val="nil"/>
              <w:right w:val="nil"/>
            </w:tcBorders>
          </w:tcPr>
          <w:p w:rsidR="00C40612" w:rsidRDefault="002D1621">
            <w:pPr>
              <w:pStyle w:val="ConsPlusNormal"/>
              <w:jc w:val="center"/>
            </w:pPr>
            <w:r>
              <w:t>64,5</w:t>
            </w:r>
          </w:p>
        </w:tc>
        <w:tc>
          <w:tcPr>
            <w:tcW w:w="894" w:type="dxa"/>
            <w:tcBorders>
              <w:top w:val="nil"/>
              <w:left w:val="nil"/>
              <w:bottom w:val="nil"/>
              <w:right w:val="nil"/>
            </w:tcBorders>
          </w:tcPr>
          <w:p w:rsidR="00C40612" w:rsidRDefault="002D1621">
            <w:pPr>
              <w:pStyle w:val="ConsPlusNormal"/>
              <w:jc w:val="center"/>
            </w:pPr>
            <w:r>
              <w:t>66,4</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28.</w:t>
            </w:r>
          </w:p>
        </w:tc>
        <w:tc>
          <w:tcPr>
            <w:tcW w:w="1804" w:type="dxa"/>
            <w:tcBorders>
              <w:top w:val="nil"/>
              <w:left w:val="nil"/>
              <w:bottom w:val="nil"/>
              <w:right w:val="nil"/>
            </w:tcBorders>
          </w:tcPr>
          <w:p w:rsidR="00C40612" w:rsidRDefault="002D1621">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C40612" w:rsidRDefault="002D1621">
            <w:pPr>
              <w:pStyle w:val="ConsPlusNormal"/>
            </w:pPr>
            <w:r>
              <w:t>тыс. км</w:t>
            </w:r>
          </w:p>
        </w:tc>
        <w:tc>
          <w:tcPr>
            <w:tcW w:w="1417" w:type="dxa"/>
            <w:tcBorders>
              <w:top w:val="nil"/>
              <w:left w:val="nil"/>
              <w:bottom w:val="nil"/>
              <w:right w:val="nil"/>
            </w:tcBorders>
          </w:tcPr>
          <w:p w:rsidR="00C40612" w:rsidRDefault="002D1621">
            <w:pPr>
              <w:pStyle w:val="ConsPlusNormal"/>
            </w:pPr>
            <w:proofErr w:type="spellStart"/>
            <w:r>
              <w:t>Росавтодор</w:t>
            </w:r>
            <w:proofErr w:type="spellEnd"/>
          </w:p>
        </w:tc>
        <w:tc>
          <w:tcPr>
            <w:tcW w:w="1024" w:type="dxa"/>
            <w:tcBorders>
              <w:top w:val="nil"/>
              <w:left w:val="nil"/>
              <w:bottom w:val="nil"/>
              <w:right w:val="nil"/>
            </w:tcBorders>
          </w:tcPr>
          <w:p w:rsidR="00C40612" w:rsidRDefault="002D1621">
            <w:pPr>
              <w:pStyle w:val="ConsPlusNormal"/>
              <w:jc w:val="center"/>
            </w:pPr>
            <w:r>
              <w:t>0,69</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0,48</w:t>
            </w:r>
          </w:p>
        </w:tc>
        <w:tc>
          <w:tcPr>
            <w:tcW w:w="1024" w:type="dxa"/>
            <w:tcBorders>
              <w:top w:val="nil"/>
              <w:left w:val="nil"/>
              <w:bottom w:val="nil"/>
              <w:right w:val="nil"/>
            </w:tcBorders>
          </w:tcPr>
          <w:p w:rsidR="00C40612" w:rsidRDefault="002D1621">
            <w:pPr>
              <w:pStyle w:val="ConsPlusNormal"/>
              <w:jc w:val="center"/>
            </w:pPr>
            <w:r>
              <w:t>0,38</w:t>
            </w:r>
          </w:p>
        </w:tc>
        <w:tc>
          <w:tcPr>
            <w:tcW w:w="1024" w:type="dxa"/>
            <w:tcBorders>
              <w:top w:val="nil"/>
              <w:left w:val="nil"/>
              <w:bottom w:val="nil"/>
              <w:right w:val="nil"/>
            </w:tcBorders>
          </w:tcPr>
          <w:p w:rsidR="00C40612" w:rsidRDefault="002D1621">
            <w:pPr>
              <w:pStyle w:val="ConsPlusNormal"/>
              <w:jc w:val="center"/>
            </w:pPr>
            <w:r>
              <w:t>0,41</w:t>
            </w:r>
          </w:p>
        </w:tc>
        <w:tc>
          <w:tcPr>
            <w:tcW w:w="824" w:type="dxa"/>
            <w:tcBorders>
              <w:top w:val="nil"/>
              <w:left w:val="nil"/>
              <w:bottom w:val="nil"/>
              <w:right w:val="nil"/>
            </w:tcBorders>
          </w:tcPr>
          <w:p w:rsidR="00C40612" w:rsidRDefault="002D1621">
            <w:pPr>
              <w:pStyle w:val="ConsPlusNormal"/>
              <w:jc w:val="center"/>
            </w:pPr>
            <w:r>
              <w:t>0,42</w:t>
            </w:r>
          </w:p>
        </w:tc>
        <w:tc>
          <w:tcPr>
            <w:tcW w:w="824" w:type="dxa"/>
            <w:tcBorders>
              <w:top w:val="nil"/>
              <w:left w:val="nil"/>
              <w:bottom w:val="nil"/>
              <w:right w:val="nil"/>
            </w:tcBorders>
          </w:tcPr>
          <w:p w:rsidR="00C40612" w:rsidRDefault="002D1621">
            <w:pPr>
              <w:pStyle w:val="ConsPlusNormal"/>
              <w:jc w:val="center"/>
            </w:pPr>
            <w:r>
              <w:t>0,64</w:t>
            </w:r>
          </w:p>
        </w:tc>
        <w:tc>
          <w:tcPr>
            <w:tcW w:w="824" w:type="dxa"/>
            <w:tcBorders>
              <w:top w:val="nil"/>
              <w:left w:val="nil"/>
              <w:bottom w:val="nil"/>
              <w:right w:val="nil"/>
            </w:tcBorders>
          </w:tcPr>
          <w:p w:rsidR="00C40612" w:rsidRDefault="002D1621">
            <w:pPr>
              <w:pStyle w:val="ConsPlusNormal"/>
              <w:jc w:val="center"/>
            </w:pPr>
            <w:r>
              <w:t>0,69</w:t>
            </w:r>
          </w:p>
        </w:tc>
        <w:tc>
          <w:tcPr>
            <w:tcW w:w="824" w:type="dxa"/>
            <w:tcBorders>
              <w:top w:val="nil"/>
              <w:left w:val="nil"/>
              <w:bottom w:val="nil"/>
              <w:right w:val="nil"/>
            </w:tcBorders>
          </w:tcPr>
          <w:p w:rsidR="00C40612" w:rsidRDefault="002D1621">
            <w:pPr>
              <w:pStyle w:val="ConsPlusNormal"/>
              <w:jc w:val="center"/>
            </w:pPr>
            <w:r>
              <w:t>0,67</w:t>
            </w:r>
          </w:p>
        </w:tc>
        <w:tc>
          <w:tcPr>
            <w:tcW w:w="894" w:type="dxa"/>
            <w:tcBorders>
              <w:top w:val="nil"/>
              <w:left w:val="nil"/>
              <w:bottom w:val="nil"/>
              <w:right w:val="nil"/>
            </w:tcBorders>
          </w:tcPr>
          <w:p w:rsidR="00C40612" w:rsidRDefault="002D1621">
            <w:pPr>
              <w:pStyle w:val="ConsPlusNormal"/>
              <w:jc w:val="center"/>
            </w:pPr>
            <w:r>
              <w:t>0,86</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lastRenderedPageBreak/>
              <w:t>29.</w:t>
            </w:r>
          </w:p>
        </w:tc>
        <w:tc>
          <w:tcPr>
            <w:tcW w:w="1804" w:type="dxa"/>
            <w:tcBorders>
              <w:top w:val="nil"/>
              <w:left w:val="nil"/>
              <w:bottom w:val="nil"/>
              <w:right w:val="nil"/>
            </w:tcBorders>
          </w:tcPr>
          <w:p w:rsidR="00C40612" w:rsidRDefault="002D1621">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C40612" w:rsidRDefault="002D1621">
            <w:pPr>
              <w:pStyle w:val="ConsPlusNormal"/>
            </w:pPr>
            <w:r>
              <w:t>единиц</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18</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10</w:t>
            </w:r>
          </w:p>
        </w:tc>
        <w:tc>
          <w:tcPr>
            <w:tcW w:w="824" w:type="dxa"/>
            <w:tcBorders>
              <w:top w:val="nil"/>
              <w:left w:val="nil"/>
              <w:bottom w:val="nil"/>
              <w:right w:val="nil"/>
            </w:tcBorders>
          </w:tcPr>
          <w:p w:rsidR="00C40612" w:rsidRDefault="002D1621">
            <w:pPr>
              <w:pStyle w:val="ConsPlusNormal"/>
              <w:jc w:val="center"/>
            </w:pPr>
            <w:r>
              <w:t>15</w:t>
            </w:r>
          </w:p>
        </w:tc>
        <w:tc>
          <w:tcPr>
            <w:tcW w:w="824" w:type="dxa"/>
            <w:tcBorders>
              <w:top w:val="nil"/>
              <w:left w:val="nil"/>
              <w:bottom w:val="nil"/>
              <w:right w:val="nil"/>
            </w:tcBorders>
          </w:tcPr>
          <w:p w:rsidR="00C40612" w:rsidRDefault="002D1621">
            <w:pPr>
              <w:pStyle w:val="ConsPlusNormal"/>
              <w:jc w:val="center"/>
            </w:pPr>
            <w:r>
              <w:t>11</w:t>
            </w:r>
          </w:p>
        </w:tc>
        <w:tc>
          <w:tcPr>
            <w:tcW w:w="1024" w:type="dxa"/>
            <w:tcBorders>
              <w:top w:val="nil"/>
              <w:left w:val="nil"/>
              <w:bottom w:val="nil"/>
              <w:right w:val="nil"/>
            </w:tcBorders>
          </w:tcPr>
          <w:p w:rsidR="00C40612" w:rsidRDefault="002D1621">
            <w:pPr>
              <w:pStyle w:val="ConsPlusNormal"/>
              <w:jc w:val="center"/>
            </w:pPr>
            <w:r>
              <w:t>15</w:t>
            </w:r>
          </w:p>
        </w:tc>
        <w:tc>
          <w:tcPr>
            <w:tcW w:w="1024" w:type="dxa"/>
            <w:tcBorders>
              <w:top w:val="nil"/>
              <w:left w:val="nil"/>
              <w:bottom w:val="nil"/>
              <w:right w:val="nil"/>
            </w:tcBorders>
          </w:tcPr>
          <w:p w:rsidR="00C40612" w:rsidRDefault="002D1621">
            <w:pPr>
              <w:pStyle w:val="ConsPlusNormal"/>
              <w:jc w:val="center"/>
            </w:pPr>
            <w:r>
              <w:t>4</w:t>
            </w:r>
          </w:p>
        </w:tc>
        <w:tc>
          <w:tcPr>
            <w:tcW w:w="824" w:type="dxa"/>
            <w:tcBorders>
              <w:top w:val="nil"/>
              <w:left w:val="nil"/>
              <w:bottom w:val="nil"/>
              <w:right w:val="nil"/>
            </w:tcBorders>
          </w:tcPr>
          <w:p w:rsidR="00C40612" w:rsidRDefault="002D1621">
            <w:pPr>
              <w:pStyle w:val="ConsPlusNormal"/>
              <w:jc w:val="center"/>
            </w:pPr>
            <w:r>
              <w:t>18</w:t>
            </w:r>
          </w:p>
        </w:tc>
        <w:tc>
          <w:tcPr>
            <w:tcW w:w="824" w:type="dxa"/>
            <w:tcBorders>
              <w:top w:val="nil"/>
              <w:left w:val="nil"/>
              <w:bottom w:val="nil"/>
              <w:right w:val="nil"/>
            </w:tcBorders>
          </w:tcPr>
          <w:p w:rsidR="00C40612" w:rsidRDefault="002D1621">
            <w:pPr>
              <w:pStyle w:val="ConsPlusNormal"/>
              <w:jc w:val="center"/>
            </w:pPr>
            <w:r>
              <w:t>4</w:t>
            </w:r>
          </w:p>
        </w:tc>
        <w:tc>
          <w:tcPr>
            <w:tcW w:w="824" w:type="dxa"/>
            <w:tcBorders>
              <w:top w:val="nil"/>
              <w:left w:val="nil"/>
              <w:bottom w:val="nil"/>
              <w:right w:val="nil"/>
            </w:tcBorders>
          </w:tcPr>
          <w:p w:rsidR="00C40612" w:rsidRDefault="002D1621">
            <w:pPr>
              <w:pStyle w:val="ConsPlusNormal"/>
              <w:jc w:val="center"/>
            </w:pPr>
            <w:r>
              <w:t>18</w:t>
            </w:r>
          </w:p>
        </w:tc>
        <w:tc>
          <w:tcPr>
            <w:tcW w:w="824" w:type="dxa"/>
            <w:tcBorders>
              <w:top w:val="nil"/>
              <w:left w:val="nil"/>
              <w:bottom w:val="nil"/>
              <w:right w:val="nil"/>
            </w:tcBorders>
          </w:tcPr>
          <w:p w:rsidR="00C40612" w:rsidRDefault="002D1621">
            <w:pPr>
              <w:pStyle w:val="ConsPlusNormal"/>
              <w:jc w:val="center"/>
            </w:pPr>
            <w:r>
              <w:t>4</w:t>
            </w:r>
          </w:p>
        </w:tc>
        <w:tc>
          <w:tcPr>
            <w:tcW w:w="894" w:type="dxa"/>
            <w:tcBorders>
              <w:top w:val="nil"/>
              <w:left w:val="nil"/>
              <w:bottom w:val="nil"/>
              <w:right w:val="nil"/>
            </w:tcBorders>
          </w:tcPr>
          <w:p w:rsidR="00C40612" w:rsidRDefault="002D1621">
            <w:pPr>
              <w:pStyle w:val="ConsPlusNormal"/>
              <w:jc w:val="center"/>
            </w:pPr>
            <w:r>
              <w:t>14</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30.</w:t>
            </w:r>
          </w:p>
        </w:tc>
        <w:tc>
          <w:tcPr>
            <w:tcW w:w="1804" w:type="dxa"/>
            <w:tcBorders>
              <w:top w:val="nil"/>
              <w:left w:val="nil"/>
              <w:bottom w:val="nil"/>
              <w:right w:val="nil"/>
            </w:tcBorders>
          </w:tcPr>
          <w:p w:rsidR="00C40612" w:rsidRDefault="002D1621">
            <w:pPr>
              <w:pStyle w:val="ConsPlusNormal"/>
            </w:pPr>
            <w:r>
              <w:t xml:space="preserve">Количество реализованных местных инициатив граждан, проживающих в сельской местности, получивших </w:t>
            </w:r>
            <w:proofErr w:type="spellStart"/>
            <w:r>
              <w:t>грантовую</w:t>
            </w:r>
            <w:proofErr w:type="spellEnd"/>
            <w:r>
              <w:t xml:space="preserve"> поддержку</w:t>
            </w:r>
          </w:p>
        </w:tc>
        <w:tc>
          <w:tcPr>
            <w:tcW w:w="1204" w:type="dxa"/>
            <w:tcBorders>
              <w:top w:val="nil"/>
              <w:left w:val="nil"/>
              <w:bottom w:val="nil"/>
              <w:right w:val="nil"/>
            </w:tcBorders>
          </w:tcPr>
          <w:p w:rsidR="00C40612" w:rsidRDefault="002D1621">
            <w:pPr>
              <w:pStyle w:val="ConsPlusNormal"/>
            </w:pPr>
            <w:r>
              <w:t>единиц</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361</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95</w:t>
            </w:r>
          </w:p>
        </w:tc>
        <w:tc>
          <w:tcPr>
            <w:tcW w:w="824" w:type="dxa"/>
            <w:tcBorders>
              <w:top w:val="nil"/>
              <w:left w:val="nil"/>
              <w:bottom w:val="nil"/>
              <w:right w:val="nil"/>
            </w:tcBorders>
          </w:tcPr>
          <w:p w:rsidR="00C40612" w:rsidRDefault="002D1621">
            <w:pPr>
              <w:pStyle w:val="ConsPlusNormal"/>
              <w:jc w:val="center"/>
            </w:pPr>
            <w:r>
              <w:t>130</w:t>
            </w:r>
          </w:p>
        </w:tc>
        <w:tc>
          <w:tcPr>
            <w:tcW w:w="824" w:type="dxa"/>
            <w:tcBorders>
              <w:top w:val="nil"/>
              <w:left w:val="nil"/>
              <w:bottom w:val="nil"/>
              <w:right w:val="nil"/>
            </w:tcBorders>
          </w:tcPr>
          <w:p w:rsidR="00C40612" w:rsidRDefault="002D1621">
            <w:pPr>
              <w:pStyle w:val="ConsPlusNormal"/>
              <w:jc w:val="center"/>
            </w:pPr>
            <w:r>
              <w:t>65</w:t>
            </w:r>
          </w:p>
        </w:tc>
        <w:tc>
          <w:tcPr>
            <w:tcW w:w="1024" w:type="dxa"/>
            <w:tcBorders>
              <w:top w:val="nil"/>
              <w:left w:val="nil"/>
              <w:bottom w:val="nil"/>
              <w:right w:val="nil"/>
            </w:tcBorders>
          </w:tcPr>
          <w:p w:rsidR="00C40612" w:rsidRDefault="002D1621">
            <w:pPr>
              <w:pStyle w:val="ConsPlusNormal"/>
              <w:jc w:val="center"/>
            </w:pPr>
            <w:r>
              <w:t>362</w:t>
            </w:r>
          </w:p>
        </w:tc>
        <w:tc>
          <w:tcPr>
            <w:tcW w:w="1024" w:type="dxa"/>
            <w:tcBorders>
              <w:top w:val="nil"/>
              <w:left w:val="nil"/>
              <w:bottom w:val="nil"/>
              <w:right w:val="nil"/>
            </w:tcBorders>
          </w:tcPr>
          <w:p w:rsidR="00C40612" w:rsidRDefault="002D1621">
            <w:pPr>
              <w:pStyle w:val="ConsPlusNormal"/>
              <w:jc w:val="center"/>
            </w:pPr>
            <w:r>
              <w:t>54</w:t>
            </w:r>
          </w:p>
        </w:tc>
        <w:tc>
          <w:tcPr>
            <w:tcW w:w="824" w:type="dxa"/>
            <w:tcBorders>
              <w:top w:val="nil"/>
              <w:left w:val="nil"/>
              <w:bottom w:val="nil"/>
              <w:right w:val="nil"/>
            </w:tcBorders>
          </w:tcPr>
          <w:p w:rsidR="00C40612" w:rsidRDefault="002D1621">
            <w:pPr>
              <w:pStyle w:val="ConsPlusNormal"/>
              <w:jc w:val="center"/>
            </w:pPr>
            <w:r>
              <w:t>434</w:t>
            </w:r>
          </w:p>
        </w:tc>
        <w:tc>
          <w:tcPr>
            <w:tcW w:w="824" w:type="dxa"/>
            <w:tcBorders>
              <w:top w:val="nil"/>
              <w:left w:val="nil"/>
              <w:bottom w:val="nil"/>
              <w:right w:val="nil"/>
            </w:tcBorders>
          </w:tcPr>
          <w:p w:rsidR="00C40612" w:rsidRDefault="002D1621">
            <w:pPr>
              <w:pStyle w:val="ConsPlusNormal"/>
              <w:jc w:val="center"/>
            </w:pPr>
            <w:r>
              <w:t>47</w:t>
            </w:r>
          </w:p>
        </w:tc>
        <w:tc>
          <w:tcPr>
            <w:tcW w:w="824" w:type="dxa"/>
            <w:tcBorders>
              <w:top w:val="nil"/>
              <w:left w:val="nil"/>
              <w:bottom w:val="nil"/>
              <w:right w:val="nil"/>
            </w:tcBorders>
          </w:tcPr>
          <w:p w:rsidR="00C40612" w:rsidRDefault="002D1621">
            <w:pPr>
              <w:pStyle w:val="ConsPlusNormal"/>
              <w:jc w:val="center"/>
            </w:pPr>
            <w:r>
              <w:t>361</w:t>
            </w:r>
          </w:p>
        </w:tc>
        <w:tc>
          <w:tcPr>
            <w:tcW w:w="824" w:type="dxa"/>
            <w:tcBorders>
              <w:top w:val="nil"/>
              <w:left w:val="nil"/>
              <w:bottom w:val="nil"/>
              <w:right w:val="nil"/>
            </w:tcBorders>
          </w:tcPr>
          <w:p w:rsidR="00C40612" w:rsidRDefault="002D1621">
            <w:pPr>
              <w:pStyle w:val="ConsPlusNormal"/>
              <w:jc w:val="center"/>
            </w:pPr>
            <w:r>
              <w:t>38</w:t>
            </w:r>
          </w:p>
        </w:tc>
        <w:tc>
          <w:tcPr>
            <w:tcW w:w="894" w:type="dxa"/>
            <w:tcBorders>
              <w:top w:val="nil"/>
              <w:left w:val="nil"/>
              <w:bottom w:val="nil"/>
              <w:right w:val="nil"/>
            </w:tcBorders>
          </w:tcPr>
          <w:p w:rsidR="00C40612" w:rsidRDefault="002D1621">
            <w:pPr>
              <w:pStyle w:val="ConsPlusNormal"/>
              <w:jc w:val="center"/>
            </w:pPr>
            <w:r>
              <w:t>319</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31.</w:t>
            </w:r>
          </w:p>
        </w:tc>
        <w:tc>
          <w:tcPr>
            <w:tcW w:w="1804" w:type="dxa"/>
            <w:tcBorders>
              <w:top w:val="nil"/>
              <w:left w:val="nil"/>
              <w:bottom w:val="nil"/>
              <w:right w:val="nil"/>
            </w:tcBorders>
          </w:tcPr>
          <w:p w:rsidR="00C40612" w:rsidRDefault="002D1621">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C40612" w:rsidRDefault="002D1621">
            <w:pPr>
              <w:pStyle w:val="ConsPlusNormal"/>
            </w:pPr>
            <w:r>
              <w:t>единиц</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3</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3</w:t>
            </w:r>
          </w:p>
        </w:tc>
        <w:tc>
          <w:tcPr>
            <w:tcW w:w="824" w:type="dxa"/>
            <w:tcBorders>
              <w:top w:val="nil"/>
              <w:left w:val="nil"/>
              <w:bottom w:val="nil"/>
              <w:right w:val="nil"/>
            </w:tcBorders>
          </w:tcPr>
          <w:p w:rsidR="00C40612" w:rsidRDefault="002D1621">
            <w:pPr>
              <w:pStyle w:val="ConsPlusNormal"/>
              <w:jc w:val="center"/>
            </w:pPr>
            <w:r>
              <w:t>3</w:t>
            </w:r>
          </w:p>
        </w:tc>
        <w:tc>
          <w:tcPr>
            <w:tcW w:w="824" w:type="dxa"/>
            <w:tcBorders>
              <w:top w:val="nil"/>
              <w:left w:val="nil"/>
              <w:bottom w:val="nil"/>
              <w:right w:val="nil"/>
            </w:tcBorders>
          </w:tcPr>
          <w:p w:rsidR="00C40612" w:rsidRDefault="002D1621">
            <w:pPr>
              <w:pStyle w:val="ConsPlusNormal"/>
              <w:jc w:val="center"/>
            </w:pPr>
            <w:r>
              <w:t>3</w:t>
            </w:r>
          </w:p>
        </w:tc>
        <w:tc>
          <w:tcPr>
            <w:tcW w:w="1024" w:type="dxa"/>
            <w:tcBorders>
              <w:top w:val="nil"/>
              <w:left w:val="nil"/>
              <w:bottom w:val="nil"/>
              <w:right w:val="nil"/>
            </w:tcBorders>
          </w:tcPr>
          <w:p w:rsidR="00C40612" w:rsidRDefault="002D1621">
            <w:pPr>
              <w:pStyle w:val="ConsPlusNormal"/>
              <w:jc w:val="center"/>
            </w:pPr>
            <w:r>
              <w:t>3</w:t>
            </w:r>
          </w:p>
        </w:tc>
        <w:tc>
          <w:tcPr>
            <w:tcW w:w="1024" w:type="dxa"/>
            <w:tcBorders>
              <w:top w:val="nil"/>
              <w:left w:val="nil"/>
              <w:bottom w:val="nil"/>
              <w:right w:val="nil"/>
            </w:tcBorders>
          </w:tcPr>
          <w:p w:rsidR="00C40612" w:rsidRDefault="002D1621">
            <w:pPr>
              <w:pStyle w:val="ConsPlusNormal"/>
              <w:jc w:val="center"/>
            </w:pPr>
            <w:r>
              <w:t>3</w:t>
            </w:r>
          </w:p>
        </w:tc>
        <w:tc>
          <w:tcPr>
            <w:tcW w:w="824" w:type="dxa"/>
            <w:tcBorders>
              <w:top w:val="nil"/>
              <w:left w:val="nil"/>
              <w:bottom w:val="nil"/>
              <w:right w:val="nil"/>
            </w:tcBorders>
          </w:tcPr>
          <w:p w:rsidR="00C40612" w:rsidRDefault="002D1621">
            <w:pPr>
              <w:pStyle w:val="ConsPlusNormal"/>
              <w:jc w:val="center"/>
            </w:pPr>
            <w:r>
              <w:t>3</w:t>
            </w:r>
          </w:p>
        </w:tc>
        <w:tc>
          <w:tcPr>
            <w:tcW w:w="824" w:type="dxa"/>
            <w:tcBorders>
              <w:top w:val="nil"/>
              <w:left w:val="nil"/>
              <w:bottom w:val="nil"/>
              <w:right w:val="nil"/>
            </w:tcBorders>
          </w:tcPr>
          <w:p w:rsidR="00C40612" w:rsidRDefault="002D1621">
            <w:pPr>
              <w:pStyle w:val="ConsPlusNormal"/>
              <w:jc w:val="center"/>
            </w:pPr>
            <w:r>
              <w:t>3</w:t>
            </w:r>
          </w:p>
        </w:tc>
        <w:tc>
          <w:tcPr>
            <w:tcW w:w="824" w:type="dxa"/>
            <w:tcBorders>
              <w:top w:val="nil"/>
              <w:left w:val="nil"/>
              <w:bottom w:val="nil"/>
              <w:right w:val="nil"/>
            </w:tcBorders>
          </w:tcPr>
          <w:p w:rsidR="00C40612" w:rsidRDefault="002D1621">
            <w:pPr>
              <w:pStyle w:val="ConsPlusNormal"/>
              <w:jc w:val="center"/>
            </w:pPr>
            <w:r>
              <w:t>3</w:t>
            </w:r>
          </w:p>
        </w:tc>
        <w:tc>
          <w:tcPr>
            <w:tcW w:w="824" w:type="dxa"/>
            <w:tcBorders>
              <w:top w:val="nil"/>
              <w:left w:val="nil"/>
              <w:bottom w:val="nil"/>
              <w:right w:val="nil"/>
            </w:tcBorders>
          </w:tcPr>
          <w:p w:rsidR="00C40612" w:rsidRDefault="002D1621">
            <w:pPr>
              <w:pStyle w:val="ConsPlusNormal"/>
              <w:jc w:val="center"/>
            </w:pPr>
            <w:r>
              <w:t>3</w:t>
            </w:r>
          </w:p>
        </w:tc>
        <w:tc>
          <w:tcPr>
            <w:tcW w:w="894" w:type="dxa"/>
            <w:tcBorders>
              <w:top w:val="nil"/>
              <w:left w:val="nil"/>
              <w:bottom w:val="nil"/>
              <w:right w:val="nil"/>
            </w:tcBorders>
          </w:tcPr>
          <w:p w:rsidR="00C40612" w:rsidRDefault="002D1621">
            <w:pPr>
              <w:pStyle w:val="ConsPlusNormal"/>
              <w:jc w:val="center"/>
            </w:pPr>
            <w:r>
              <w:t>3</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r w:rsidR="00C40612">
        <w:tc>
          <w:tcPr>
            <w:tcW w:w="524" w:type="dxa"/>
            <w:tcBorders>
              <w:top w:val="nil"/>
              <w:left w:val="nil"/>
              <w:bottom w:val="nil"/>
              <w:right w:val="nil"/>
            </w:tcBorders>
          </w:tcPr>
          <w:p w:rsidR="00C40612" w:rsidRDefault="002D1621">
            <w:pPr>
              <w:pStyle w:val="ConsPlusNormal"/>
              <w:jc w:val="center"/>
            </w:pPr>
            <w:r>
              <w:t>32.</w:t>
            </w:r>
          </w:p>
        </w:tc>
        <w:tc>
          <w:tcPr>
            <w:tcW w:w="1804" w:type="dxa"/>
            <w:tcBorders>
              <w:top w:val="nil"/>
              <w:left w:val="nil"/>
              <w:bottom w:val="nil"/>
              <w:right w:val="nil"/>
            </w:tcBorders>
          </w:tcPr>
          <w:p w:rsidR="00C40612" w:rsidRDefault="002D1621">
            <w:pPr>
              <w:pStyle w:val="ConsPlusNormal"/>
            </w:pPr>
            <w:r>
              <w:t>Количество созданных рабочих мест на селе</w:t>
            </w:r>
          </w:p>
        </w:tc>
        <w:tc>
          <w:tcPr>
            <w:tcW w:w="1204" w:type="dxa"/>
            <w:tcBorders>
              <w:top w:val="nil"/>
              <w:left w:val="nil"/>
              <w:bottom w:val="nil"/>
              <w:right w:val="nil"/>
            </w:tcBorders>
          </w:tcPr>
          <w:p w:rsidR="00C40612" w:rsidRDefault="002D1621">
            <w:pPr>
              <w:pStyle w:val="ConsPlusNormal"/>
            </w:pPr>
            <w:r>
              <w:t>тыс. мест</w:t>
            </w:r>
          </w:p>
        </w:tc>
        <w:tc>
          <w:tcPr>
            <w:tcW w:w="1417" w:type="dxa"/>
            <w:tcBorders>
              <w:top w:val="nil"/>
              <w:left w:val="nil"/>
              <w:bottom w:val="nil"/>
              <w:right w:val="nil"/>
            </w:tcBorders>
          </w:tcPr>
          <w:p w:rsidR="00C40612" w:rsidRDefault="002D1621">
            <w:pPr>
              <w:pStyle w:val="ConsPlusNormal"/>
            </w:pPr>
            <w:r>
              <w:t>Минсельхоз России</w:t>
            </w:r>
          </w:p>
        </w:tc>
        <w:tc>
          <w:tcPr>
            <w:tcW w:w="1024" w:type="dxa"/>
            <w:tcBorders>
              <w:top w:val="nil"/>
              <w:left w:val="nil"/>
              <w:bottom w:val="nil"/>
              <w:right w:val="nil"/>
            </w:tcBorders>
          </w:tcPr>
          <w:p w:rsidR="00C40612" w:rsidRDefault="002D1621">
            <w:pPr>
              <w:pStyle w:val="ConsPlusNormal"/>
              <w:jc w:val="center"/>
            </w:pPr>
            <w:r>
              <w:t>24,35</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w:t>
            </w:r>
          </w:p>
        </w:tc>
        <w:tc>
          <w:tcPr>
            <w:tcW w:w="824" w:type="dxa"/>
            <w:tcBorders>
              <w:top w:val="nil"/>
              <w:left w:val="nil"/>
              <w:bottom w:val="nil"/>
              <w:right w:val="nil"/>
            </w:tcBorders>
          </w:tcPr>
          <w:p w:rsidR="00C40612" w:rsidRDefault="002D1621">
            <w:pPr>
              <w:pStyle w:val="ConsPlusNormal"/>
              <w:jc w:val="center"/>
            </w:pPr>
            <w:r>
              <w:t>5,4</w:t>
            </w:r>
          </w:p>
        </w:tc>
        <w:tc>
          <w:tcPr>
            <w:tcW w:w="824" w:type="dxa"/>
            <w:tcBorders>
              <w:top w:val="nil"/>
              <w:left w:val="nil"/>
              <w:bottom w:val="nil"/>
              <w:right w:val="nil"/>
            </w:tcBorders>
          </w:tcPr>
          <w:p w:rsidR="00C40612" w:rsidRDefault="002D1621">
            <w:pPr>
              <w:pStyle w:val="ConsPlusNormal"/>
              <w:jc w:val="center"/>
            </w:pPr>
            <w:r>
              <w:t>29,1</w:t>
            </w:r>
          </w:p>
        </w:tc>
        <w:tc>
          <w:tcPr>
            <w:tcW w:w="824" w:type="dxa"/>
            <w:tcBorders>
              <w:top w:val="nil"/>
              <w:left w:val="nil"/>
              <w:bottom w:val="nil"/>
              <w:right w:val="nil"/>
            </w:tcBorders>
          </w:tcPr>
          <w:p w:rsidR="00C40612" w:rsidRDefault="002D1621">
            <w:pPr>
              <w:pStyle w:val="ConsPlusNormal"/>
              <w:jc w:val="center"/>
            </w:pPr>
            <w:r>
              <w:t>1</w:t>
            </w:r>
          </w:p>
        </w:tc>
        <w:tc>
          <w:tcPr>
            <w:tcW w:w="1024" w:type="dxa"/>
            <w:tcBorders>
              <w:top w:val="nil"/>
              <w:left w:val="nil"/>
              <w:bottom w:val="nil"/>
              <w:right w:val="nil"/>
            </w:tcBorders>
          </w:tcPr>
          <w:p w:rsidR="00C40612" w:rsidRDefault="002D1621">
            <w:pPr>
              <w:pStyle w:val="ConsPlusNormal"/>
              <w:jc w:val="center"/>
            </w:pPr>
            <w:r>
              <w:t>23,8</w:t>
            </w:r>
          </w:p>
        </w:tc>
        <w:tc>
          <w:tcPr>
            <w:tcW w:w="1024" w:type="dxa"/>
            <w:tcBorders>
              <w:top w:val="nil"/>
              <w:left w:val="nil"/>
              <w:bottom w:val="nil"/>
              <w:right w:val="nil"/>
            </w:tcBorders>
          </w:tcPr>
          <w:p w:rsidR="00C40612" w:rsidRDefault="002D1621">
            <w:pPr>
              <w:pStyle w:val="ConsPlusNormal"/>
              <w:jc w:val="center"/>
            </w:pPr>
            <w:r>
              <w:t>2,5</w:t>
            </w:r>
          </w:p>
        </w:tc>
        <w:tc>
          <w:tcPr>
            <w:tcW w:w="824" w:type="dxa"/>
            <w:tcBorders>
              <w:top w:val="nil"/>
              <w:left w:val="nil"/>
              <w:bottom w:val="nil"/>
              <w:right w:val="nil"/>
            </w:tcBorders>
          </w:tcPr>
          <w:p w:rsidR="00C40612" w:rsidRDefault="002D1621">
            <w:pPr>
              <w:pStyle w:val="ConsPlusNormal"/>
              <w:jc w:val="center"/>
            </w:pPr>
            <w:r>
              <w:t>26,2</w:t>
            </w:r>
          </w:p>
        </w:tc>
        <w:tc>
          <w:tcPr>
            <w:tcW w:w="824" w:type="dxa"/>
            <w:tcBorders>
              <w:top w:val="nil"/>
              <w:left w:val="nil"/>
              <w:bottom w:val="nil"/>
              <w:right w:val="nil"/>
            </w:tcBorders>
          </w:tcPr>
          <w:p w:rsidR="00C40612" w:rsidRDefault="002D1621">
            <w:pPr>
              <w:pStyle w:val="ConsPlusNormal"/>
              <w:jc w:val="center"/>
            </w:pPr>
            <w:r>
              <w:t>4,6</w:t>
            </w:r>
          </w:p>
        </w:tc>
        <w:tc>
          <w:tcPr>
            <w:tcW w:w="824" w:type="dxa"/>
            <w:tcBorders>
              <w:top w:val="nil"/>
              <w:left w:val="nil"/>
              <w:bottom w:val="nil"/>
              <w:right w:val="nil"/>
            </w:tcBorders>
          </w:tcPr>
          <w:p w:rsidR="00C40612" w:rsidRDefault="002D1621">
            <w:pPr>
              <w:pStyle w:val="ConsPlusNormal"/>
              <w:jc w:val="center"/>
            </w:pPr>
            <w:r>
              <w:t>24,35</w:t>
            </w:r>
          </w:p>
        </w:tc>
        <w:tc>
          <w:tcPr>
            <w:tcW w:w="824" w:type="dxa"/>
            <w:tcBorders>
              <w:top w:val="nil"/>
              <w:left w:val="nil"/>
              <w:bottom w:val="nil"/>
              <w:right w:val="nil"/>
            </w:tcBorders>
          </w:tcPr>
          <w:p w:rsidR="00C40612" w:rsidRDefault="002D1621">
            <w:pPr>
              <w:pStyle w:val="ConsPlusNormal"/>
              <w:jc w:val="center"/>
            </w:pPr>
            <w:r>
              <w:t>3,9</w:t>
            </w:r>
          </w:p>
        </w:tc>
        <w:tc>
          <w:tcPr>
            <w:tcW w:w="894" w:type="dxa"/>
            <w:tcBorders>
              <w:top w:val="nil"/>
              <w:left w:val="nil"/>
              <w:bottom w:val="nil"/>
              <w:right w:val="nil"/>
            </w:tcBorders>
          </w:tcPr>
          <w:p w:rsidR="00C40612" w:rsidRDefault="002D1621">
            <w:pPr>
              <w:pStyle w:val="ConsPlusNormal"/>
              <w:jc w:val="center"/>
            </w:pPr>
            <w:r>
              <w:t>20,2</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24" w:type="dxa"/>
            <w:tcBorders>
              <w:top w:val="nil"/>
              <w:left w:val="nil"/>
              <w:bottom w:val="nil"/>
              <w:right w:val="nil"/>
            </w:tcBorders>
          </w:tcPr>
          <w:p w:rsidR="00C40612" w:rsidRDefault="002D1621">
            <w:pPr>
              <w:pStyle w:val="ConsPlusNormal"/>
              <w:jc w:val="center"/>
            </w:pPr>
            <w:r>
              <w:t>-</w:t>
            </w:r>
          </w:p>
        </w:tc>
        <w:tc>
          <w:tcPr>
            <w:tcW w:w="901" w:type="dxa"/>
            <w:tcBorders>
              <w:top w:val="nil"/>
              <w:left w:val="nil"/>
              <w:bottom w:val="nil"/>
              <w:right w:val="nil"/>
            </w:tcBorders>
          </w:tcPr>
          <w:p w:rsidR="00C40612" w:rsidRDefault="002D1621">
            <w:pPr>
              <w:pStyle w:val="ConsPlusNormal"/>
              <w:jc w:val="center"/>
            </w:pPr>
            <w:r>
              <w:t>-</w:t>
            </w:r>
          </w:p>
        </w:tc>
        <w:tc>
          <w:tcPr>
            <w:tcW w:w="11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c>
          <w:tcPr>
            <w:tcW w:w="1024" w:type="dxa"/>
            <w:tcBorders>
              <w:top w:val="nil"/>
              <w:left w:val="nil"/>
              <w:bottom w:val="nil"/>
              <w:right w:val="nil"/>
            </w:tcBorders>
          </w:tcPr>
          <w:p w:rsidR="00C40612" w:rsidRDefault="002D1621">
            <w:pPr>
              <w:pStyle w:val="ConsPlusNormal"/>
              <w:jc w:val="center"/>
            </w:pPr>
            <w:r>
              <w:t>-".</w:t>
            </w:r>
          </w:p>
        </w:tc>
      </w:tr>
    </w:tbl>
    <w:p w:rsidR="00C40612" w:rsidRDefault="00C40612">
      <w:pPr>
        <w:pStyle w:val="ConsPlusNormal"/>
        <w:sectPr w:rsidR="00C40612">
          <w:pgSz w:w="16838" w:h="11906" w:orient="landscape"/>
          <w:pgMar w:top="1134" w:right="397" w:bottom="567" w:left="397" w:header="0" w:footer="0" w:gutter="0"/>
          <w:cols w:space="720"/>
          <w:titlePg/>
        </w:sectPr>
      </w:pPr>
    </w:p>
    <w:p w:rsidR="00C40612" w:rsidRDefault="00C40612">
      <w:pPr>
        <w:pStyle w:val="ConsPlusNormal"/>
        <w:jc w:val="both"/>
      </w:pPr>
    </w:p>
    <w:p w:rsidR="00C40612" w:rsidRDefault="002D1621">
      <w:pPr>
        <w:pStyle w:val="ConsPlusNormal"/>
        <w:ind w:firstLine="540"/>
        <w:jc w:val="both"/>
      </w:pPr>
      <w:r>
        <w:t xml:space="preserve">3. Утратил силу с 1 января 2022 года. - </w:t>
      </w:r>
      <w:hyperlink r:id="rId525" w:tooltip="Постановление Правительства РФ от 26.05.2021 N 786 (ред. от 30.05.2024) &quot;О системе управления государственными программами Российской Федерации&quot; (вместе с &quot;Положением о системе управления государственными программами Российской Федерации&quot;) {КонсультантПлюс}">
        <w:r>
          <w:rPr>
            <w:color w:val="0000FF"/>
          </w:rPr>
          <w:t>Постановление</w:t>
        </w:r>
      </w:hyperlink>
      <w:r>
        <w:t xml:space="preserve"> Правительства РФ от 26.05.2021 N 786.</w:t>
      </w:r>
    </w:p>
    <w:p w:rsidR="00C40612" w:rsidRDefault="002D1621">
      <w:pPr>
        <w:pStyle w:val="ConsPlusNormal"/>
        <w:spacing w:before="200"/>
        <w:ind w:firstLine="540"/>
        <w:jc w:val="both"/>
      </w:pPr>
      <w:r>
        <w:t xml:space="preserve">4. Утратил силу. - </w:t>
      </w:r>
      <w:hyperlink r:id="rId526" w:tooltip="Постановление Правительства РФ от 31.07.2023 N 1237 &quot;О признании утратившими силу некоторых актов и отдельных положений некоторых актов Правительства Российской Федерации&quot; {КонсультантПлюс}">
        <w:r>
          <w:rPr>
            <w:color w:val="0000FF"/>
          </w:rPr>
          <w:t>Постановление</w:t>
        </w:r>
      </w:hyperlink>
      <w:r>
        <w:t xml:space="preserve"> Правительства РФ от 31.07.2023 N 1237.</w:t>
      </w:r>
    </w:p>
    <w:p w:rsidR="00C40612" w:rsidRDefault="00C40612">
      <w:pPr>
        <w:pStyle w:val="ConsPlusNormal"/>
        <w:jc w:val="both"/>
      </w:pPr>
    </w:p>
    <w:p w:rsidR="00C40612" w:rsidRDefault="00C40612">
      <w:pPr>
        <w:pStyle w:val="ConsPlusNormal"/>
        <w:jc w:val="both"/>
      </w:pPr>
    </w:p>
    <w:p w:rsidR="00C40612" w:rsidRDefault="00C40612">
      <w:pPr>
        <w:pStyle w:val="ConsPlusNormal"/>
        <w:pBdr>
          <w:bottom w:val="single" w:sz="6" w:space="0" w:color="auto"/>
        </w:pBdr>
        <w:spacing w:before="100" w:after="100"/>
        <w:jc w:val="both"/>
        <w:rPr>
          <w:sz w:val="2"/>
          <w:szCs w:val="2"/>
        </w:rPr>
      </w:pPr>
    </w:p>
    <w:sectPr w:rsidR="00C40612">
      <w:pgSz w:w="11906" w:h="16838"/>
      <w:pgMar w:top="1440" w:right="567" w:bottom="144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C40612"/>
    <w:rsid w:val="000144C7"/>
    <w:rsid w:val="002D1621"/>
    <w:rsid w:val="00C40612"/>
    <w:rsid w:val="00DB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2B645-88D8-40C0-905B-BEC1AFEB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94909&amp;dst=100026" TargetMode="External"/><Relationship Id="rId299" Type="http://schemas.openxmlformats.org/officeDocument/2006/relationships/hyperlink" Target="https://login.consultant.ru/link/?req=doc&amp;base=RZB&amp;n=494909&amp;dst=100214" TargetMode="External"/><Relationship Id="rId21" Type="http://schemas.openxmlformats.org/officeDocument/2006/relationships/hyperlink" Target="https://login.consultant.ru/link/?req=doc&amp;base=RZB&amp;n=493243&amp;dst=100005" TargetMode="External"/><Relationship Id="rId63" Type="http://schemas.openxmlformats.org/officeDocument/2006/relationships/hyperlink" Target="https://login.consultant.ru/link/?req=doc&amp;base=RZB&amp;n=494908&amp;dst=100015" TargetMode="External"/><Relationship Id="rId159" Type="http://schemas.openxmlformats.org/officeDocument/2006/relationships/hyperlink" Target="https://login.consultant.ru/link/?req=doc&amp;base=RZB&amp;n=493243&amp;dst=100092" TargetMode="External"/><Relationship Id="rId324" Type="http://schemas.openxmlformats.org/officeDocument/2006/relationships/hyperlink" Target="https://login.consultant.ru/link/?req=doc&amp;base=RZB&amp;n=494909&amp;dst=100240" TargetMode="External"/><Relationship Id="rId366" Type="http://schemas.openxmlformats.org/officeDocument/2006/relationships/hyperlink" Target="https://login.consultant.ru/link/?req=doc&amp;base=RZB&amp;n=435504&amp;dst=100006" TargetMode="External"/><Relationship Id="rId170" Type="http://schemas.openxmlformats.org/officeDocument/2006/relationships/hyperlink" Target="https://login.consultant.ru/link/?req=doc&amp;base=RZB&amp;n=493243&amp;dst=100118" TargetMode="External"/><Relationship Id="rId226" Type="http://schemas.openxmlformats.org/officeDocument/2006/relationships/hyperlink" Target="https://login.consultant.ru/link/?req=doc&amp;base=RZB&amp;n=493279&amp;dst=2360" TargetMode="External"/><Relationship Id="rId433" Type="http://schemas.openxmlformats.org/officeDocument/2006/relationships/hyperlink" Target="https://login.consultant.ru/link/?req=doc&amp;base=RZB&amp;n=493243&amp;dst=100246" TargetMode="External"/><Relationship Id="rId268" Type="http://schemas.openxmlformats.org/officeDocument/2006/relationships/hyperlink" Target="https://login.consultant.ru/link/?req=doc&amp;base=RZB&amp;n=493243&amp;dst=100188" TargetMode="External"/><Relationship Id="rId475" Type="http://schemas.openxmlformats.org/officeDocument/2006/relationships/hyperlink" Target="https://login.consultant.ru/link/?req=doc&amp;base=RZB&amp;n=494909&amp;dst=100345" TargetMode="External"/><Relationship Id="rId32" Type="http://schemas.openxmlformats.org/officeDocument/2006/relationships/hyperlink" Target="https://login.consultant.ru/link/?req=doc&amp;base=RZB&amp;n=494908&amp;dst=100011" TargetMode="External"/><Relationship Id="rId74" Type="http://schemas.openxmlformats.org/officeDocument/2006/relationships/hyperlink" Target="https://login.consultant.ru/link/?req=doc&amp;base=RZB&amp;n=493243&amp;dst=100031" TargetMode="External"/><Relationship Id="rId128" Type="http://schemas.openxmlformats.org/officeDocument/2006/relationships/hyperlink" Target="https://login.consultant.ru/link/?req=doc&amp;base=RZB&amp;n=493243&amp;dst=100066" TargetMode="External"/><Relationship Id="rId335" Type="http://schemas.openxmlformats.org/officeDocument/2006/relationships/hyperlink" Target="https://login.consultant.ru/link/?req=doc&amp;base=RZB&amp;n=494908&amp;dst=100103" TargetMode="External"/><Relationship Id="rId377" Type="http://schemas.openxmlformats.org/officeDocument/2006/relationships/hyperlink" Target="https://login.consultant.ru/link/?req=doc&amp;base=RZB&amp;n=494908&amp;dst=100110" TargetMode="External"/><Relationship Id="rId500" Type="http://schemas.openxmlformats.org/officeDocument/2006/relationships/hyperlink" Target="https://login.consultant.ru/link/?req=doc&amp;base=RZB&amp;n=498284&amp;dst=435" TargetMode="External"/><Relationship Id="rId5" Type="http://schemas.openxmlformats.org/officeDocument/2006/relationships/hyperlink" Target="https://login.consultant.ru/link/?req=doc&amp;base=RZB&amp;n=494916&amp;dst=100005" TargetMode="External"/><Relationship Id="rId181" Type="http://schemas.openxmlformats.org/officeDocument/2006/relationships/hyperlink" Target="https://login.consultant.ru/link/?req=doc&amp;base=RZB&amp;n=494909&amp;dst=100105" TargetMode="External"/><Relationship Id="rId237" Type="http://schemas.openxmlformats.org/officeDocument/2006/relationships/hyperlink" Target="https://login.consultant.ru/link/?req=doc&amp;base=RZB&amp;n=493243&amp;dst=100169" TargetMode="External"/><Relationship Id="rId402" Type="http://schemas.openxmlformats.org/officeDocument/2006/relationships/hyperlink" Target="https://login.consultant.ru/link/?req=doc&amp;base=RZB&amp;n=498284&amp;dst=190" TargetMode="External"/><Relationship Id="rId279" Type="http://schemas.openxmlformats.org/officeDocument/2006/relationships/hyperlink" Target="https://login.consultant.ru/link/?req=doc&amp;base=RZB&amp;n=493243&amp;dst=100197" TargetMode="External"/><Relationship Id="rId444" Type="http://schemas.openxmlformats.org/officeDocument/2006/relationships/hyperlink" Target="https://login.consultant.ru/link/?req=doc&amp;base=RZB&amp;n=149911" TargetMode="External"/><Relationship Id="rId486" Type="http://schemas.openxmlformats.org/officeDocument/2006/relationships/hyperlink" Target="https://login.consultant.ru/link/?req=doc&amp;base=RZB&amp;n=498284&amp;dst=282" TargetMode="External"/><Relationship Id="rId43" Type="http://schemas.openxmlformats.org/officeDocument/2006/relationships/hyperlink" Target="https://login.consultant.ru/link/?req=doc&amp;base=RZB&amp;n=493243&amp;dst=100019" TargetMode="External"/><Relationship Id="rId139" Type="http://schemas.openxmlformats.org/officeDocument/2006/relationships/hyperlink" Target="https://login.consultant.ru/link/?req=doc&amp;base=RZB&amp;n=493243&amp;dst=100075" TargetMode="External"/><Relationship Id="rId290" Type="http://schemas.openxmlformats.org/officeDocument/2006/relationships/hyperlink" Target="https://login.consultant.ru/link/?req=doc&amp;base=RZB&amp;n=494909&amp;dst=100205" TargetMode="External"/><Relationship Id="rId304" Type="http://schemas.openxmlformats.org/officeDocument/2006/relationships/hyperlink" Target="https://login.consultant.ru/link/?req=doc&amp;base=RZB&amp;n=493243&amp;dst=100216" TargetMode="External"/><Relationship Id="rId346" Type="http://schemas.openxmlformats.org/officeDocument/2006/relationships/hyperlink" Target="https://login.consultant.ru/link/?req=doc&amp;base=RZB&amp;n=494906&amp;dst=100231" TargetMode="External"/><Relationship Id="rId388" Type="http://schemas.openxmlformats.org/officeDocument/2006/relationships/hyperlink" Target="https://login.consultant.ru/link/?req=doc&amp;base=RZB&amp;n=430131&amp;dst=100009" TargetMode="External"/><Relationship Id="rId511" Type="http://schemas.openxmlformats.org/officeDocument/2006/relationships/hyperlink" Target="https://login.consultant.ru/link/?req=doc&amp;base=RZB&amp;n=477891&amp;dst=100344" TargetMode="External"/><Relationship Id="rId85" Type="http://schemas.openxmlformats.org/officeDocument/2006/relationships/hyperlink" Target="https://login.consultant.ru/link/?req=doc&amp;base=RZB&amp;n=494908&amp;dst=100025" TargetMode="External"/><Relationship Id="rId150" Type="http://schemas.openxmlformats.org/officeDocument/2006/relationships/hyperlink" Target="https://login.consultant.ru/link/?req=doc&amp;base=RZB&amp;n=495440" TargetMode="External"/><Relationship Id="rId192" Type="http://schemas.openxmlformats.org/officeDocument/2006/relationships/hyperlink" Target="https://login.consultant.ru/link/?req=doc&amp;base=RZB&amp;n=494909&amp;dst=100116" TargetMode="External"/><Relationship Id="rId206" Type="http://schemas.openxmlformats.org/officeDocument/2006/relationships/hyperlink" Target="https://login.consultant.ru/link/?req=doc&amp;base=RZB&amp;n=458817&amp;dst=100391" TargetMode="External"/><Relationship Id="rId413" Type="http://schemas.openxmlformats.org/officeDocument/2006/relationships/hyperlink" Target="https://login.consultant.ru/link/?req=doc&amp;base=RZB&amp;n=494909&amp;dst=100295" TargetMode="External"/><Relationship Id="rId248" Type="http://schemas.openxmlformats.org/officeDocument/2006/relationships/hyperlink" Target="https://login.consultant.ru/link/?req=doc&amp;base=RZB&amp;n=497804&amp;dst=100361" TargetMode="External"/><Relationship Id="rId455" Type="http://schemas.openxmlformats.org/officeDocument/2006/relationships/hyperlink" Target="https://login.consultant.ru/link/?req=doc&amp;base=RZB&amp;n=493243&amp;dst=100249" TargetMode="External"/><Relationship Id="rId497" Type="http://schemas.openxmlformats.org/officeDocument/2006/relationships/hyperlink" Target="https://login.consultant.ru/link/?req=doc&amp;base=RZB&amp;n=494926&amp;dst=2505" TargetMode="External"/><Relationship Id="rId12" Type="http://schemas.openxmlformats.org/officeDocument/2006/relationships/hyperlink" Target="https://login.consultant.ru/link/?req=doc&amp;base=RZB&amp;n=404423&amp;dst=100113" TargetMode="External"/><Relationship Id="rId108" Type="http://schemas.openxmlformats.org/officeDocument/2006/relationships/hyperlink" Target="https://login.consultant.ru/link/?req=doc&amp;base=RZB&amp;n=494735&amp;dst=100011" TargetMode="External"/><Relationship Id="rId315" Type="http://schemas.openxmlformats.org/officeDocument/2006/relationships/hyperlink" Target="https://login.consultant.ru/link/?req=doc&amp;base=RZB&amp;n=493243&amp;dst=100219" TargetMode="External"/><Relationship Id="rId357" Type="http://schemas.openxmlformats.org/officeDocument/2006/relationships/hyperlink" Target="https://login.consultant.ru/link/?req=doc&amp;base=RZB&amp;n=494916&amp;dst=100302" TargetMode="External"/><Relationship Id="rId522" Type="http://schemas.openxmlformats.org/officeDocument/2006/relationships/hyperlink" Target="https://login.consultant.ru/link/?req=doc&amp;base=RZB&amp;n=318162&amp;dst=142757" TargetMode="External"/><Relationship Id="rId54" Type="http://schemas.openxmlformats.org/officeDocument/2006/relationships/hyperlink" Target="https://login.consultant.ru/link/?req=doc&amp;base=RZB&amp;n=489116&amp;dst=159244" TargetMode="External"/><Relationship Id="rId96" Type="http://schemas.openxmlformats.org/officeDocument/2006/relationships/hyperlink" Target="https://login.consultant.ru/link/?req=doc&amp;base=RZB&amp;n=475991" TargetMode="External"/><Relationship Id="rId161" Type="http://schemas.openxmlformats.org/officeDocument/2006/relationships/hyperlink" Target="https://login.consultant.ru/link/?req=doc&amp;base=RZB&amp;n=494909&amp;dst=100062" TargetMode="External"/><Relationship Id="rId217" Type="http://schemas.openxmlformats.org/officeDocument/2006/relationships/hyperlink" Target="https://login.consultant.ru/link/?req=doc&amp;base=RZB&amp;n=497804&amp;dst=100361" TargetMode="External"/><Relationship Id="rId399" Type="http://schemas.openxmlformats.org/officeDocument/2006/relationships/hyperlink" Target="https://login.consultant.ru/link/?req=doc&amp;base=RZB&amp;n=494909&amp;dst=100288" TargetMode="External"/><Relationship Id="rId259" Type="http://schemas.openxmlformats.org/officeDocument/2006/relationships/hyperlink" Target="https://login.consultant.ru/link/?req=doc&amp;base=RZB&amp;n=493243&amp;dst=100183" TargetMode="External"/><Relationship Id="rId424" Type="http://schemas.openxmlformats.org/officeDocument/2006/relationships/hyperlink" Target="https://login.consultant.ru/link/?req=doc&amp;base=RZB&amp;n=493243&amp;dst=100243" TargetMode="External"/><Relationship Id="rId466" Type="http://schemas.openxmlformats.org/officeDocument/2006/relationships/image" Target="media/image17.wmf"/><Relationship Id="rId23" Type="http://schemas.openxmlformats.org/officeDocument/2006/relationships/hyperlink" Target="https://login.consultant.ru/link/?req=doc&amp;base=RZB&amp;n=399460&amp;dst=100005" TargetMode="External"/><Relationship Id="rId119" Type="http://schemas.openxmlformats.org/officeDocument/2006/relationships/hyperlink" Target="https://login.consultant.ru/link/?req=doc&amp;base=RZB&amp;n=435504&amp;dst=100006" TargetMode="External"/><Relationship Id="rId270" Type="http://schemas.openxmlformats.org/officeDocument/2006/relationships/hyperlink" Target="https://login.consultant.ru/link/?req=doc&amp;base=RZB&amp;n=493243&amp;dst=100189" TargetMode="External"/><Relationship Id="rId326" Type="http://schemas.openxmlformats.org/officeDocument/2006/relationships/hyperlink" Target="https://login.consultant.ru/link/?req=doc&amp;base=RZB&amp;n=494909&amp;dst=100241" TargetMode="External"/><Relationship Id="rId65" Type="http://schemas.openxmlformats.org/officeDocument/2006/relationships/hyperlink" Target="https://login.consultant.ru/link/?req=doc&amp;base=RZB&amp;n=493243&amp;dst=100025" TargetMode="External"/><Relationship Id="rId130" Type="http://schemas.openxmlformats.org/officeDocument/2006/relationships/hyperlink" Target="https://login.consultant.ru/link/?req=doc&amp;base=RZB&amp;n=494909&amp;dst=100036" TargetMode="External"/><Relationship Id="rId368" Type="http://schemas.openxmlformats.org/officeDocument/2006/relationships/hyperlink" Target="https://login.consultant.ru/link/?req=doc&amp;base=RZB&amp;n=493243&amp;dst=100231" TargetMode="External"/><Relationship Id="rId172" Type="http://schemas.openxmlformats.org/officeDocument/2006/relationships/hyperlink" Target="https://login.consultant.ru/link/?req=doc&amp;base=RZB&amp;n=493243&amp;dst=100119" TargetMode="External"/><Relationship Id="rId228" Type="http://schemas.openxmlformats.org/officeDocument/2006/relationships/hyperlink" Target="https://login.consultant.ru/link/?req=doc&amp;base=RZB&amp;n=498022&amp;dst=100070" TargetMode="External"/><Relationship Id="rId435" Type="http://schemas.openxmlformats.org/officeDocument/2006/relationships/hyperlink" Target="https://login.consultant.ru/link/?req=doc&amp;base=RZB&amp;n=494908&amp;dst=100118" TargetMode="External"/><Relationship Id="rId477" Type="http://schemas.openxmlformats.org/officeDocument/2006/relationships/hyperlink" Target="https://login.consultant.ru/link/?req=doc&amp;base=RZB&amp;n=493243&amp;dst=100252" TargetMode="External"/><Relationship Id="rId281" Type="http://schemas.openxmlformats.org/officeDocument/2006/relationships/hyperlink" Target="https://login.consultant.ru/link/?req=doc&amp;base=RZB&amp;n=493243&amp;dst=100200" TargetMode="External"/><Relationship Id="rId337" Type="http://schemas.openxmlformats.org/officeDocument/2006/relationships/hyperlink" Target="https://login.consultant.ru/link/?req=doc&amp;base=RZB&amp;n=494908&amp;dst=100105" TargetMode="External"/><Relationship Id="rId502" Type="http://schemas.openxmlformats.org/officeDocument/2006/relationships/hyperlink" Target="https://login.consultant.ru/link/?req=doc&amp;base=RZB&amp;n=491197&amp;dst=100012" TargetMode="External"/><Relationship Id="rId34" Type="http://schemas.openxmlformats.org/officeDocument/2006/relationships/hyperlink" Target="https://login.consultant.ru/link/?req=doc&amp;base=RZB&amp;n=494909&amp;dst=100005" TargetMode="External"/><Relationship Id="rId76" Type="http://schemas.openxmlformats.org/officeDocument/2006/relationships/hyperlink" Target="https://login.consultant.ru/link/?req=doc&amp;base=RZB&amp;n=493243&amp;dst=100032" TargetMode="External"/><Relationship Id="rId141" Type="http://schemas.openxmlformats.org/officeDocument/2006/relationships/hyperlink" Target="https://login.consultant.ru/link/?req=doc&amp;base=RZB&amp;n=493243&amp;dst=100077" TargetMode="External"/><Relationship Id="rId379" Type="http://schemas.openxmlformats.org/officeDocument/2006/relationships/hyperlink" Target="https://login.consultant.ru/link/?req=doc&amp;base=RZB&amp;n=495440" TargetMode="External"/><Relationship Id="rId7" Type="http://schemas.openxmlformats.org/officeDocument/2006/relationships/hyperlink" Target="https://login.consultant.ru/link/?req=doc&amp;base=RZB&amp;n=371539&amp;dst=100005" TargetMode="External"/><Relationship Id="rId183" Type="http://schemas.openxmlformats.org/officeDocument/2006/relationships/hyperlink" Target="https://login.consultant.ru/link/?req=doc&amp;base=RZB&amp;n=494909&amp;dst=100107" TargetMode="External"/><Relationship Id="rId239" Type="http://schemas.openxmlformats.org/officeDocument/2006/relationships/hyperlink" Target="https://login.consultant.ru/link/?req=doc&amp;base=RZB&amp;n=494909&amp;dst=100147" TargetMode="External"/><Relationship Id="rId390" Type="http://schemas.openxmlformats.org/officeDocument/2006/relationships/hyperlink" Target="https://login.consultant.ru/link/?req=doc&amp;base=RZB&amp;n=489116&amp;dst=159244" TargetMode="External"/><Relationship Id="rId404" Type="http://schemas.openxmlformats.org/officeDocument/2006/relationships/hyperlink" Target="https://login.consultant.ru/link/?req=doc&amp;base=RZB&amp;n=493243&amp;dst=100239" TargetMode="External"/><Relationship Id="rId446" Type="http://schemas.openxmlformats.org/officeDocument/2006/relationships/hyperlink" Target="https://login.consultant.ru/link/?req=doc&amp;base=RZB&amp;n=493243&amp;dst=100248" TargetMode="External"/><Relationship Id="rId250" Type="http://schemas.openxmlformats.org/officeDocument/2006/relationships/hyperlink" Target="https://login.consultant.ru/link/?req=doc&amp;base=RZB&amp;n=493243&amp;dst=100177" TargetMode="External"/><Relationship Id="rId292" Type="http://schemas.openxmlformats.org/officeDocument/2006/relationships/hyperlink" Target="https://login.consultant.ru/link/?req=doc&amp;base=RZB&amp;n=493243&amp;dst=100209" TargetMode="External"/><Relationship Id="rId306" Type="http://schemas.openxmlformats.org/officeDocument/2006/relationships/hyperlink" Target="https://login.consultant.ru/link/?req=doc&amp;base=RZB&amp;n=493243&amp;dst=100218" TargetMode="External"/><Relationship Id="rId488" Type="http://schemas.openxmlformats.org/officeDocument/2006/relationships/hyperlink" Target="https://login.consultant.ru/link/?req=doc&amp;base=RZB&amp;n=493243&amp;dst=100253" TargetMode="External"/><Relationship Id="rId45" Type="http://schemas.openxmlformats.org/officeDocument/2006/relationships/hyperlink" Target="https://login.consultant.ru/link/?req=doc&amp;base=RZB&amp;n=423900&amp;dst=100015" TargetMode="External"/><Relationship Id="rId87" Type="http://schemas.openxmlformats.org/officeDocument/2006/relationships/hyperlink" Target="https://login.consultant.ru/link/?req=doc&amp;base=RZB&amp;n=493243&amp;dst=100037" TargetMode="External"/><Relationship Id="rId110" Type="http://schemas.openxmlformats.org/officeDocument/2006/relationships/hyperlink" Target="https://login.consultant.ru/link/?req=doc&amp;base=RZB&amp;n=479887&amp;dst=100009" TargetMode="External"/><Relationship Id="rId348" Type="http://schemas.openxmlformats.org/officeDocument/2006/relationships/hyperlink" Target="https://login.consultant.ru/link/?req=doc&amp;base=RZB&amp;n=498284&amp;dst=274" TargetMode="External"/><Relationship Id="rId513" Type="http://schemas.openxmlformats.org/officeDocument/2006/relationships/hyperlink" Target="https://login.consultant.ru/link/?req=doc&amp;base=RZB&amp;n=453367&amp;dst=100010" TargetMode="External"/><Relationship Id="rId152" Type="http://schemas.openxmlformats.org/officeDocument/2006/relationships/hyperlink" Target="https://login.consultant.ru/link/?req=doc&amp;base=RZB&amp;n=494909&amp;dst=100055" TargetMode="External"/><Relationship Id="rId194" Type="http://schemas.openxmlformats.org/officeDocument/2006/relationships/hyperlink" Target="https://login.consultant.ru/link/?req=doc&amp;base=RZB&amp;n=498284&amp;dst=189" TargetMode="External"/><Relationship Id="rId208" Type="http://schemas.openxmlformats.org/officeDocument/2006/relationships/hyperlink" Target="https://login.consultant.ru/link/?req=doc&amp;base=RZB&amp;n=493243&amp;dst=100150" TargetMode="External"/><Relationship Id="rId415" Type="http://schemas.openxmlformats.org/officeDocument/2006/relationships/image" Target="media/image14.wmf"/><Relationship Id="rId457" Type="http://schemas.openxmlformats.org/officeDocument/2006/relationships/hyperlink" Target="https://login.consultant.ru/link/?req=doc&amp;base=RZB&amp;n=494908&amp;dst=100126" TargetMode="External"/><Relationship Id="rId261" Type="http://schemas.openxmlformats.org/officeDocument/2006/relationships/hyperlink" Target="https://login.consultant.ru/link/?req=doc&amp;base=RZB&amp;n=493243&amp;dst=100184" TargetMode="External"/><Relationship Id="rId499" Type="http://schemas.openxmlformats.org/officeDocument/2006/relationships/hyperlink" Target="https://login.consultant.ru/link/?req=doc&amp;base=RZB&amp;n=396428" TargetMode="External"/><Relationship Id="rId14" Type="http://schemas.openxmlformats.org/officeDocument/2006/relationships/hyperlink" Target="https://login.consultant.ru/link/?req=doc&amp;base=RZB&amp;n=494906&amp;dst=100005" TargetMode="External"/><Relationship Id="rId56" Type="http://schemas.openxmlformats.org/officeDocument/2006/relationships/hyperlink" Target="https://login.consultant.ru/link/?req=doc&amp;base=RZB&amp;n=493243&amp;dst=100021" TargetMode="External"/><Relationship Id="rId317" Type="http://schemas.openxmlformats.org/officeDocument/2006/relationships/hyperlink" Target="https://login.consultant.ru/link/?req=doc&amp;base=RZB&amp;n=494909&amp;dst=100236" TargetMode="External"/><Relationship Id="rId359" Type="http://schemas.openxmlformats.org/officeDocument/2006/relationships/hyperlink" Target="https://login.consultant.ru/link/?req=doc&amp;base=RZB&amp;n=494906&amp;dst=100240" TargetMode="External"/><Relationship Id="rId524" Type="http://schemas.openxmlformats.org/officeDocument/2006/relationships/hyperlink" Target="https://login.consultant.ru/link/?req=doc&amp;base=RZB&amp;n=318162&amp;dst=143709" TargetMode="External"/><Relationship Id="rId8" Type="http://schemas.openxmlformats.org/officeDocument/2006/relationships/hyperlink" Target="https://login.consultant.ru/link/?req=doc&amp;base=RZB&amp;n=494912&amp;dst=100005" TargetMode="External"/><Relationship Id="rId98" Type="http://schemas.openxmlformats.org/officeDocument/2006/relationships/hyperlink" Target="https://login.consultant.ru/link/?req=doc&amp;base=RZB&amp;n=493243&amp;dst=100045" TargetMode="External"/><Relationship Id="rId121" Type="http://schemas.openxmlformats.org/officeDocument/2006/relationships/hyperlink" Target="https://login.consultant.ru/link/?req=doc&amp;base=RZB&amp;n=493243&amp;dst=100057" TargetMode="External"/><Relationship Id="rId142" Type="http://schemas.openxmlformats.org/officeDocument/2006/relationships/hyperlink" Target="https://login.consultant.ru/link/?req=doc&amp;base=RZB&amp;n=466154&amp;dst=1407" TargetMode="External"/><Relationship Id="rId163" Type="http://schemas.openxmlformats.org/officeDocument/2006/relationships/hyperlink" Target="https://login.consultant.ru/link/?req=doc&amp;base=RZB&amp;n=498284&amp;dst=343" TargetMode="External"/><Relationship Id="rId184" Type="http://schemas.openxmlformats.org/officeDocument/2006/relationships/hyperlink" Target="https://login.consultant.ru/link/?req=doc&amp;base=RZB&amp;n=494909&amp;dst=100108" TargetMode="External"/><Relationship Id="rId219" Type="http://schemas.openxmlformats.org/officeDocument/2006/relationships/hyperlink" Target="https://login.consultant.ru/link/?req=doc&amp;base=RZB&amp;n=498022&amp;dst=100070" TargetMode="External"/><Relationship Id="rId370" Type="http://schemas.openxmlformats.org/officeDocument/2006/relationships/hyperlink" Target="https://login.consultant.ru/link/?req=doc&amp;base=RZB&amp;n=493243&amp;dst=100233" TargetMode="External"/><Relationship Id="rId391" Type="http://schemas.openxmlformats.org/officeDocument/2006/relationships/hyperlink" Target="https://login.consultant.ru/link/?req=doc&amp;base=RZB&amp;n=494909&amp;dst=100272" TargetMode="External"/><Relationship Id="rId405" Type="http://schemas.openxmlformats.org/officeDocument/2006/relationships/hyperlink" Target="https://login.consultant.ru/link/?req=doc&amp;base=RZB&amp;n=493243&amp;dst=100241" TargetMode="External"/><Relationship Id="rId426" Type="http://schemas.openxmlformats.org/officeDocument/2006/relationships/hyperlink" Target="https://login.consultant.ru/link/?req=doc&amp;base=RZB&amp;n=494909&amp;dst=100332" TargetMode="External"/><Relationship Id="rId447" Type="http://schemas.openxmlformats.org/officeDocument/2006/relationships/hyperlink" Target="https://login.consultant.ru/link/?req=doc&amp;base=RZB&amp;n=464177&amp;dst=6" TargetMode="External"/><Relationship Id="rId230" Type="http://schemas.openxmlformats.org/officeDocument/2006/relationships/hyperlink" Target="https://login.consultant.ru/link/?req=doc&amp;base=RZB&amp;n=494909&amp;dst=100144" TargetMode="External"/><Relationship Id="rId251" Type="http://schemas.openxmlformats.org/officeDocument/2006/relationships/hyperlink" Target="https://login.consultant.ru/link/?req=doc&amp;base=RZB&amp;n=493243&amp;dst=100179" TargetMode="External"/><Relationship Id="rId468" Type="http://schemas.openxmlformats.org/officeDocument/2006/relationships/hyperlink" Target="https://login.consultant.ru/link/?req=doc&amp;base=RZB&amp;n=494908&amp;dst=100135" TargetMode="External"/><Relationship Id="rId489" Type="http://schemas.openxmlformats.org/officeDocument/2006/relationships/hyperlink" Target="https://login.consultant.ru/link/?req=doc&amp;base=RZB&amp;n=498284&amp;dst=435" TargetMode="External"/><Relationship Id="rId25" Type="http://schemas.openxmlformats.org/officeDocument/2006/relationships/hyperlink" Target="https://login.consultant.ru/link/?req=doc&amp;base=RZB&amp;n=469470&amp;dst=100133" TargetMode="External"/><Relationship Id="rId46" Type="http://schemas.openxmlformats.org/officeDocument/2006/relationships/hyperlink" Target="https://login.consultant.ru/link/?req=doc&amp;base=LAW&amp;n=317388&amp;dst=100341" TargetMode="External"/><Relationship Id="rId67" Type="http://schemas.openxmlformats.org/officeDocument/2006/relationships/hyperlink" Target="https://login.consultant.ru/link/?req=doc&amp;base=LAW&amp;n=211112&amp;dst=100009" TargetMode="External"/><Relationship Id="rId272" Type="http://schemas.openxmlformats.org/officeDocument/2006/relationships/hyperlink" Target="https://login.consultant.ru/link/?req=doc&amp;base=RZB&amp;n=493243&amp;dst=100190" TargetMode="External"/><Relationship Id="rId293" Type="http://schemas.openxmlformats.org/officeDocument/2006/relationships/hyperlink" Target="https://login.consultant.ru/link/?req=doc&amp;base=RZB&amp;n=494909&amp;dst=100209" TargetMode="External"/><Relationship Id="rId307" Type="http://schemas.openxmlformats.org/officeDocument/2006/relationships/hyperlink" Target="https://login.consultant.ru/link/?req=doc&amp;base=RZB&amp;n=494907&amp;dst=100341" TargetMode="External"/><Relationship Id="rId328" Type="http://schemas.openxmlformats.org/officeDocument/2006/relationships/hyperlink" Target="https://login.consultant.ru/link/?req=doc&amp;base=RZB&amp;n=493243&amp;dst=100220" TargetMode="External"/><Relationship Id="rId349" Type="http://schemas.openxmlformats.org/officeDocument/2006/relationships/hyperlink" Target="https://login.consultant.ru/link/?req=doc&amp;base=RZB&amp;n=498284&amp;dst=189" TargetMode="External"/><Relationship Id="rId514" Type="http://schemas.openxmlformats.org/officeDocument/2006/relationships/hyperlink" Target="https://login.consultant.ru/link/?req=doc&amp;base=RZB&amp;n=322234&amp;dst=100318" TargetMode="External"/><Relationship Id="rId88" Type="http://schemas.openxmlformats.org/officeDocument/2006/relationships/hyperlink" Target="https://login.consultant.ru/link/?req=doc&amp;base=RZB&amp;n=494908&amp;dst=100027" TargetMode="External"/><Relationship Id="rId111" Type="http://schemas.openxmlformats.org/officeDocument/2006/relationships/hyperlink" Target="https://login.consultant.ru/link/?req=doc&amp;base=RZB&amp;n=491197&amp;dst=100010" TargetMode="External"/><Relationship Id="rId132" Type="http://schemas.openxmlformats.org/officeDocument/2006/relationships/hyperlink" Target="https://login.consultant.ru/link/?req=doc&amp;base=RZB&amp;n=494909&amp;dst=100046" TargetMode="External"/><Relationship Id="rId153" Type="http://schemas.openxmlformats.org/officeDocument/2006/relationships/hyperlink" Target="https://login.consultant.ru/link/?req=doc&amp;base=RZB&amp;n=493243&amp;dst=100083" TargetMode="External"/><Relationship Id="rId174" Type="http://schemas.openxmlformats.org/officeDocument/2006/relationships/hyperlink" Target="https://login.consultant.ru/link/?req=doc&amp;base=RZB&amp;n=493243&amp;dst=100129" TargetMode="External"/><Relationship Id="rId195" Type="http://schemas.openxmlformats.org/officeDocument/2006/relationships/hyperlink" Target="https://login.consultant.ru/link/?req=doc&amp;base=RZB&amp;n=493243&amp;dst=100143" TargetMode="External"/><Relationship Id="rId209" Type="http://schemas.openxmlformats.org/officeDocument/2006/relationships/hyperlink" Target="https://login.consultant.ru/link/?req=doc&amp;base=RZB&amp;n=494909&amp;dst=100132" TargetMode="External"/><Relationship Id="rId360" Type="http://schemas.openxmlformats.org/officeDocument/2006/relationships/hyperlink" Target="https://login.consultant.ru/link/?req=doc&amp;base=RZB&amp;n=494906&amp;dst=100241" TargetMode="External"/><Relationship Id="rId381" Type="http://schemas.openxmlformats.org/officeDocument/2006/relationships/hyperlink" Target="https://login.consultant.ru/link/?req=doc&amp;base=RZB&amp;n=494909&amp;dst=100263" TargetMode="External"/><Relationship Id="rId416" Type="http://schemas.openxmlformats.org/officeDocument/2006/relationships/hyperlink" Target="https://login.consultant.ru/link/?req=doc&amp;base=RZB&amp;n=494909&amp;dst=100310" TargetMode="External"/><Relationship Id="rId220" Type="http://schemas.openxmlformats.org/officeDocument/2006/relationships/hyperlink" Target="https://login.consultant.ru/link/?req=doc&amp;base=RZB&amp;n=494439&amp;dst=100339" TargetMode="External"/><Relationship Id="rId241" Type="http://schemas.openxmlformats.org/officeDocument/2006/relationships/hyperlink" Target="https://login.consultant.ru/link/?req=doc&amp;base=RZB&amp;n=493243&amp;dst=100171" TargetMode="External"/><Relationship Id="rId437" Type="http://schemas.openxmlformats.org/officeDocument/2006/relationships/hyperlink" Target="https://login.consultant.ru/link/?req=doc&amp;base=RZB&amp;n=494909&amp;dst=100338" TargetMode="External"/><Relationship Id="rId458" Type="http://schemas.openxmlformats.org/officeDocument/2006/relationships/hyperlink" Target="https://login.consultant.ru/link/?req=doc&amp;base=RZB&amp;n=494909&amp;dst=100343" TargetMode="External"/><Relationship Id="rId479" Type="http://schemas.openxmlformats.org/officeDocument/2006/relationships/hyperlink" Target="https://login.consultant.ru/link/?req=doc&amp;base=RZB&amp;n=412196&amp;dst=100010" TargetMode="External"/><Relationship Id="rId15" Type="http://schemas.openxmlformats.org/officeDocument/2006/relationships/hyperlink" Target="https://login.consultant.ru/link/?req=doc&amp;base=RZB&amp;n=494908&amp;dst=100011" TargetMode="External"/><Relationship Id="rId36" Type="http://schemas.openxmlformats.org/officeDocument/2006/relationships/hyperlink" Target="https://login.consultant.ru/link/?req=doc&amp;base=RZB&amp;n=491197&amp;dst=100005" TargetMode="External"/><Relationship Id="rId57" Type="http://schemas.openxmlformats.org/officeDocument/2006/relationships/hyperlink" Target="https://login.consultant.ru/link/?req=doc&amp;base=RZB&amp;n=494909&amp;dst=100017" TargetMode="External"/><Relationship Id="rId262" Type="http://schemas.openxmlformats.org/officeDocument/2006/relationships/hyperlink" Target="https://login.consultant.ru/link/?req=doc&amp;base=RZB&amp;n=494909&amp;dst=100176" TargetMode="External"/><Relationship Id="rId283" Type="http://schemas.openxmlformats.org/officeDocument/2006/relationships/hyperlink" Target="https://login.consultant.ru/link/?req=doc&amp;base=RZB&amp;n=493243&amp;dst=100204" TargetMode="External"/><Relationship Id="rId318" Type="http://schemas.openxmlformats.org/officeDocument/2006/relationships/hyperlink" Target="https://login.consultant.ru/link/?req=doc&amp;base=RZB&amp;n=494909&amp;dst=100237" TargetMode="External"/><Relationship Id="rId339" Type="http://schemas.openxmlformats.org/officeDocument/2006/relationships/hyperlink" Target="https://login.consultant.ru/link/?req=doc&amp;base=RZB&amp;n=498284&amp;dst=170" TargetMode="External"/><Relationship Id="rId490" Type="http://schemas.openxmlformats.org/officeDocument/2006/relationships/hyperlink" Target="https://login.consultant.ru/link/?req=doc&amp;base=RZB&amp;n=498284&amp;dst=189" TargetMode="External"/><Relationship Id="rId504" Type="http://schemas.openxmlformats.org/officeDocument/2006/relationships/hyperlink" Target="https://login.consultant.ru/link/?req=doc&amp;base=RZB&amp;n=492216&amp;dst=100010" TargetMode="External"/><Relationship Id="rId525" Type="http://schemas.openxmlformats.org/officeDocument/2006/relationships/hyperlink" Target="https://login.consultant.ru/link/?req=doc&amp;base=RZB&amp;n=477891&amp;dst=100344" TargetMode="External"/><Relationship Id="rId78" Type="http://schemas.openxmlformats.org/officeDocument/2006/relationships/hyperlink" Target="https://login.consultant.ru/link/?req=doc&amp;base=RZB&amp;n=493243&amp;dst=100033" TargetMode="External"/><Relationship Id="rId99" Type="http://schemas.openxmlformats.org/officeDocument/2006/relationships/hyperlink" Target="https://login.consultant.ru/link/?req=doc&amp;base=RZB&amp;n=493243&amp;dst=100046" TargetMode="External"/><Relationship Id="rId101" Type="http://schemas.openxmlformats.org/officeDocument/2006/relationships/hyperlink" Target="https://login.consultant.ru/link/?req=doc&amp;base=RZB&amp;n=493243&amp;dst=100048" TargetMode="External"/><Relationship Id="rId122" Type="http://schemas.openxmlformats.org/officeDocument/2006/relationships/hyperlink" Target="https://login.consultant.ru/link/?req=doc&amp;base=RZB&amp;n=494909&amp;dst=100028" TargetMode="External"/><Relationship Id="rId143" Type="http://schemas.openxmlformats.org/officeDocument/2006/relationships/hyperlink" Target="https://login.consultant.ru/link/?req=doc&amp;base=RZB&amp;n=493243&amp;dst=100078" TargetMode="External"/><Relationship Id="rId164" Type="http://schemas.openxmlformats.org/officeDocument/2006/relationships/image" Target="media/image2.wmf"/><Relationship Id="rId185" Type="http://schemas.openxmlformats.org/officeDocument/2006/relationships/hyperlink" Target="https://login.consultant.ru/link/?req=doc&amp;base=RZB&amp;n=494909&amp;dst=100110" TargetMode="External"/><Relationship Id="rId350" Type="http://schemas.openxmlformats.org/officeDocument/2006/relationships/hyperlink" Target="https://login.consultant.ru/link/?req=doc&amp;base=RZB&amp;n=493243&amp;dst=100223" TargetMode="External"/><Relationship Id="rId371" Type="http://schemas.openxmlformats.org/officeDocument/2006/relationships/hyperlink" Target="https://login.consultant.ru/link/?req=doc&amp;base=RZB&amp;n=494909&amp;dst=100257" TargetMode="External"/><Relationship Id="rId406" Type="http://schemas.openxmlformats.org/officeDocument/2006/relationships/image" Target="media/image9.wmf"/><Relationship Id="rId9" Type="http://schemas.openxmlformats.org/officeDocument/2006/relationships/hyperlink" Target="https://login.consultant.ru/link/?req=doc&amp;base=RZB&amp;n=436045&amp;dst=100005" TargetMode="External"/><Relationship Id="rId210" Type="http://schemas.openxmlformats.org/officeDocument/2006/relationships/hyperlink" Target="https://login.consultant.ru/link/?req=doc&amp;base=RZB&amp;n=494909&amp;dst=100137" TargetMode="External"/><Relationship Id="rId392" Type="http://schemas.openxmlformats.org/officeDocument/2006/relationships/hyperlink" Target="https://login.consultant.ru/link/?req=doc&amp;base=RZB&amp;n=493243&amp;dst=100236" TargetMode="External"/><Relationship Id="rId427" Type="http://schemas.openxmlformats.org/officeDocument/2006/relationships/hyperlink" Target="https://login.consultant.ru/link/?req=doc&amp;base=RZB&amp;n=494909&amp;dst=100333" TargetMode="External"/><Relationship Id="rId448" Type="http://schemas.openxmlformats.org/officeDocument/2006/relationships/hyperlink" Target="https://login.consultant.ru/link/?req=doc&amp;base=RZB&amp;n=494926&amp;dst=2505" TargetMode="External"/><Relationship Id="rId469" Type="http://schemas.openxmlformats.org/officeDocument/2006/relationships/hyperlink" Target="https://login.consultant.ru/link/?req=doc&amp;base=RZB&amp;n=498284&amp;dst=343" TargetMode="External"/><Relationship Id="rId26" Type="http://schemas.openxmlformats.org/officeDocument/2006/relationships/hyperlink" Target="https://login.consultant.ru/link/?req=doc&amp;base=RZB&amp;n=371539&amp;dst=100005" TargetMode="External"/><Relationship Id="rId231" Type="http://schemas.openxmlformats.org/officeDocument/2006/relationships/hyperlink" Target="https://login.consultant.ru/link/?req=doc&amp;base=RZB&amp;n=493243&amp;dst=100158" TargetMode="External"/><Relationship Id="rId252" Type="http://schemas.openxmlformats.org/officeDocument/2006/relationships/hyperlink" Target="https://login.consultant.ru/link/?req=doc&amp;base=RZB&amp;n=494909&amp;dst=100165" TargetMode="External"/><Relationship Id="rId273" Type="http://schemas.openxmlformats.org/officeDocument/2006/relationships/hyperlink" Target="https://login.consultant.ru/link/?req=doc&amp;base=RZB&amp;n=494909&amp;dst=100188" TargetMode="External"/><Relationship Id="rId294" Type="http://schemas.openxmlformats.org/officeDocument/2006/relationships/hyperlink" Target="https://login.consultant.ru/link/?req=doc&amp;base=RZB&amp;n=489041" TargetMode="External"/><Relationship Id="rId308" Type="http://schemas.openxmlformats.org/officeDocument/2006/relationships/hyperlink" Target="https://login.consultant.ru/link/?req=doc&amp;base=RZB&amp;n=494907&amp;dst=100341" TargetMode="External"/><Relationship Id="rId329" Type="http://schemas.openxmlformats.org/officeDocument/2006/relationships/hyperlink" Target="https://login.consultant.ru/link/?req=doc&amp;base=RZB&amp;n=498284&amp;dst=100044" TargetMode="External"/><Relationship Id="rId480" Type="http://schemas.openxmlformats.org/officeDocument/2006/relationships/hyperlink" Target="https://login.consultant.ru/link/?req=doc&amp;base=RZB&amp;n=494908&amp;dst=100142" TargetMode="External"/><Relationship Id="rId515" Type="http://schemas.openxmlformats.org/officeDocument/2006/relationships/hyperlink" Target="https://login.consultant.ru/link/?req=doc&amp;base=RZB&amp;n=318162&amp;dst=119719" TargetMode="External"/><Relationship Id="rId47" Type="http://schemas.openxmlformats.org/officeDocument/2006/relationships/hyperlink" Target="https://login.consultant.ru/link/?req=doc&amp;base=RZB&amp;n=319308&amp;dst=100140" TargetMode="External"/><Relationship Id="rId68" Type="http://schemas.openxmlformats.org/officeDocument/2006/relationships/hyperlink" Target="https://login.consultant.ru/link/?req=doc&amp;base=LAW&amp;n=463486&amp;dst=100009" TargetMode="External"/><Relationship Id="rId89" Type="http://schemas.openxmlformats.org/officeDocument/2006/relationships/hyperlink" Target="https://login.consultant.ru/link/?req=doc&amp;base=RZB&amp;n=494909&amp;dst=100020" TargetMode="External"/><Relationship Id="rId112" Type="http://schemas.openxmlformats.org/officeDocument/2006/relationships/hyperlink" Target="https://login.consultant.ru/link/?req=doc&amp;base=RZB&amp;n=494913&amp;dst=100113" TargetMode="External"/><Relationship Id="rId133" Type="http://schemas.openxmlformats.org/officeDocument/2006/relationships/hyperlink" Target="https://login.consultant.ru/link/?req=doc&amp;base=RZB&amp;n=493243&amp;dst=100068" TargetMode="External"/><Relationship Id="rId154" Type="http://schemas.openxmlformats.org/officeDocument/2006/relationships/hyperlink" Target="https://login.consultant.ru/link/?req=doc&amp;base=RZB&amp;n=493243&amp;dst=100087" TargetMode="External"/><Relationship Id="rId175" Type="http://schemas.openxmlformats.org/officeDocument/2006/relationships/hyperlink" Target="https://login.consultant.ru/link/?req=doc&amp;base=RZB&amp;n=493243&amp;dst=100133" TargetMode="External"/><Relationship Id="rId340" Type="http://schemas.openxmlformats.org/officeDocument/2006/relationships/hyperlink" Target="https://login.consultant.ru/link/?req=doc&amp;base=RZB&amp;n=493243&amp;dst=100221" TargetMode="External"/><Relationship Id="rId361" Type="http://schemas.openxmlformats.org/officeDocument/2006/relationships/hyperlink" Target="https://login.consultant.ru/link/?req=doc&amp;base=RZB&amp;n=494908&amp;dst=100108" TargetMode="External"/><Relationship Id="rId196" Type="http://schemas.openxmlformats.org/officeDocument/2006/relationships/hyperlink" Target="https://login.consultant.ru/link/?req=doc&amp;base=RZB&amp;n=493243&amp;dst=100145" TargetMode="External"/><Relationship Id="rId200" Type="http://schemas.openxmlformats.org/officeDocument/2006/relationships/hyperlink" Target="https://login.consultant.ru/link/?req=doc&amp;base=RZB&amp;n=493243&amp;dst=100148" TargetMode="External"/><Relationship Id="rId382" Type="http://schemas.openxmlformats.org/officeDocument/2006/relationships/hyperlink" Target="https://login.consultant.ru/link/?req=doc&amp;base=RZB&amp;n=494909&amp;dst=100264" TargetMode="External"/><Relationship Id="rId417" Type="http://schemas.openxmlformats.org/officeDocument/2006/relationships/hyperlink" Target="https://login.consultant.ru/link/?req=doc&amp;base=RZB&amp;n=494909&amp;dst=100325" TargetMode="External"/><Relationship Id="rId438" Type="http://schemas.openxmlformats.org/officeDocument/2006/relationships/hyperlink" Target="https://login.consultant.ru/link/?req=doc&amp;base=RZB&amp;n=435504&amp;dst=100006" TargetMode="External"/><Relationship Id="rId459" Type="http://schemas.openxmlformats.org/officeDocument/2006/relationships/hyperlink" Target="https://login.consultant.ru/link/?req=doc&amp;base=RZB&amp;n=396428" TargetMode="External"/><Relationship Id="rId16" Type="http://schemas.openxmlformats.org/officeDocument/2006/relationships/hyperlink" Target="https://login.consultant.ru/link/?req=doc&amp;base=RZB&amp;n=494907&amp;dst=100005" TargetMode="External"/><Relationship Id="rId221" Type="http://schemas.openxmlformats.org/officeDocument/2006/relationships/hyperlink" Target="https://login.consultant.ru/link/?req=doc&amp;base=RZB&amp;n=493243&amp;dst=100154" TargetMode="External"/><Relationship Id="rId242" Type="http://schemas.openxmlformats.org/officeDocument/2006/relationships/hyperlink" Target="https://login.consultant.ru/link/?req=doc&amp;base=RZB&amp;n=494909&amp;dst=100156" TargetMode="External"/><Relationship Id="rId263" Type="http://schemas.openxmlformats.org/officeDocument/2006/relationships/hyperlink" Target="https://login.consultant.ru/link/?req=doc&amp;base=RZB&amp;n=493243&amp;dst=100186" TargetMode="External"/><Relationship Id="rId284" Type="http://schemas.openxmlformats.org/officeDocument/2006/relationships/hyperlink" Target="https://login.consultant.ru/link/?req=doc&amp;base=RZB&amp;n=494909&amp;dst=100197" TargetMode="External"/><Relationship Id="rId319" Type="http://schemas.openxmlformats.org/officeDocument/2006/relationships/hyperlink" Target="https://login.consultant.ru/link/?req=doc&amp;base=RZB&amp;n=494906&amp;dst=100224" TargetMode="External"/><Relationship Id="rId470" Type="http://schemas.openxmlformats.org/officeDocument/2006/relationships/hyperlink" Target="https://login.consultant.ru/link/?req=doc&amp;base=RZB&amp;n=494909&amp;dst=100344" TargetMode="External"/><Relationship Id="rId491" Type="http://schemas.openxmlformats.org/officeDocument/2006/relationships/hyperlink" Target="https://login.consultant.ru/link/?req=doc&amp;base=RZB&amp;n=493243&amp;dst=100254" TargetMode="External"/><Relationship Id="rId505" Type="http://schemas.openxmlformats.org/officeDocument/2006/relationships/hyperlink" Target="https://login.consultant.ru/link/?req=doc&amp;base=RZB&amp;n=498284&amp;dst=100044" TargetMode="External"/><Relationship Id="rId526" Type="http://schemas.openxmlformats.org/officeDocument/2006/relationships/hyperlink" Target="https://login.consultant.ru/link/?req=doc&amp;base=RZB&amp;n=453367&amp;dst=100010" TargetMode="External"/><Relationship Id="rId37" Type="http://schemas.openxmlformats.org/officeDocument/2006/relationships/hyperlink" Target="https://login.consultant.ru/link/?req=doc&amp;base=RZB&amp;n=493243&amp;dst=100005" TargetMode="External"/><Relationship Id="rId58" Type="http://schemas.openxmlformats.org/officeDocument/2006/relationships/hyperlink" Target="https://login.consultant.ru/link/?req=doc&amp;base=RZB&amp;n=494909&amp;dst=100018" TargetMode="External"/><Relationship Id="rId79" Type="http://schemas.openxmlformats.org/officeDocument/2006/relationships/hyperlink" Target="https://login.consultant.ru/link/?req=doc&amp;base=RZB&amp;n=435504&amp;dst=100006" TargetMode="External"/><Relationship Id="rId102" Type="http://schemas.openxmlformats.org/officeDocument/2006/relationships/hyperlink" Target="https://login.consultant.ru/link/?req=doc&amp;base=LAW&amp;n=428211&amp;dst=100009" TargetMode="External"/><Relationship Id="rId123" Type="http://schemas.openxmlformats.org/officeDocument/2006/relationships/hyperlink" Target="https://login.consultant.ru/link/?req=doc&amp;base=RZB&amp;n=494909&amp;dst=100035" TargetMode="External"/><Relationship Id="rId144" Type="http://schemas.openxmlformats.org/officeDocument/2006/relationships/hyperlink" Target="https://login.consultant.ru/link/?req=doc&amp;base=RZB&amp;n=493243&amp;dst=100079" TargetMode="External"/><Relationship Id="rId330" Type="http://schemas.openxmlformats.org/officeDocument/2006/relationships/hyperlink" Target="https://login.consultant.ru/link/?req=doc&amp;base=RZB&amp;n=494908&amp;dst=100102" TargetMode="External"/><Relationship Id="rId90" Type="http://schemas.openxmlformats.org/officeDocument/2006/relationships/hyperlink" Target="https://login.consultant.ru/link/?req=doc&amp;base=RZB&amp;n=493243&amp;dst=100038" TargetMode="External"/><Relationship Id="rId165" Type="http://schemas.openxmlformats.org/officeDocument/2006/relationships/hyperlink" Target="https://login.consultant.ru/link/?req=doc&amp;base=RZB&amp;n=493243&amp;dst=100093" TargetMode="External"/><Relationship Id="rId186" Type="http://schemas.openxmlformats.org/officeDocument/2006/relationships/hyperlink" Target="https://login.consultant.ru/link/?req=doc&amp;base=RZB&amp;n=493243&amp;dst=100139" TargetMode="External"/><Relationship Id="rId351" Type="http://schemas.openxmlformats.org/officeDocument/2006/relationships/hyperlink" Target="https://login.consultant.ru/link/?req=doc&amp;base=RZB&amp;n=493243&amp;dst=100225" TargetMode="External"/><Relationship Id="rId372" Type="http://schemas.openxmlformats.org/officeDocument/2006/relationships/hyperlink" Target="https://login.consultant.ru/link/?req=doc&amp;base=RZB&amp;n=494909&amp;dst=100257" TargetMode="External"/><Relationship Id="rId393" Type="http://schemas.openxmlformats.org/officeDocument/2006/relationships/hyperlink" Target="https://login.consultant.ru/link/?req=doc&amp;base=RZB&amp;n=494909&amp;dst=100273" TargetMode="External"/><Relationship Id="rId407" Type="http://schemas.openxmlformats.org/officeDocument/2006/relationships/image" Target="media/image10.wmf"/><Relationship Id="rId428" Type="http://schemas.openxmlformats.org/officeDocument/2006/relationships/hyperlink" Target="https://login.consultant.ru/link/?req=doc&amp;base=RZB&amp;n=494913&amp;dst=100113" TargetMode="External"/><Relationship Id="rId449" Type="http://schemas.openxmlformats.org/officeDocument/2006/relationships/hyperlink" Target="https://login.consultant.ru/link/?req=doc&amp;base=RZB&amp;n=494909&amp;dst=100341" TargetMode="External"/><Relationship Id="rId211" Type="http://schemas.openxmlformats.org/officeDocument/2006/relationships/hyperlink" Target="https://login.consultant.ru/link/?req=doc&amp;base=RZB&amp;n=493243&amp;dst=100151" TargetMode="External"/><Relationship Id="rId232" Type="http://schemas.openxmlformats.org/officeDocument/2006/relationships/hyperlink" Target="https://login.consultant.ru/link/?req=doc&amp;base=RZB&amp;n=493243&amp;dst=100162" TargetMode="External"/><Relationship Id="rId253" Type="http://schemas.openxmlformats.org/officeDocument/2006/relationships/hyperlink" Target="https://login.consultant.ru/link/?req=doc&amp;base=RZB&amp;n=493243&amp;dst=100180" TargetMode="External"/><Relationship Id="rId274" Type="http://schemas.openxmlformats.org/officeDocument/2006/relationships/hyperlink" Target="https://login.consultant.ru/link/?req=doc&amp;base=RZB&amp;n=493243&amp;dst=100191" TargetMode="External"/><Relationship Id="rId295" Type="http://schemas.openxmlformats.org/officeDocument/2006/relationships/hyperlink" Target="https://login.consultant.ru/link/?req=doc&amp;base=RZB&amp;n=482692" TargetMode="External"/><Relationship Id="rId309" Type="http://schemas.openxmlformats.org/officeDocument/2006/relationships/hyperlink" Target="https://login.consultant.ru/link/?req=doc&amp;base=RZB&amp;n=494735&amp;dst=100011" TargetMode="External"/><Relationship Id="rId460" Type="http://schemas.openxmlformats.org/officeDocument/2006/relationships/hyperlink" Target="https://login.consultant.ru/link/?req=doc&amp;base=RZB&amp;n=494908&amp;dst=100127" TargetMode="External"/><Relationship Id="rId481" Type="http://schemas.openxmlformats.org/officeDocument/2006/relationships/hyperlink" Target="https://login.consultant.ru/link/?req=doc&amp;base=RZB&amp;n=494909&amp;dst=100347" TargetMode="External"/><Relationship Id="rId516" Type="http://schemas.openxmlformats.org/officeDocument/2006/relationships/hyperlink" Target="https://login.consultant.ru/link/?req=doc&amp;base=RZB&amp;n=318162&amp;dst=119720" TargetMode="External"/><Relationship Id="rId27" Type="http://schemas.openxmlformats.org/officeDocument/2006/relationships/hyperlink" Target="https://login.consultant.ru/link/?req=doc&amp;base=RZB&amp;n=494912&amp;dst=100005" TargetMode="External"/><Relationship Id="rId48" Type="http://schemas.openxmlformats.org/officeDocument/2006/relationships/hyperlink" Target="https://login.consultant.ru/link/?req=doc&amp;base=RZB&amp;n=319308&amp;dst=100315" TargetMode="External"/><Relationship Id="rId69" Type="http://schemas.openxmlformats.org/officeDocument/2006/relationships/hyperlink" Target="https://login.consultant.ru/link/?req=doc&amp;base=RZB&amp;n=493243&amp;dst=100026" TargetMode="External"/><Relationship Id="rId113" Type="http://schemas.openxmlformats.org/officeDocument/2006/relationships/hyperlink" Target="https://login.consultant.ru/link/?req=doc&amp;base=RZB&amp;n=494913&amp;dst=100113" TargetMode="External"/><Relationship Id="rId134" Type="http://schemas.openxmlformats.org/officeDocument/2006/relationships/hyperlink" Target="https://login.consultant.ru/link/?req=doc&amp;base=RZB&amp;n=498284&amp;dst=100044" TargetMode="External"/><Relationship Id="rId320" Type="http://schemas.openxmlformats.org/officeDocument/2006/relationships/hyperlink" Target="https://login.consultant.ru/link/?req=doc&amp;base=RZB&amp;n=494908&amp;dst=100101" TargetMode="External"/><Relationship Id="rId80" Type="http://schemas.openxmlformats.org/officeDocument/2006/relationships/hyperlink" Target="https://login.consultant.ru/link/?req=doc&amp;base=RZB&amp;n=493243&amp;dst=100035" TargetMode="External"/><Relationship Id="rId155" Type="http://schemas.openxmlformats.org/officeDocument/2006/relationships/hyperlink" Target="https://login.consultant.ru/link/?req=doc&amp;base=RZB&amp;n=493243&amp;dst=100088" TargetMode="External"/><Relationship Id="rId176" Type="http://schemas.openxmlformats.org/officeDocument/2006/relationships/hyperlink" Target="https://login.consultant.ru/link/?req=doc&amp;base=RZB&amp;n=493243&amp;dst=100134" TargetMode="External"/><Relationship Id="rId197" Type="http://schemas.openxmlformats.org/officeDocument/2006/relationships/hyperlink" Target="https://login.consultant.ru/link/?req=doc&amp;base=RZB&amp;n=494909&amp;dst=100120" TargetMode="External"/><Relationship Id="rId341" Type="http://schemas.openxmlformats.org/officeDocument/2006/relationships/hyperlink" Target="https://login.consultant.ru/link/?req=doc&amp;base=RZB&amp;n=494906&amp;dst=100230" TargetMode="External"/><Relationship Id="rId362" Type="http://schemas.openxmlformats.org/officeDocument/2006/relationships/hyperlink" Target="https://login.consultant.ru/link/?req=doc&amp;base=RZB&amp;n=494907&amp;dst=100353" TargetMode="External"/><Relationship Id="rId383" Type="http://schemas.openxmlformats.org/officeDocument/2006/relationships/hyperlink" Target="https://login.consultant.ru/link/?req=doc&amp;base=RZB&amp;n=494909&amp;dst=100265" TargetMode="External"/><Relationship Id="rId418" Type="http://schemas.openxmlformats.org/officeDocument/2006/relationships/hyperlink" Target="https://login.consultant.ru/link/?req=doc&amp;base=RZB&amp;n=494909&amp;dst=100326" TargetMode="External"/><Relationship Id="rId439" Type="http://schemas.openxmlformats.org/officeDocument/2006/relationships/hyperlink" Target="https://login.consultant.ru/link/?req=doc&amp;base=RZB&amp;n=494909&amp;dst=100339" TargetMode="External"/><Relationship Id="rId201" Type="http://schemas.openxmlformats.org/officeDocument/2006/relationships/hyperlink" Target="https://login.consultant.ru/link/?req=doc&amp;base=RZB&amp;n=493243&amp;dst=100149" TargetMode="External"/><Relationship Id="rId222" Type="http://schemas.openxmlformats.org/officeDocument/2006/relationships/hyperlink" Target="https://login.consultant.ru/link/?req=doc&amp;base=RZB&amp;n=489116&amp;dst=159244" TargetMode="External"/><Relationship Id="rId243" Type="http://schemas.openxmlformats.org/officeDocument/2006/relationships/hyperlink" Target="https://login.consultant.ru/link/?req=doc&amp;base=RZB&amp;n=493243&amp;dst=100172" TargetMode="External"/><Relationship Id="rId264" Type="http://schemas.openxmlformats.org/officeDocument/2006/relationships/hyperlink" Target="https://login.consultant.ru/link/?req=doc&amp;base=RZB&amp;n=497804&amp;dst=100361" TargetMode="External"/><Relationship Id="rId285" Type="http://schemas.openxmlformats.org/officeDocument/2006/relationships/hyperlink" Target="https://login.consultant.ru/link/?req=doc&amp;base=RZB&amp;n=494909&amp;dst=100199" TargetMode="External"/><Relationship Id="rId450" Type="http://schemas.openxmlformats.org/officeDocument/2006/relationships/hyperlink" Target="https://login.consultant.ru/link/?req=doc&amp;base=RZB&amp;n=490978&amp;dst=100021" TargetMode="External"/><Relationship Id="rId471" Type="http://schemas.openxmlformats.org/officeDocument/2006/relationships/hyperlink" Target="https://login.consultant.ru/link/?req=doc&amp;base=RZB&amp;n=494909&amp;dst=100344" TargetMode="External"/><Relationship Id="rId506" Type="http://schemas.openxmlformats.org/officeDocument/2006/relationships/image" Target="media/image19.wmf"/><Relationship Id="rId17" Type="http://schemas.openxmlformats.org/officeDocument/2006/relationships/hyperlink" Target="https://login.consultant.ru/link/?req=doc&amp;base=RZB&amp;n=453367&amp;dst=100010" TargetMode="External"/><Relationship Id="rId38" Type="http://schemas.openxmlformats.org/officeDocument/2006/relationships/hyperlink" Target="https://login.consultant.ru/link/?req=doc&amp;base=RZB&amp;n=494913&amp;dst=100016" TargetMode="External"/><Relationship Id="rId59" Type="http://schemas.openxmlformats.org/officeDocument/2006/relationships/hyperlink" Target="https://login.consultant.ru/link/?req=doc&amp;base=RZB&amp;n=475991&amp;dst=100007" TargetMode="External"/><Relationship Id="rId103" Type="http://schemas.openxmlformats.org/officeDocument/2006/relationships/hyperlink" Target="https://login.consultant.ru/link/?req=doc&amp;base=RZB&amp;n=493243&amp;dst=100050" TargetMode="External"/><Relationship Id="rId124" Type="http://schemas.openxmlformats.org/officeDocument/2006/relationships/hyperlink" Target="https://login.consultant.ru/link/?req=doc&amp;base=RZB&amp;n=493243&amp;dst=100060" TargetMode="External"/><Relationship Id="rId310" Type="http://schemas.openxmlformats.org/officeDocument/2006/relationships/hyperlink" Target="https://login.consultant.ru/link/?req=doc&amp;base=RZB&amp;n=494916&amp;dst=100277" TargetMode="External"/><Relationship Id="rId492" Type="http://schemas.openxmlformats.org/officeDocument/2006/relationships/hyperlink" Target="https://login.consultant.ru/link/?req=doc&amp;base=RZB&amp;n=493243&amp;dst=100256" TargetMode="External"/><Relationship Id="rId527" Type="http://schemas.openxmlformats.org/officeDocument/2006/relationships/fontTable" Target="fontTable.xml"/><Relationship Id="rId70" Type="http://schemas.openxmlformats.org/officeDocument/2006/relationships/hyperlink" Target="https://login.consultant.ru/link/?req=doc&amp;base=LAW&amp;n=498456&amp;dst=100006" TargetMode="External"/><Relationship Id="rId91" Type="http://schemas.openxmlformats.org/officeDocument/2006/relationships/hyperlink" Target="https://login.consultant.ru/link/?req=doc&amp;base=RZB&amp;n=494909&amp;dst=100022" TargetMode="External"/><Relationship Id="rId145" Type="http://schemas.openxmlformats.org/officeDocument/2006/relationships/hyperlink" Target="https://login.consultant.ru/link/?req=doc&amp;base=RZB&amp;n=494909&amp;dst=100048" TargetMode="External"/><Relationship Id="rId166" Type="http://schemas.openxmlformats.org/officeDocument/2006/relationships/image" Target="media/image3.wmf"/><Relationship Id="rId187" Type="http://schemas.openxmlformats.org/officeDocument/2006/relationships/hyperlink" Target="https://login.consultant.ru/link/?req=doc&amp;base=RZB&amp;n=494909&amp;dst=100111" TargetMode="External"/><Relationship Id="rId331" Type="http://schemas.openxmlformats.org/officeDocument/2006/relationships/hyperlink" Target="https://login.consultant.ru/link/?req=doc&amp;base=RZB&amp;n=494906&amp;dst=100228" TargetMode="External"/><Relationship Id="rId352" Type="http://schemas.openxmlformats.org/officeDocument/2006/relationships/hyperlink" Target="https://login.consultant.ru/link/?req=doc&amp;base=RZB&amp;n=494908&amp;dst=100106" TargetMode="External"/><Relationship Id="rId373" Type="http://schemas.openxmlformats.org/officeDocument/2006/relationships/hyperlink" Target="https://login.consultant.ru/link/?req=doc&amp;base=RZB&amp;n=493243&amp;dst=100234" TargetMode="External"/><Relationship Id="rId394" Type="http://schemas.openxmlformats.org/officeDocument/2006/relationships/hyperlink" Target="https://login.consultant.ru/link/?req=doc&amp;base=RZB&amp;n=494909&amp;dst=100280" TargetMode="External"/><Relationship Id="rId408" Type="http://schemas.openxmlformats.org/officeDocument/2006/relationships/image" Target="media/image11.wmf"/><Relationship Id="rId429" Type="http://schemas.openxmlformats.org/officeDocument/2006/relationships/hyperlink" Target="https://login.consultant.ru/link/?req=doc&amp;base=RZB&amp;n=494913&amp;dst=100114" TargetMode="External"/><Relationship Id="rId1" Type="http://schemas.openxmlformats.org/officeDocument/2006/relationships/styles" Target="styles.xml"/><Relationship Id="rId212" Type="http://schemas.openxmlformats.org/officeDocument/2006/relationships/hyperlink" Target="https://login.consultant.ru/link/?req=doc&amp;base=RZB&amp;n=494909&amp;dst=100139" TargetMode="External"/><Relationship Id="rId233" Type="http://schemas.openxmlformats.org/officeDocument/2006/relationships/hyperlink" Target="https://login.consultant.ru/link/?req=doc&amp;base=RZB&amp;n=493243&amp;dst=100163" TargetMode="External"/><Relationship Id="rId254" Type="http://schemas.openxmlformats.org/officeDocument/2006/relationships/hyperlink" Target="https://login.consultant.ru/link/?req=doc&amp;base=RZB&amp;n=494909&amp;dst=100168" TargetMode="External"/><Relationship Id="rId440" Type="http://schemas.openxmlformats.org/officeDocument/2006/relationships/hyperlink" Target="https://login.consultant.ru/link/?req=doc&amp;base=RZB&amp;n=494906&amp;dst=100415" TargetMode="External"/><Relationship Id="rId28" Type="http://schemas.openxmlformats.org/officeDocument/2006/relationships/hyperlink" Target="https://login.consultant.ru/link/?req=doc&amp;base=RZB&amp;n=436045&amp;dst=100005" TargetMode="External"/><Relationship Id="rId49" Type="http://schemas.openxmlformats.org/officeDocument/2006/relationships/hyperlink" Target="https://login.consultant.ru/link/?req=doc&amp;base=RZB&amp;n=149496&amp;dst=6" TargetMode="External"/><Relationship Id="rId114" Type="http://schemas.openxmlformats.org/officeDocument/2006/relationships/hyperlink" Target="https://login.consultant.ru/link/?req=doc&amp;base=RZB&amp;n=494907&amp;dst=100023" TargetMode="External"/><Relationship Id="rId275" Type="http://schemas.openxmlformats.org/officeDocument/2006/relationships/hyperlink" Target="https://login.consultant.ru/link/?req=doc&amp;base=RZB&amp;n=494909&amp;dst=100192" TargetMode="External"/><Relationship Id="rId296" Type="http://schemas.openxmlformats.org/officeDocument/2006/relationships/hyperlink" Target="https://login.consultant.ru/link/?req=doc&amp;base=RZB&amp;n=493243&amp;dst=100210" TargetMode="External"/><Relationship Id="rId300" Type="http://schemas.openxmlformats.org/officeDocument/2006/relationships/hyperlink" Target="https://login.consultant.ru/link/?req=doc&amp;base=RZB&amp;n=493243&amp;dst=100214" TargetMode="External"/><Relationship Id="rId461" Type="http://schemas.openxmlformats.org/officeDocument/2006/relationships/hyperlink" Target="https://login.consultant.ru/link/?req=doc&amp;base=RZB&amp;n=494908&amp;dst=100129" TargetMode="External"/><Relationship Id="rId482" Type="http://schemas.openxmlformats.org/officeDocument/2006/relationships/hyperlink" Target="https://login.consultant.ru/link/?req=doc&amp;base=RZB&amp;n=494906&amp;dst=100416" TargetMode="External"/><Relationship Id="rId517" Type="http://schemas.openxmlformats.org/officeDocument/2006/relationships/hyperlink" Target="https://login.consultant.ru/link/?req=doc&amp;base=RZB&amp;n=318162&amp;dst=119735" TargetMode="External"/><Relationship Id="rId60" Type="http://schemas.openxmlformats.org/officeDocument/2006/relationships/hyperlink" Target="https://login.consultant.ru/link/?req=doc&amp;base=RZB&amp;n=493243&amp;dst=100023" TargetMode="External"/><Relationship Id="rId81" Type="http://schemas.openxmlformats.org/officeDocument/2006/relationships/hyperlink" Target="https://login.consultant.ru/link/?req=doc&amp;base=RZB&amp;n=494908&amp;dst=100021" TargetMode="External"/><Relationship Id="rId135" Type="http://schemas.openxmlformats.org/officeDocument/2006/relationships/hyperlink" Target="https://login.consultant.ru/link/?req=doc&amp;base=RZB&amp;n=493243&amp;dst=100070" TargetMode="External"/><Relationship Id="rId156" Type="http://schemas.openxmlformats.org/officeDocument/2006/relationships/hyperlink" Target="https://login.consultant.ru/link/?req=doc&amp;base=RZB&amp;n=498284&amp;dst=190" TargetMode="External"/><Relationship Id="rId177" Type="http://schemas.openxmlformats.org/officeDocument/2006/relationships/hyperlink" Target="https://login.consultant.ru/link/?req=doc&amp;base=RZB&amp;n=493243&amp;dst=100138" TargetMode="External"/><Relationship Id="rId198" Type="http://schemas.openxmlformats.org/officeDocument/2006/relationships/hyperlink" Target="https://login.consultant.ru/link/?req=doc&amp;base=RZB&amp;n=494909&amp;dst=100121" TargetMode="External"/><Relationship Id="rId321" Type="http://schemas.openxmlformats.org/officeDocument/2006/relationships/hyperlink" Target="https://login.consultant.ru/link/?req=doc&amp;base=RZB&amp;n=494909&amp;dst=100239" TargetMode="External"/><Relationship Id="rId342" Type="http://schemas.openxmlformats.org/officeDocument/2006/relationships/hyperlink" Target="https://login.consultant.ru/link/?req=doc&amp;base=RZB&amp;n=396428&amp;dst=100004" TargetMode="External"/><Relationship Id="rId363" Type="http://schemas.openxmlformats.org/officeDocument/2006/relationships/hyperlink" Target="https://login.consultant.ru/link/?req=doc&amp;base=RZB&amp;n=494909&amp;dst=100254" TargetMode="External"/><Relationship Id="rId384" Type="http://schemas.openxmlformats.org/officeDocument/2006/relationships/hyperlink" Target="https://login.consultant.ru/link/?req=doc&amp;base=RZB&amp;n=489116&amp;dst=159244" TargetMode="External"/><Relationship Id="rId419" Type="http://schemas.openxmlformats.org/officeDocument/2006/relationships/hyperlink" Target="https://login.consultant.ru/link/?req=doc&amp;base=RZB&amp;n=494909&amp;dst=100327" TargetMode="External"/><Relationship Id="rId202" Type="http://schemas.openxmlformats.org/officeDocument/2006/relationships/hyperlink" Target="https://login.consultant.ru/link/?req=doc&amp;base=RZB&amp;n=494909&amp;dst=100123" TargetMode="External"/><Relationship Id="rId223" Type="http://schemas.openxmlformats.org/officeDocument/2006/relationships/hyperlink" Target="https://login.consultant.ru/link/?req=doc&amp;base=RZB&amp;n=494909&amp;dst=100141" TargetMode="External"/><Relationship Id="rId244" Type="http://schemas.openxmlformats.org/officeDocument/2006/relationships/hyperlink" Target="https://login.consultant.ru/link/?req=doc&amp;base=RZB&amp;n=494909&amp;dst=100159" TargetMode="External"/><Relationship Id="rId430" Type="http://schemas.openxmlformats.org/officeDocument/2006/relationships/hyperlink" Target="https://login.consultant.ru/link/?req=doc&amp;base=RZB&amp;n=494906&amp;dst=100413" TargetMode="External"/><Relationship Id="rId18" Type="http://schemas.openxmlformats.org/officeDocument/2006/relationships/hyperlink" Target="https://login.consultant.ru/link/?req=doc&amp;base=RZB&amp;n=494909&amp;dst=100005" TargetMode="External"/><Relationship Id="rId39" Type="http://schemas.openxmlformats.org/officeDocument/2006/relationships/hyperlink" Target="https://login.consultant.ru/link/?req=doc&amp;base=RZB&amp;n=493243&amp;dst=100015" TargetMode="External"/><Relationship Id="rId265" Type="http://schemas.openxmlformats.org/officeDocument/2006/relationships/hyperlink" Target="https://login.consultant.ru/link/?req=doc&amp;base=RZB&amp;n=494909&amp;dst=100177" TargetMode="External"/><Relationship Id="rId286" Type="http://schemas.openxmlformats.org/officeDocument/2006/relationships/hyperlink" Target="https://login.consultant.ru/link/?req=doc&amp;base=RZB&amp;n=494909&amp;dst=100202" TargetMode="External"/><Relationship Id="rId451" Type="http://schemas.openxmlformats.org/officeDocument/2006/relationships/hyperlink" Target="https://login.consultant.ru/link/?req=doc&amp;base=RZB&amp;n=494908&amp;dst=100125" TargetMode="External"/><Relationship Id="rId472" Type="http://schemas.openxmlformats.org/officeDocument/2006/relationships/hyperlink" Target="https://login.consultant.ru/link/?req=doc&amp;base=RZB&amp;n=494908&amp;dst=100136" TargetMode="External"/><Relationship Id="rId493" Type="http://schemas.openxmlformats.org/officeDocument/2006/relationships/hyperlink" Target="https://login.consultant.ru/link/?req=doc&amp;base=RZB&amp;n=494909&amp;dst=100353" TargetMode="External"/><Relationship Id="rId507" Type="http://schemas.openxmlformats.org/officeDocument/2006/relationships/hyperlink" Target="https://login.consultant.ru/link/?req=doc&amp;base=RZB&amp;n=485654" TargetMode="External"/><Relationship Id="rId528" Type="http://schemas.openxmlformats.org/officeDocument/2006/relationships/theme" Target="theme/theme1.xml"/><Relationship Id="rId50" Type="http://schemas.openxmlformats.org/officeDocument/2006/relationships/hyperlink" Target="https://login.consultant.ru/link/?req=doc&amp;base=RZB&amp;n=222619&amp;dst=100012" TargetMode="External"/><Relationship Id="rId104" Type="http://schemas.openxmlformats.org/officeDocument/2006/relationships/hyperlink" Target="https://login.consultant.ru/link/?req=doc&amp;base=RZB&amp;n=493243&amp;dst=100052" TargetMode="External"/><Relationship Id="rId125" Type="http://schemas.openxmlformats.org/officeDocument/2006/relationships/hyperlink" Target="https://login.consultant.ru/link/?req=doc&amp;base=RZB&amp;n=493243&amp;dst=100062" TargetMode="External"/><Relationship Id="rId146" Type="http://schemas.openxmlformats.org/officeDocument/2006/relationships/hyperlink" Target="https://login.consultant.ru/link/?req=doc&amp;base=RZB&amp;n=494909&amp;dst=100051" TargetMode="External"/><Relationship Id="rId167" Type="http://schemas.openxmlformats.org/officeDocument/2006/relationships/hyperlink" Target="https://login.consultant.ru/link/?req=doc&amp;base=RZB&amp;n=493243&amp;dst=100101" TargetMode="External"/><Relationship Id="rId188" Type="http://schemas.openxmlformats.org/officeDocument/2006/relationships/hyperlink" Target="https://login.consultant.ru/link/?req=doc&amp;base=RZB&amp;n=494909&amp;dst=100113" TargetMode="External"/><Relationship Id="rId311" Type="http://schemas.openxmlformats.org/officeDocument/2006/relationships/hyperlink" Target="https://login.consultant.ru/link/?req=doc&amp;base=RZB&amp;n=494912&amp;dst=100029" TargetMode="External"/><Relationship Id="rId332" Type="http://schemas.openxmlformats.org/officeDocument/2006/relationships/hyperlink" Target="https://login.consultant.ru/link/?req=doc&amp;base=RZB&amp;n=494909&amp;dst=100242" TargetMode="External"/><Relationship Id="rId353" Type="http://schemas.openxmlformats.org/officeDocument/2006/relationships/hyperlink" Target="https://login.consultant.ru/link/?req=doc&amp;base=RZB&amp;n=493243&amp;dst=100226" TargetMode="External"/><Relationship Id="rId374" Type="http://schemas.openxmlformats.org/officeDocument/2006/relationships/hyperlink" Target="https://login.consultant.ru/link/?req=doc&amp;base=RZB&amp;n=494909&amp;dst=100258" TargetMode="External"/><Relationship Id="rId395" Type="http://schemas.openxmlformats.org/officeDocument/2006/relationships/hyperlink" Target="https://login.consultant.ru/link/?req=doc&amp;base=RZB&amp;n=494909&amp;dst=100283" TargetMode="External"/><Relationship Id="rId409" Type="http://schemas.openxmlformats.org/officeDocument/2006/relationships/hyperlink" Target="https://login.consultant.ru/link/?req=doc&amp;base=RZB&amp;n=489116&amp;dst=159244" TargetMode="External"/><Relationship Id="rId71" Type="http://schemas.openxmlformats.org/officeDocument/2006/relationships/hyperlink" Target="https://login.consultant.ru/link/?req=doc&amp;base=RZB&amp;n=494908&amp;dst=100017" TargetMode="External"/><Relationship Id="rId92" Type="http://schemas.openxmlformats.org/officeDocument/2006/relationships/hyperlink" Target="https://login.consultant.ru/link/?req=doc&amp;base=RZB&amp;n=494909&amp;dst=100023" TargetMode="External"/><Relationship Id="rId213" Type="http://schemas.openxmlformats.org/officeDocument/2006/relationships/hyperlink" Target="https://login.consultant.ru/link/?req=doc&amp;base=RZB&amp;n=493243&amp;dst=100153" TargetMode="External"/><Relationship Id="rId234" Type="http://schemas.openxmlformats.org/officeDocument/2006/relationships/hyperlink" Target="https://login.consultant.ru/link/?req=doc&amp;base=RZB&amp;n=493243&amp;dst=100165" TargetMode="External"/><Relationship Id="rId420" Type="http://schemas.openxmlformats.org/officeDocument/2006/relationships/hyperlink" Target="https://login.consultant.ru/link/?req=doc&amp;base=RZB&amp;n=396428" TargetMode="External"/><Relationship Id="rId2" Type="http://schemas.openxmlformats.org/officeDocument/2006/relationships/settings" Target="settings.xml"/><Relationship Id="rId29" Type="http://schemas.openxmlformats.org/officeDocument/2006/relationships/hyperlink" Target="https://login.consultant.ru/link/?req=doc&amp;base=RZB&amp;n=494915&amp;dst=100005" TargetMode="External"/><Relationship Id="rId255" Type="http://schemas.openxmlformats.org/officeDocument/2006/relationships/hyperlink" Target="https://login.consultant.ru/link/?req=doc&amp;base=RZB&amp;n=493243&amp;dst=100181" TargetMode="External"/><Relationship Id="rId276" Type="http://schemas.openxmlformats.org/officeDocument/2006/relationships/hyperlink" Target="https://login.consultant.ru/link/?req=doc&amp;base=RZB&amp;n=493243&amp;dst=100193" TargetMode="External"/><Relationship Id="rId297" Type="http://schemas.openxmlformats.org/officeDocument/2006/relationships/hyperlink" Target="https://login.consultant.ru/link/?req=doc&amp;base=RZB&amp;n=493279&amp;dst=1443" TargetMode="External"/><Relationship Id="rId441" Type="http://schemas.openxmlformats.org/officeDocument/2006/relationships/hyperlink" Target="https://login.consultant.ru/link/?req=doc&amp;base=RZB&amp;n=494909&amp;dst=100340" TargetMode="External"/><Relationship Id="rId462" Type="http://schemas.openxmlformats.org/officeDocument/2006/relationships/image" Target="media/image15.wmf"/><Relationship Id="rId483" Type="http://schemas.openxmlformats.org/officeDocument/2006/relationships/hyperlink" Target="https://login.consultant.ru/link/?req=doc&amp;base=RZB&amp;n=494908&amp;dst=100142" TargetMode="External"/><Relationship Id="rId518" Type="http://schemas.openxmlformats.org/officeDocument/2006/relationships/hyperlink" Target="https://login.consultant.ru/link/?req=doc&amp;base=RZB&amp;n=318162&amp;dst=119741" TargetMode="External"/><Relationship Id="rId40" Type="http://schemas.openxmlformats.org/officeDocument/2006/relationships/hyperlink" Target="https://login.consultant.ru/link/?req=doc&amp;base=RZB&amp;n=493243&amp;dst=100017" TargetMode="External"/><Relationship Id="rId115" Type="http://schemas.openxmlformats.org/officeDocument/2006/relationships/hyperlink" Target="https://login.consultant.ru/link/?req=doc&amp;base=RZB&amp;n=494909&amp;dst=100025" TargetMode="External"/><Relationship Id="rId136" Type="http://schemas.openxmlformats.org/officeDocument/2006/relationships/hyperlink" Target="https://login.consultant.ru/link/?req=doc&amp;base=RZB&amp;n=493243&amp;dst=100072" TargetMode="External"/><Relationship Id="rId157" Type="http://schemas.openxmlformats.org/officeDocument/2006/relationships/hyperlink" Target="https://login.consultant.ru/link/?req=doc&amp;base=RZB&amp;n=498284&amp;dst=282" TargetMode="External"/><Relationship Id="rId178" Type="http://schemas.openxmlformats.org/officeDocument/2006/relationships/image" Target="media/image6.wmf"/><Relationship Id="rId301" Type="http://schemas.openxmlformats.org/officeDocument/2006/relationships/hyperlink" Target="https://login.consultant.ru/link/?req=doc&amp;base=RZB&amp;n=494909&amp;dst=100217" TargetMode="External"/><Relationship Id="rId322" Type="http://schemas.openxmlformats.org/officeDocument/2006/relationships/hyperlink" Target="https://login.consultant.ru/link/?req=doc&amp;base=RZB&amp;n=494916&amp;dst=100287" TargetMode="External"/><Relationship Id="rId343" Type="http://schemas.openxmlformats.org/officeDocument/2006/relationships/hyperlink" Target="https://login.consultant.ru/link/?req=doc&amp;base=RZB&amp;n=494916&amp;dst=100301" TargetMode="External"/><Relationship Id="rId364" Type="http://schemas.openxmlformats.org/officeDocument/2006/relationships/hyperlink" Target="https://login.consultant.ru/link/?req=doc&amp;base=RZB&amp;n=493243&amp;dst=100228" TargetMode="External"/><Relationship Id="rId61" Type="http://schemas.openxmlformats.org/officeDocument/2006/relationships/hyperlink" Target="https://login.consultant.ru/link/?req=doc&amp;base=LAW&amp;n=343386&amp;dst=100166" TargetMode="External"/><Relationship Id="rId82" Type="http://schemas.openxmlformats.org/officeDocument/2006/relationships/hyperlink" Target="https://login.consultant.ru/link/?req=doc&amp;base=LAW&amp;n=498456&amp;dst=100006" TargetMode="External"/><Relationship Id="rId199" Type="http://schemas.openxmlformats.org/officeDocument/2006/relationships/hyperlink" Target="https://login.consultant.ru/link/?req=doc&amp;base=RZB&amp;n=493243&amp;dst=100146" TargetMode="External"/><Relationship Id="rId203" Type="http://schemas.openxmlformats.org/officeDocument/2006/relationships/hyperlink" Target="https://login.consultant.ru/link/?req=doc&amp;base=RZB&amp;n=494909&amp;dst=100126" TargetMode="External"/><Relationship Id="rId385" Type="http://schemas.openxmlformats.org/officeDocument/2006/relationships/hyperlink" Target="https://login.consultant.ru/link/?req=doc&amp;base=RZB&amp;n=466154&amp;dst=1407" TargetMode="External"/><Relationship Id="rId19" Type="http://schemas.openxmlformats.org/officeDocument/2006/relationships/hyperlink" Target="https://login.consultant.ru/link/?req=doc&amp;base=RZB&amp;n=479887&amp;dst=100005" TargetMode="External"/><Relationship Id="rId224" Type="http://schemas.openxmlformats.org/officeDocument/2006/relationships/hyperlink" Target="https://login.consultant.ru/link/?req=doc&amp;base=RZB&amp;n=489041" TargetMode="External"/><Relationship Id="rId245" Type="http://schemas.openxmlformats.org/officeDocument/2006/relationships/hyperlink" Target="https://login.consultant.ru/link/?req=doc&amp;base=RZB&amp;n=493243&amp;dst=100175" TargetMode="External"/><Relationship Id="rId266" Type="http://schemas.openxmlformats.org/officeDocument/2006/relationships/hyperlink" Target="https://login.consultant.ru/link/?req=doc&amp;base=RZB&amp;n=493243&amp;dst=100187" TargetMode="External"/><Relationship Id="rId287" Type="http://schemas.openxmlformats.org/officeDocument/2006/relationships/hyperlink" Target="https://login.consultant.ru/link/?req=doc&amp;base=RZB&amp;n=493243&amp;dst=100206" TargetMode="External"/><Relationship Id="rId410" Type="http://schemas.openxmlformats.org/officeDocument/2006/relationships/hyperlink" Target="https://login.consultant.ru/link/?req=doc&amp;base=RZB&amp;n=489116&amp;dst=159244" TargetMode="External"/><Relationship Id="rId431" Type="http://schemas.openxmlformats.org/officeDocument/2006/relationships/hyperlink" Target="https://login.consultant.ru/link/?req=doc&amp;base=RZB&amp;n=494908&amp;dst=100117" TargetMode="External"/><Relationship Id="rId452" Type="http://schemas.openxmlformats.org/officeDocument/2006/relationships/hyperlink" Target="https://login.consultant.ru/link/?req=doc&amp;base=RZB&amp;n=480084" TargetMode="External"/><Relationship Id="rId473" Type="http://schemas.openxmlformats.org/officeDocument/2006/relationships/hyperlink" Target="https://login.consultant.ru/link/?req=doc&amp;base=RZB&amp;n=498284&amp;dst=343" TargetMode="External"/><Relationship Id="rId494" Type="http://schemas.openxmlformats.org/officeDocument/2006/relationships/hyperlink" Target="https://login.consultant.ru/link/?req=doc&amp;base=RZB&amp;n=494909&amp;dst=100355" TargetMode="External"/><Relationship Id="rId508" Type="http://schemas.openxmlformats.org/officeDocument/2006/relationships/hyperlink" Target="https://login.consultant.ru/link/?req=doc&amp;base=RZB&amp;n=498284&amp;dst=435" TargetMode="External"/><Relationship Id="rId30" Type="http://schemas.openxmlformats.org/officeDocument/2006/relationships/hyperlink" Target="https://login.consultant.ru/link/?req=doc&amp;base=RZB&amp;n=494913&amp;dst=100005" TargetMode="External"/><Relationship Id="rId105" Type="http://schemas.openxmlformats.org/officeDocument/2006/relationships/hyperlink" Target="https://login.consultant.ru/link/?req=doc&amp;base=RZB&amp;n=494908&amp;dst=100028" TargetMode="External"/><Relationship Id="rId126" Type="http://schemas.openxmlformats.org/officeDocument/2006/relationships/hyperlink" Target="https://login.consultant.ru/link/?req=doc&amp;base=RZB&amp;n=493243&amp;dst=100064" TargetMode="External"/><Relationship Id="rId147" Type="http://schemas.openxmlformats.org/officeDocument/2006/relationships/hyperlink" Target="https://login.consultant.ru/link/?req=doc&amp;base=RZB&amp;n=493243&amp;dst=100080" TargetMode="External"/><Relationship Id="rId168" Type="http://schemas.openxmlformats.org/officeDocument/2006/relationships/image" Target="media/image4.wmf"/><Relationship Id="rId312" Type="http://schemas.openxmlformats.org/officeDocument/2006/relationships/hyperlink" Target="https://login.consultant.ru/link/?req=doc&amp;base=RZB&amp;n=494906&amp;dst=100222" TargetMode="External"/><Relationship Id="rId333" Type="http://schemas.openxmlformats.org/officeDocument/2006/relationships/hyperlink" Target="https://login.consultant.ru/link/?req=doc&amp;base=RZB&amp;n=494912&amp;dst=100031" TargetMode="External"/><Relationship Id="rId354" Type="http://schemas.openxmlformats.org/officeDocument/2006/relationships/hyperlink" Target="https://login.consultant.ru/link/?req=doc&amp;base=RZB&amp;n=447843&amp;dst=100087" TargetMode="External"/><Relationship Id="rId51" Type="http://schemas.openxmlformats.org/officeDocument/2006/relationships/hyperlink" Target="https://login.consultant.ru/link/?req=doc&amp;base=RZB&amp;n=222619&amp;dst=100012" TargetMode="External"/><Relationship Id="rId72" Type="http://schemas.openxmlformats.org/officeDocument/2006/relationships/hyperlink" Target="https://login.consultant.ru/link/?req=doc&amp;base=RZB&amp;n=493243&amp;dst=100028" TargetMode="External"/><Relationship Id="rId93" Type="http://schemas.openxmlformats.org/officeDocument/2006/relationships/hyperlink" Target="https://login.consultant.ru/link/?req=doc&amp;base=RZB&amp;n=408451&amp;dst=100002" TargetMode="External"/><Relationship Id="rId189" Type="http://schemas.openxmlformats.org/officeDocument/2006/relationships/hyperlink" Target="https://login.consultant.ru/link/?req=doc&amp;base=RZB&amp;n=396428&amp;dst=100004" TargetMode="External"/><Relationship Id="rId375" Type="http://schemas.openxmlformats.org/officeDocument/2006/relationships/hyperlink" Target="https://login.consultant.ru/link/?req=doc&amp;base=RZB&amp;n=493243&amp;dst=100235" TargetMode="External"/><Relationship Id="rId396" Type="http://schemas.openxmlformats.org/officeDocument/2006/relationships/hyperlink" Target="https://login.consultant.ru/link/?req=doc&amp;base=RZB&amp;n=494909&amp;dst=100285" TargetMode="External"/><Relationship Id="rId3" Type="http://schemas.openxmlformats.org/officeDocument/2006/relationships/webSettings" Target="webSettings.xml"/><Relationship Id="rId214" Type="http://schemas.openxmlformats.org/officeDocument/2006/relationships/hyperlink" Target="https://login.consultant.ru/link/?req=doc&amp;base=RZB&amp;n=494616&amp;dst=100013" TargetMode="External"/><Relationship Id="rId235" Type="http://schemas.openxmlformats.org/officeDocument/2006/relationships/hyperlink" Target="https://login.consultant.ru/link/?req=doc&amp;base=RZB&amp;n=493243&amp;dst=100166" TargetMode="External"/><Relationship Id="rId256" Type="http://schemas.openxmlformats.org/officeDocument/2006/relationships/hyperlink" Target="https://login.consultant.ru/link/?req=doc&amp;base=RZB&amp;n=494909&amp;dst=100172" TargetMode="External"/><Relationship Id="rId277" Type="http://schemas.openxmlformats.org/officeDocument/2006/relationships/hyperlink" Target="https://login.consultant.ru/link/?req=doc&amp;base=RZB&amp;n=493243&amp;dst=100194" TargetMode="External"/><Relationship Id="rId298" Type="http://schemas.openxmlformats.org/officeDocument/2006/relationships/hyperlink" Target="https://login.consultant.ru/link/?req=doc&amp;base=RZB&amp;n=494909&amp;dst=100211" TargetMode="External"/><Relationship Id="rId400" Type="http://schemas.openxmlformats.org/officeDocument/2006/relationships/hyperlink" Target="https://login.consultant.ru/link/?req=doc&amp;base=RZB&amp;n=493243&amp;dst=100238" TargetMode="External"/><Relationship Id="rId421" Type="http://schemas.openxmlformats.org/officeDocument/2006/relationships/hyperlink" Target="https://login.consultant.ru/link/?req=doc&amp;base=RZB&amp;n=494908&amp;dst=100115" TargetMode="External"/><Relationship Id="rId442" Type="http://schemas.openxmlformats.org/officeDocument/2006/relationships/hyperlink" Target="https://login.consultant.ru/link/?req=doc&amp;base=RZB&amp;n=493243&amp;dst=100247" TargetMode="External"/><Relationship Id="rId463" Type="http://schemas.openxmlformats.org/officeDocument/2006/relationships/image" Target="media/image16.wmf"/><Relationship Id="rId484" Type="http://schemas.openxmlformats.org/officeDocument/2006/relationships/hyperlink" Target="https://login.consultant.ru/link/?req=doc&amp;base=RZB&amp;n=494906&amp;dst=100418" TargetMode="External"/><Relationship Id="rId519" Type="http://schemas.openxmlformats.org/officeDocument/2006/relationships/hyperlink" Target="https://login.consultant.ru/link/?req=doc&amp;base=RZB&amp;n=404423&amp;dst=100113" TargetMode="External"/><Relationship Id="rId116" Type="http://schemas.openxmlformats.org/officeDocument/2006/relationships/hyperlink" Target="https://login.consultant.ru/link/?req=doc&amp;base=RZB&amp;n=493243&amp;dst=100054" TargetMode="External"/><Relationship Id="rId137" Type="http://schemas.openxmlformats.org/officeDocument/2006/relationships/hyperlink" Target="https://login.consultant.ru/link/?req=doc&amp;base=RZB&amp;n=493243&amp;dst=100073" TargetMode="External"/><Relationship Id="rId158" Type="http://schemas.openxmlformats.org/officeDocument/2006/relationships/hyperlink" Target="https://login.consultant.ru/link/?req=doc&amp;base=RZB&amp;n=493243&amp;dst=100089" TargetMode="External"/><Relationship Id="rId302" Type="http://schemas.openxmlformats.org/officeDocument/2006/relationships/hyperlink" Target="https://login.consultant.ru/link/?req=doc&amp;base=RZB&amp;n=493243&amp;dst=100215" TargetMode="External"/><Relationship Id="rId323" Type="http://schemas.openxmlformats.org/officeDocument/2006/relationships/hyperlink" Target="https://login.consultant.ru/link/?req=doc&amp;base=RZB&amp;n=494916&amp;dst=100300" TargetMode="External"/><Relationship Id="rId344" Type="http://schemas.openxmlformats.org/officeDocument/2006/relationships/hyperlink" Target="https://login.consultant.ru/link/?req=doc&amp;base=RZB&amp;n=494909&amp;dst=100249" TargetMode="External"/><Relationship Id="rId20" Type="http://schemas.openxmlformats.org/officeDocument/2006/relationships/hyperlink" Target="https://login.consultant.ru/link/?req=doc&amp;base=RZB&amp;n=491197&amp;dst=100005" TargetMode="External"/><Relationship Id="rId41" Type="http://schemas.openxmlformats.org/officeDocument/2006/relationships/hyperlink" Target="https://login.consultant.ru/link/?req=doc&amp;base=RZB&amp;n=493243&amp;dst=100018" TargetMode="External"/><Relationship Id="rId62" Type="http://schemas.openxmlformats.org/officeDocument/2006/relationships/hyperlink" Target="https://login.consultant.ru/link/?req=doc&amp;base=RZB&amp;n=389271&amp;dst=100013" TargetMode="External"/><Relationship Id="rId83" Type="http://schemas.openxmlformats.org/officeDocument/2006/relationships/hyperlink" Target="https://login.consultant.ru/link/?req=doc&amp;base=RZB&amp;n=494908&amp;dst=100023" TargetMode="External"/><Relationship Id="rId179" Type="http://schemas.openxmlformats.org/officeDocument/2006/relationships/hyperlink" Target="https://login.consultant.ru/link/?req=doc&amp;base=RZB&amp;n=494909&amp;dst=100102" TargetMode="External"/><Relationship Id="rId365" Type="http://schemas.openxmlformats.org/officeDocument/2006/relationships/hyperlink" Target="https://login.consultant.ru/link/?req=doc&amp;base=RZB&amp;n=494616&amp;dst=42" TargetMode="External"/><Relationship Id="rId386" Type="http://schemas.openxmlformats.org/officeDocument/2006/relationships/hyperlink" Target="https://login.consultant.ru/link/?req=doc&amp;base=RZB&amp;n=494909&amp;dst=100269" TargetMode="External"/><Relationship Id="rId190" Type="http://schemas.openxmlformats.org/officeDocument/2006/relationships/hyperlink" Target="https://login.consultant.ru/link/?req=doc&amp;base=RZB&amp;n=493243&amp;dst=100141" TargetMode="External"/><Relationship Id="rId204" Type="http://schemas.openxmlformats.org/officeDocument/2006/relationships/hyperlink" Target="https://login.consultant.ru/link/?req=doc&amp;base=RZB&amp;n=494909&amp;dst=100127" TargetMode="External"/><Relationship Id="rId225" Type="http://schemas.openxmlformats.org/officeDocument/2006/relationships/hyperlink" Target="https://login.consultant.ru/link/?req=doc&amp;base=RZB&amp;n=494909&amp;dst=100143" TargetMode="External"/><Relationship Id="rId246" Type="http://schemas.openxmlformats.org/officeDocument/2006/relationships/hyperlink" Target="https://login.consultant.ru/link/?req=doc&amp;base=RZB&amp;n=494909&amp;dst=100160" TargetMode="External"/><Relationship Id="rId267" Type="http://schemas.openxmlformats.org/officeDocument/2006/relationships/hyperlink" Target="https://login.consultant.ru/link/?req=doc&amp;base=RZB&amp;n=494909&amp;dst=100178" TargetMode="External"/><Relationship Id="rId288" Type="http://schemas.openxmlformats.org/officeDocument/2006/relationships/hyperlink" Target="https://login.consultant.ru/link/?req=doc&amp;base=RZB&amp;n=493243&amp;dst=100207" TargetMode="External"/><Relationship Id="rId411" Type="http://schemas.openxmlformats.org/officeDocument/2006/relationships/hyperlink" Target="https://login.consultant.ru/link/?req=doc&amp;base=RZB&amp;n=498284&amp;dst=434" TargetMode="External"/><Relationship Id="rId432" Type="http://schemas.openxmlformats.org/officeDocument/2006/relationships/hyperlink" Target="https://login.consultant.ru/link/?req=doc&amp;base=RZB&amp;n=494909&amp;dst=100334" TargetMode="External"/><Relationship Id="rId453" Type="http://schemas.openxmlformats.org/officeDocument/2006/relationships/hyperlink" Target="https://login.consultant.ru/link/?req=doc&amp;base=RZB&amp;n=494410" TargetMode="External"/><Relationship Id="rId474" Type="http://schemas.openxmlformats.org/officeDocument/2006/relationships/hyperlink" Target="https://login.consultant.ru/link/?req=doc&amp;base=RZB&amp;n=494908&amp;dst=100137" TargetMode="External"/><Relationship Id="rId509" Type="http://schemas.openxmlformats.org/officeDocument/2006/relationships/hyperlink" Target="https://login.consultant.ru/link/?req=doc&amp;base=RZB&amp;n=498284&amp;dst=274" TargetMode="External"/><Relationship Id="rId106" Type="http://schemas.openxmlformats.org/officeDocument/2006/relationships/hyperlink" Target="https://login.consultant.ru/link/?req=doc&amp;base=RZB&amp;n=494907&amp;dst=100020" TargetMode="External"/><Relationship Id="rId127" Type="http://schemas.openxmlformats.org/officeDocument/2006/relationships/hyperlink" Target="https://login.consultant.ru/link/?req=doc&amp;base=RZB&amp;n=493243&amp;dst=100065" TargetMode="External"/><Relationship Id="rId313" Type="http://schemas.openxmlformats.org/officeDocument/2006/relationships/hyperlink" Target="https://login.consultant.ru/link/?req=doc&amp;base=RZB&amp;n=494908&amp;dst=100099" TargetMode="External"/><Relationship Id="rId495" Type="http://schemas.openxmlformats.org/officeDocument/2006/relationships/hyperlink" Target="https://login.consultant.ru/link/?req=doc&amp;base=RZB&amp;n=479887&amp;dst=100011" TargetMode="External"/><Relationship Id="rId10" Type="http://schemas.openxmlformats.org/officeDocument/2006/relationships/hyperlink" Target="https://login.consultant.ru/link/?req=doc&amp;base=RZB&amp;n=494915&amp;dst=100005" TargetMode="External"/><Relationship Id="rId31" Type="http://schemas.openxmlformats.org/officeDocument/2006/relationships/hyperlink" Target="https://login.consultant.ru/link/?req=doc&amp;base=RZB&amp;n=494906&amp;dst=100005" TargetMode="External"/><Relationship Id="rId52" Type="http://schemas.openxmlformats.org/officeDocument/2006/relationships/hyperlink" Target="https://login.consultant.ru/link/?req=doc&amp;base=RZB&amp;n=489116&amp;dst=159339" TargetMode="External"/><Relationship Id="rId73" Type="http://schemas.openxmlformats.org/officeDocument/2006/relationships/hyperlink" Target="https://login.consultant.ru/link/?req=doc&amp;base=RZB&amp;n=493243&amp;dst=100029" TargetMode="External"/><Relationship Id="rId94" Type="http://schemas.openxmlformats.org/officeDocument/2006/relationships/hyperlink" Target="https://login.consultant.ru/link/?req=doc&amp;base=LAW&amp;n=429234" TargetMode="External"/><Relationship Id="rId148" Type="http://schemas.openxmlformats.org/officeDocument/2006/relationships/hyperlink" Target="https://login.consultant.ru/link/?req=doc&amp;base=RZB&amp;n=494909&amp;dst=100053" TargetMode="External"/><Relationship Id="rId169" Type="http://schemas.openxmlformats.org/officeDocument/2006/relationships/hyperlink" Target="https://login.consultant.ru/link/?req=doc&amp;base=RZB&amp;n=493243&amp;dst=100108" TargetMode="External"/><Relationship Id="rId334" Type="http://schemas.openxmlformats.org/officeDocument/2006/relationships/hyperlink" Target="https://login.consultant.ru/link/?req=doc&amp;base=RZB&amp;n=430131&amp;dst=100009" TargetMode="External"/><Relationship Id="rId355" Type="http://schemas.openxmlformats.org/officeDocument/2006/relationships/hyperlink" Target="https://login.consultant.ru/link/?req=doc&amp;base=RZB&amp;n=494906&amp;dst=100233" TargetMode="External"/><Relationship Id="rId376" Type="http://schemas.openxmlformats.org/officeDocument/2006/relationships/hyperlink" Target="https://login.consultant.ru/link/?req=doc&amp;base=RZB&amp;n=498284&amp;dst=100044" TargetMode="External"/><Relationship Id="rId397" Type="http://schemas.openxmlformats.org/officeDocument/2006/relationships/hyperlink" Target="https://login.consultant.ru/link/?req=doc&amp;base=RZB&amp;n=494909&amp;dst=100287" TargetMode="External"/><Relationship Id="rId520" Type="http://schemas.openxmlformats.org/officeDocument/2006/relationships/hyperlink" Target="https://login.consultant.ru/link/?req=doc&amp;base=RZB&amp;n=318162&amp;dst=141630" TargetMode="External"/><Relationship Id="rId4" Type="http://schemas.openxmlformats.org/officeDocument/2006/relationships/hyperlink" Target="https://login.consultant.ru/link/?req=doc&amp;base=RZB&amp;n=399460&amp;dst=100005" TargetMode="External"/><Relationship Id="rId180" Type="http://schemas.openxmlformats.org/officeDocument/2006/relationships/hyperlink" Target="https://login.consultant.ru/link/?req=doc&amp;base=RZB&amp;n=494909&amp;dst=100104" TargetMode="External"/><Relationship Id="rId215" Type="http://schemas.openxmlformats.org/officeDocument/2006/relationships/hyperlink" Target="https://login.consultant.ru/link/?req=doc&amp;base=RZB&amp;n=494616&amp;dst=62" TargetMode="External"/><Relationship Id="rId236" Type="http://schemas.openxmlformats.org/officeDocument/2006/relationships/hyperlink" Target="https://login.consultant.ru/link/?req=doc&amp;base=RZB&amp;n=493243&amp;dst=100167" TargetMode="External"/><Relationship Id="rId257" Type="http://schemas.openxmlformats.org/officeDocument/2006/relationships/hyperlink" Target="https://login.consultant.ru/link/?req=doc&amp;base=RZB&amp;n=493243&amp;dst=100182" TargetMode="External"/><Relationship Id="rId278" Type="http://schemas.openxmlformats.org/officeDocument/2006/relationships/hyperlink" Target="https://login.consultant.ru/link/?req=doc&amp;base=RZB&amp;n=493243&amp;dst=100196" TargetMode="External"/><Relationship Id="rId401" Type="http://schemas.openxmlformats.org/officeDocument/2006/relationships/hyperlink" Target="https://login.consultant.ru/link/?req=doc&amp;base=RZB&amp;n=494909&amp;dst=100290" TargetMode="External"/><Relationship Id="rId422" Type="http://schemas.openxmlformats.org/officeDocument/2006/relationships/hyperlink" Target="https://login.consultant.ru/link/?req=doc&amp;base=RZB&amp;n=498284&amp;dst=435" TargetMode="External"/><Relationship Id="rId443" Type="http://schemas.openxmlformats.org/officeDocument/2006/relationships/hyperlink" Target="https://login.consultant.ru/link/?req=doc&amp;base=RZB&amp;n=490978&amp;dst=100012" TargetMode="External"/><Relationship Id="rId464" Type="http://schemas.openxmlformats.org/officeDocument/2006/relationships/hyperlink" Target="https://login.consultant.ru/link/?req=doc&amp;base=RZB&amp;n=494908&amp;dst=100131" TargetMode="External"/><Relationship Id="rId303" Type="http://schemas.openxmlformats.org/officeDocument/2006/relationships/hyperlink" Target="https://login.consultant.ru/link/?req=doc&amp;base=RZB&amp;n=494439&amp;dst=100339" TargetMode="External"/><Relationship Id="rId485" Type="http://schemas.openxmlformats.org/officeDocument/2006/relationships/hyperlink" Target="https://login.consultant.ru/link/?req=doc&amp;base=RZB&amp;n=498284&amp;dst=190" TargetMode="External"/><Relationship Id="rId42" Type="http://schemas.openxmlformats.org/officeDocument/2006/relationships/hyperlink" Target="https://login.consultant.ru/link/?req=doc&amp;base=LAW&amp;n=211112&amp;dst=100009" TargetMode="External"/><Relationship Id="rId84" Type="http://schemas.openxmlformats.org/officeDocument/2006/relationships/hyperlink" Target="https://login.consultant.ru/link/?req=doc&amp;base=RZB&amp;n=494908&amp;dst=100024" TargetMode="External"/><Relationship Id="rId138" Type="http://schemas.openxmlformats.org/officeDocument/2006/relationships/hyperlink" Target="https://login.consultant.ru/link/?req=doc&amp;base=RZB&amp;n=493243&amp;dst=100074" TargetMode="External"/><Relationship Id="rId345" Type="http://schemas.openxmlformats.org/officeDocument/2006/relationships/hyperlink" Target="https://login.consultant.ru/link/?req=doc&amp;base=RZB&amp;n=494906&amp;dst=100230" TargetMode="External"/><Relationship Id="rId387" Type="http://schemas.openxmlformats.org/officeDocument/2006/relationships/hyperlink" Target="https://login.consultant.ru/link/?req=doc&amp;base=RZB&amp;n=494909&amp;dst=100270" TargetMode="External"/><Relationship Id="rId510" Type="http://schemas.openxmlformats.org/officeDocument/2006/relationships/hyperlink" Target="https://login.consultant.ru/link/?req=doc&amp;base=RZB&amp;n=498284&amp;dst=189" TargetMode="External"/><Relationship Id="rId191" Type="http://schemas.openxmlformats.org/officeDocument/2006/relationships/hyperlink" Target="https://login.consultant.ru/link/?req=doc&amp;base=RZB&amp;n=494909&amp;dst=100115" TargetMode="External"/><Relationship Id="rId205" Type="http://schemas.openxmlformats.org/officeDocument/2006/relationships/hyperlink" Target="https://login.consultant.ru/link/?req=doc&amp;base=RZB&amp;n=458817&amp;dst=100039" TargetMode="External"/><Relationship Id="rId247" Type="http://schemas.openxmlformats.org/officeDocument/2006/relationships/hyperlink" Target="https://login.consultant.ru/link/?req=doc&amp;base=RZB&amp;n=493243&amp;dst=100176" TargetMode="External"/><Relationship Id="rId412" Type="http://schemas.openxmlformats.org/officeDocument/2006/relationships/image" Target="media/image12.wmf"/><Relationship Id="rId107" Type="http://schemas.openxmlformats.org/officeDocument/2006/relationships/hyperlink" Target="https://login.consultant.ru/link/?req=doc&amp;base=RZB&amp;n=494907&amp;dst=100022" TargetMode="External"/><Relationship Id="rId289" Type="http://schemas.openxmlformats.org/officeDocument/2006/relationships/hyperlink" Target="https://login.consultant.ru/link/?req=doc&amp;base=RZB&amp;n=493279&amp;dst=2360" TargetMode="External"/><Relationship Id="rId454" Type="http://schemas.openxmlformats.org/officeDocument/2006/relationships/hyperlink" Target="https://login.consultant.ru/link/?req=doc&amp;base=RZB&amp;n=494909&amp;dst=100342" TargetMode="External"/><Relationship Id="rId496" Type="http://schemas.openxmlformats.org/officeDocument/2006/relationships/hyperlink" Target="https://login.consultant.ru/link/?req=doc&amp;base=RZB&amp;n=498284&amp;dst=100044" TargetMode="External"/><Relationship Id="rId11" Type="http://schemas.openxmlformats.org/officeDocument/2006/relationships/hyperlink" Target="https://login.consultant.ru/link/?req=doc&amp;base=RZB&amp;n=477891&amp;dst=100344" TargetMode="External"/><Relationship Id="rId53" Type="http://schemas.openxmlformats.org/officeDocument/2006/relationships/hyperlink" Target="https://login.consultant.ru/link/?req=doc&amp;base=RZB&amp;n=356271" TargetMode="External"/><Relationship Id="rId149" Type="http://schemas.openxmlformats.org/officeDocument/2006/relationships/hyperlink" Target="https://login.consultant.ru/link/?req=doc&amp;base=RZB&amp;n=494926&amp;dst=100748" TargetMode="External"/><Relationship Id="rId314" Type="http://schemas.openxmlformats.org/officeDocument/2006/relationships/hyperlink" Target="https://login.consultant.ru/link/?req=doc&amp;base=RZB&amp;n=494909&amp;dst=100235" TargetMode="External"/><Relationship Id="rId356" Type="http://schemas.openxmlformats.org/officeDocument/2006/relationships/hyperlink" Target="https://login.consultant.ru/link/?req=doc&amp;base=RZB&amp;n=494909&amp;dst=100252" TargetMode="External"/><Relationship Id="rId398" Type="http://schemas.openxmlformats.org/officeDocument/2006/relationships/hyperlink" Target="https://login.consultant.ru/link/?req=doc&amp;base=RZB&amp;n=453850&amp;dst=100009" TargetMode="External"/><Relationship Id="rId521" Type="http://schemas.openxmlformats.org/officeDocument/2006/relationships/hyperlink" Target="https://login.consultant.ru/link/?req=doc&amp;base=RZB&amp;n=318162&amp;dst=142399" TargetMode="External"/><Relationship Id="rId95" Type="http://schemas.openxmlformats.org/officeDocument/2006/relationships/hyperlink" Target="https://login.consultant.ru/link/?req=doc&amp;base=RZB&amp;n=493243&amp;dst=100040" TargetMode="External"/><Relationship Id="rId160" Type="http://schemas.openxmlformats.org/officeDocument/2006/relationships/hyperlink" Target="https://login.consultant.ru/link/?req=doc&amp;base=RZB&amp;n=430131&amp;dst=100009" TargetMode="External"/><Relationship Id="rId216" Type="http://schemas.openxmlformats.org/officeDocument/2006/relationships/hyperlink" Target="https://login.consultant.ru/link/?req=doc&amp;base=RZB&amp;n=498022&amp;dst=100070" TargetMode="External"/><Relationship Id="rId423" Type="http://schemas.openxmlformats.org/officeDocument/2006/relationships/hyperlink" Target="https://login.consultant.ru/link/?req=doc&amp;base=RZB&amp;n=498284&amp;dst=189" TargetMode="External"/><Relationship Id="rId258" Type="http://schemas.openxmlformats.org/officeDocument/2006/relationships/hyperlink" Target="https://login.consultant.ru/link/?req=doc&amp;base=RZB&amp;n=494909&amp;dst=100173" TargetMode="External"/><Relationship Id="rId465" Type="http://schemas.openxmlformats.org/officeDocument/2006/relationships/hyperlink" Target="https://login.consultant.ru/link/?req=doc&amp;base=RZB&amp;n=494908&amp;dst=100133" TargetMode="External"/><Relationship Id="rId22" Type="http://schemas.openxmlformats.org/officeDocument/2006/relationships/hyperlink" Target="https://login.consultant.ru/link/?req=doc&amp;base=RZB&amp;n=494735&amp;dst=100011" TargetMode="External"/><Relationship Id="rId64" Type="http://schemas.openxmlformats.org/officeDocument/2006/relationships/hyperlink" Target="https://login.consultant.ru/link/?req=doc&amp;base=LAW&amp;n=498270&amp;dst=100033" TargetMode="External"/><Relationship Id="rId118" Type="http://schemas.openxmlformats.org/officeDocument/2006/relationships/hyperlink" Target="https://login.consultant.ru/link/?req=doc&amp;base=RZB&amp;n=493243&amp;dst=100056" TargetMode="External"/><Relationship Id="rId325" Type="http://schemas.openxmlformats.org/officeDocument/2006/relationships/hyperlink" Target="https://login.consultant.ru/link/?req=doc&amp;base=RZB&amp;n=494906&amp;dst=100226" TargetMode="External"/><Relationship Id="rId367" Type="http://schemas.openxmlformats.org/officeDocument/2006/relationships/hyperlink" Target="https://login.consultant.ru/link/?req=doc&amp;base=RZB&amp;n=493243&amp;dst=100229" TargetMode="External"/><Relationship Id="rId171" Type="http://schemas.openxmlformats.org/officeDocument/2006/relationships/image" Target="media/image5.wmf"/><Relationship Id="rId227" Type="http://schemas.openxmlformats.org/officeDocument/2006/relationships/hyperlink" Target="https://login.consultant.ru/link/?req=doc&amp;base=RZB&amp;n=494457" TargetMode="External"/><Relationship Id="rId269" Type="http://schemas.openxmlformats.org/officeDocument/2006/relationships/hyperlink" Target="https://login.consultant.ru/link/?req=doc&amp;base=RZB&amp;n=494909&amp;dst=100182" TargetMode="External"/><Relationship Id="rId434" Type="http://schemas.openxmlformats.org/officeDocument/2006/relationships/hyperlink" Target="https://login.consultant.ru/link/?req=doc&amp;base=RZB&amp;n=494906&amp;dst=100414" TargetMode="External"/><Relationship Id="rId476" Type="http://schemas.openxmlformats.org/officeDocument/2006/relationships/hyperlink" Target="https://login.consultant.ru/link/?req=doc&amp;base=RZB&amp;n=493243&amp;dst=100250" TargetMode="External"/><Relationship Id="rId33" Type="http://schemas.openxmlformats.org/officeDocument/2006/relationships/hyperlink" Target="https://login.consultant.ru/link/?req=doc&amp;base=RZB&amp;n=494907&amp;dst=100005" TargetMode="External"/><Relationship Id="rId129" Type="http://schemas.openxmlformats.org/officeDocument/2006/relationships/hyperlink" Target="https://login.consultant.ru/link/?req=doc&amp;base=RZB&amp;n=493243&amp;dst=100067" TargetMode="External"/><Relationship Id="rId280" Type="http://schemas.openxmlformats.org/officeDocument/2006/relationships/hyperlink" Target="https://login.consultant.ru/link/?req=doc&amp;base=RZB&amp;n=493243&amp;dst=100198" TargetMode="External"/><Relationship Id="rId336" Type="http://schemas.openxmlformats.org/officeDocument/2006/relationships/image" Target="media/image8.wmf"/><Relationship Id="rId501" Type="http://schemas.openxmlformats.org/officeDocument/2006/relationships/hyperlink" Target="https://login.consultant.ru/link/?req=doc&amp;base=RZB&amp;n=498284&amp;dst=189" TargetMode="External"/><Relationship Id="rId75" Type="http://schemas.openxmlformats.org/officeDocument/2006/relationships/hyperlink" Target="https://login.consultant.ru/link/?req=doc&amp;base=RZB&amp;n=494908&amp;dst=100019" TargetMode="External"/><Relationship Id="rId140" Type="http://schemas.openxmlformats.org/officeDocument/2006/relationships/hyperlink" Target="https://login.consultant.ru/link/?req=doc&amp;base=RZB&amp;n=493243&amp;dst=100076" TargetMode="External"/><Relationship Id="rId182" Type="http://schemas.openxmlformats.org/officeDocument/2006/relationships/image" Target="media/image7.wmf"/><Relationship Id="rId378" Type="http://schemas.openxmlformats.org/officeDocument/2006/relationships/hyperlink" Target="https://login.consultant.ru/link/?req=doc&amp;base=RZB&amp;n=494926&amp;dst=100748" TargetMode="External"/><Relationship Id="rId403" Type="http://schemas.openxmlformats.org/officeDocument/2006/relationships/hyperlink" Target="https://login.consultant.ru/link/?req=doc&amp;base=RZB&amp;n=498284&amp;dst=282" TargetMode="External"/><Relationship Id="rId6" Type="http://schemas.openxmlformats.org/officeDocument/2006/relationships/hyperlink" Target="https://login.consultant.ru/link/?req=doc&amp;base=RZB&amp;n=469470&amp;dst=100133" TargetMode="External"/><Relationship Id="rId238" Type="http://schemas.openxmlformats.org/officeDocument/2006/relationships/hyperlink" Target="https://login.consultant.ru/link/?req=doc&amp;base=RZB&amp;n=493243&amp;dst=100170" TargetMode="External"/><Relationship Id="rId445" Type="http://schemas.openxmlformats.org/officeDocument/2006/relationships/hyperlink" Target="https://login.consultant.ru/link/?req=doc&amp;base=RZB&amp;n=494908&amp;dst=100122" TargetMode="External"/><Relationship Id="rId487" Type="http://schemas.openxmlformats.org/officeDocument/2006/relationships/hyperlink" Target="https://login.consultant.ru/link/?req=doc&amp;base=RZB&amp;n=494909&amp;dst=100349" TargetMode="External"/><Relationship Id="rId291" Type="http://schemas.openxmlformats.org/officeDocument/2006/relationships/hyperlink" Target="https://login.consultant.ru/link/?req=doc&amp;base=RZB&amp;n=494909&amp;dst=100207" TargetMode="External"/><Relationship Id="rId305" Type="http://schemas.openxmlformats.org/officeDocument/2006/relationships/hyperlink" Target="https://login.consultant.ru/link/?req=doc&amp;base=RZB&amp;n=494909&amp;dst=100218" TargetMode="External"/><Relationship Id="rId347" Type="http://schemas.openxmlformats.org/officeDocument/2006/relationships/hyperlink" Target="https://login.consultant.ru/link/?req=doc&amp;base=RZB&amp;n=498284&amp;dst=435" TargetMode="External"/><Relationship Id="rId512" Type="http://schemas.openxmlformats.org/officeDocument/2006/relationships/hyperlink" Target="https://login.consultant.ru/link/?req=doc&amp;base=RZB&amp;n=404423&amp;dst=100113" TargetMode="External"/><Relationship Id="rId44" Type="http://schemas.openxmlformats.org/officeDocument/2006/relationships/hyperlink" Target="https://login.consultant.ru/link/?req=doc&amp;base=RZB&amp;n=494908&amp;dst=100013" TargetMode="External"/><Relationship Id="rId86" Type="http://schemas.openxmlformats.org/officeDocument/2006/relationships/hyperlink" Target="https://login.consultant.ru/link/?req=doc&amp;base=RZB&amp;n=494908&amp;dst=100026" TargetMode="External"/><Relationship Id="rId151" Type="http://schemas.openxmlformats.org/officeDocument/2006/relationships/hyperlink" Target="https://login.consultant.ru/link/?req=doc&amp;base=RZB&amp;n=493243&amp;dst=100081" TargetMode="External"/><Relationship Id="rId389" Type="http://schemas.openxmlformats.org/officeDocument/2006/relationships/hyperlink" Target="https://login.consultant.ru/link/?req=doc&amp;base=RZB&amp;n=494908&amp;dst=100111" TargetMode="External"/><Relationship Id="rId193" Type="http://schemas.openxmlformats.org/officeDocument/2006/relationships/hyperlink" Target="https://login.consultant.ru/link/?req=doc&amp;base=RZB&amp;n=498284&amp;dst=435" TargetMode="External"/><Relationship Id="rId207" Type="http://schemas.openxmlformats.org/officeDocument/2006/relationships/hyperlink" Target="https://login.consultant.ru/link/?req=doc&amp;base=RZB&amp;n=458817&amp;dst=100010" TargetMode="External"/><Relationship Id="rId249" Type="http://schemas.openxmlformats.org/officeDocument/2006/relationships/hyperlink" Target="https://login.consultant.ru/link/?req=doc&amp;base=RZB&amp;n=494909&amp;dst=100163" TargetMode="External"/><Relationship Id="rId414" Type="http://schemas.openxmlformats.org/officeDocument/2006/relationships/image" Target="media/image13.wmf"/><Relationship Id="rId456" Type="http://schemas.openxmlformats.org/officeDocument/2006/relationships/hyperlink" Target="https://login.consultant.ru/link/?req=doc&amp;base=RZB&amp;n=498284&amp;dst=100044" TargetMode="External"/><Relationship Id="rId498" Type="http://schemas.openxmlformats.org/officeDocument/2006/relationships/image" Target="media/image18.wmf"/><Relationship Id="rId13" Type="http://schemas.openxmlformats.org/officeDocument/2006/relationships/hyperlink" Target="https://login.consultant.ru/link/?req=doc&amp;base=RZB&amp;n=494913&amp;dst=100005" TargetMode="External"/><Relationship Id="rId109" Type="http://schemas.openxmlformats.org/officeDocument/2006/relationships/hyperlink" Target="https://login.consultant.ru/link/?req=doc&amp;base=RZB&amp;n=494909&amp;dst=100024" TargetMode="External"/><Relationship Id="rId260" Type="http://schemas.openxmlformats.org/officeDocument/2006/relationships/hyperlink" Target="https://login.consultant.ru/link/?req=doc&amp;base=RZB&amp;n=494909&amp;dst=100174" TargetMode="External"/><Relationship Id="rId316" Type="http://schemas.openxmlformats.org/officeDocument/2006/relationships/hyperlink" Target="https://login.consultant.ru/link/?req=doc&amp;base=RZB&amp;n=494906&amp;dst=100223" TargetMode="External"/><Relationship Id="rId523" Type="http://schemas.openxmlformats.org/officeDocument/2006/relationships/hyperlink" Target="https://login.consultant.ru/link/?req=doc&amp;base=RZB&amp;n=318162&amp;dst=143206" TargetMode="External"/><Relationship Id="rId55" Type="http://schemas.openxmlformats.org/officeDocument/2006/relationships/hyperlink" Target="https://login.consultant.ru/link/?req=doc&amp;base=RZB&amp;n=494909&amp;dst=100016" TargetMode="External"/><Relationship Id="rId97" Type="http://schemas.openxmlformats.org/officeDocument/2006/relationships/hyperlink" Target="https://login.consultant.ru/link/?req=doc&amp;base=RZB&amp;n=493243&amp;dst=100042" TargetMode="External"/><Relationship Id="rId120" Type="http://schemas.openxmlformats.org/officeDocument/2006/relationships/hyperlink" Target="https://login.consultant.ru/link/?req=doc&amp;base=RZB&amp;n=435504&amp;dst=100006" TargetMode="External"/><Relationship Id="rId358" Type="http://schemas.openxmlformats.org/officeDocument/2006/relationships/hyperlink" Target="https://login.consultant.ru/link/?req=doc&amp;base=RZB&amp;n=494906&amp;dst=100239" TargetMode="External"/><Relationship Id="rId162" Type="http://schemas.openxmlformats.org/officeDocument/2006/relationships/image" Target="media/image1.wmf"/><Relationship Id="rId218" Type="http://schemas.openxmlformats.org/officeDocument/2006/relationships/hyperlink" Target="https://login.consultant.ru/link/?req=doc&amp;base=RZB&amp;n=494909&amp;dst=100140" TargetMode="External"/><Relationship Id="rId425" Type="http://schemas.openxmlformats.org/officeDocument/2006/relationships/hyperlink" Target="https://login.consultant.ru/link/?req=doc&amp;base=RZB&amp;n=493243&amp;dst=100245" TargetMode="External"/><Relationship Id="rId467" Type="http://schemas.openxmlformats.org/officeDocument/2006/relationships/hyperlink" Target="https://login.consultant.ru/link/?req=doc&amp;base=RZB&amp;n=494909&amp;dst=100344" TargetMode="External"/><Relationship Id="rId271" Type="http://schemas.openxmlformats.org/officeDocument/2006/relationships/hyperlink" Target="https://login.consultant.ru/link/?req=doc&amp;base=RZB&amp;n=494909&amp;dst=100185" TargetMode="External"/><Relationship Id="rId24" Type="http://schemas.openxmlformats.org/officeDocument/2006/relationships/hyperlink" Target="https://login.consultant.ru/link/?req=doc&amp;base=RZB&amp;n=494916&amp;dst=100005" TargetMode="External"/><Relationship Id="rId66" Type="http://schemas.openxmlformats.org/officeDocument/2006/relationships/hyperlink" Target="https://login.consultant.ru/link/?req=doc&amp;base=LAW&amp;n=428211&amp;dst=100272" TargetMode="External"/><Relationship Id="rId131" Type="http://schemas.openxmlformats.org/officeDocument/2006/relationships/hyperlink" Target="https://login.consultant.ru/link/?req=doc&amp;base=RZB&amp;n=494909&amp;dst=100044" TargetMode="External"/><Relationship Id="rId327" Type="http://schemas.openxmlformats.org/officeDocument/2006/relationships/hyperlink" Target="https://login.consultant.ru/link/?req=doc&amp;base=RZB&amp;n=494906&amp;dst=100227" TargetMode="External"/><Relationship Id="rId369" Type="http://schemas.openxmlformats.org/officeDocument/2006/relationships/hyperlink" Target="https://login.consultant.ru/link/?req=doc&amp;base=RZB&amp;n=494909&amp;dst=100255" TargetMode="External"/><Relationship Id="rId173" Type="http://schemas.openxmlformats.org/officeDocument/2006/relationships/hyperlink" Target="https://login.consultant.ru/link/?req=doc&amp;base=RZB&amp;n=493243&amp;dst=100127" TargetMode="External"/><Relationship Id="rId229" Type="http://schemas.openxmlformats.org/officeDocument/2006/relationships/hyperlink" Target="https://login.consultant.ru/link/?req=doc&amp;base=RZB&amp;n=493243&amp;dst=100156" TargetMode="External"/><Relationship Id="rId380" Type="http://schemas.openxmlformats.org/officeDocument/2006/relationships/hyperlink" Target="https://login.consultant.ru/link/?req=doc&amp;base=RZB&amp;n=494909&amp;dst=100260" TargetMode="External"/><Relationship Id="rId436" Type="http://schemas.openxmlformats.org/officeDocument/2006/relationships/hyperlink" Target="https://login.consultant.ru/link/?req=doc&amp;base=RZB&amp;n=494909&amp;dst=100336" TargetMode="External"/><Relationship Id="rId240" Type="http://schemas.openxmlformats.org/officeDocument/2006/relationships/hyperlink" Target="https://login.consultant.ru/link/?req=doc&amp;base=RZB&amp;n=494909&amp;dst=100155" TargetMode="External"/><Relationship Id="rId478" Type="http://schemas.openxmlformats.org/officeDocument/2006/relationships/hyperlink" Target="https://login.consultant.ru/link/?req=doc&amp;base=RZB&amp;n=494908&amp;dst=100141" TargetMode="External"/><Relationship Id="rId35" Type="http://schemas.openxmlformats.org/officeDocument/2006/relationships/hyperlink" Target="https://login.consultant.ru/link/?req=doc&amp;base=RZB&amp;n=479887&amp;dst=100005" TargetMode="External"/><Relationship Id="rId77" Type="http://schemas.openxmlformats.org/officeDocument/2006/relationships/hyperlink" Target="https://login.consultant.ru/link/?req=doc&amp;base=LAW&amp;n=448995&amp;dst=100089" TargetMode="External"/><Relationship Id="rId100" Type="http://schemas.openxmlformats.org/officeDocument/2006/relationships/hyperlink" Target="https://login.consultant.ru/link/?req=doc&amp;base=RZB&amp;n=493243&amp;dst=100047" TargetMode="External"/><Relationship Id="rId282" Type="http://schemas.openxmlformats.org/officeDocument/2006/relationships/hyperlink" Target="https://login.consultant.ru/link/?req=doc&amp;base=RZB&amp;n=493243&amp;dst=100202" TargetMode="External"/><Relationship Id="rId338" Type="http://schemas.openxmlformats.org/officeDocument/2006/relationships/hyperlink" Target="https://login.consultant.ru/link/?req=doc&amp;base=RZB&amp;n=494909&amp;dst=100248" TargetMode="External"/><Relationship Id="rId503" Type="http://schemas.openxmlformats.org/officeDocument/2006/relationships/hyperlink" Target="https://login.consultant.ru/link/?req=doc&amp;base=RZB&amp;n=4832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101</Pages>
  <Words>85711</Words>
  <Characters>488556</Characters>
  <Application>Microsoft Office Word</Application>
  <DocSecurity>0</DocSecurity>
  <Lines>4071</Lines>
  <Paragraphs>1146</Paragraphs>
  <ScaleCrop>false</ScaleCrop>
  <Company>КонсультантПлюс Версия 4024.00.51</Company>
  <LinksUpToDate>false</LinksUpToDate>
  <CharactersWithSpaces>573121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31.05.2019 N 696
(ред. от 25.12.2024)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dc:title>
  <cp:lastModifiedBy>Николенко</cp:lastModifiedBy>
  <cp:revision>5</cp:revision>
  <dcterms:created xsi:type="dcterms:W3CDTF">2025-02-27T02:25:00Z</dcterms:created>
  <dcterms:modified xsi:type="dcterms:W3CDTF">2025-02-27T02:41:00Z</dcterms:modified>
</cp:coreProperties>
</file>