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C9" w:rsidRDefault="00BB3710" w:rsidP="00FC03C3">
      <w:pPr>
        <w:jc w:val="center"/>
      </w:pPr>
      <w:r w:rsidRPr="00BB3710"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1D1FFF84" wp14:editId="71D2C678">
            <wp:extent cx="5334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C9" w:rsidRPr="00725B46" w:rsidRDefault="004563C9" w:rsidP="00FC03C3">
      <w:pPr>
        <w:pStyle w:val="1"/>
        <w:tabs>
          <w:tab w:val="left" w:pos="708"/>
        </w:tabs>
        <w:spacing w:before="0" w:after="0"/>
        <w:ind w:left="432"/>
        <w:jc w:val="center"/>
        <w:rPr>
          <w:rFonts w:ascii="Times New Roman" w:hAnsi="Times New Roman"/>
          <w:sz w:val="28"/>
          <w:szCs w:val="28"/>
          <w:lang w:val="ru-RU"/>
        </w:rPr>
      </w:pPr>
      <w:r w:rsidRPr="00725B46">
        <w:rPr>
          <w:rFonts w:ascii="Times New Roman" w:hAnsi="Times New Roman"/>
          <w:sz w:val="28"/>
          <w:szCs w:val="28"/>
          <w:lang w:val="ru-RU"/>
        </w:rPr>
        <w:t>АДМИНИСТРАЦИЯ АЛЕКСАНДРОВСКОГО РАЙОНА</w:t>
      </w:r>
    </w:p>
    <w:p w:rsidR="004563C9" w:rsidRPr="00725B46" w:rsidRDefault="004563C9" w:rsidP="00FC03C3">
      <w:pPr>
        <w:pStyle w:val="1"/>
        <w:tabs>
          <w:tab w:val="left" w:pos="708"/>
        </w:tabs>
        <w:spacing w:before="0" w:after="0"/>
        <w:ind w:left="432"/>
        <w:jc w:val="center"/>
        <w:rPr>
          <w:rFonts w:ascii="Times New Roman" w:hAnsi="Times New Roman"/>
          <w:sz w:val="28"/>
          <w:szCs w:val="28"/>
          <w:lang w:val="ru-RU"/>
        </w:rPr>
      </w:pPr>
      <w:r w:rsidRPr="00725B46">
        <w:rPr>
          <w:rFonts w:ascii="Times New Roman" w:hAnsi="Times New Roman"/>
          <w:sz w:val="28"/>
          <w:szCs w:val="28"/>
          <w:lang w:val="ru-RU"/>
        </w:rPr>
        <w:t>ТОМСКОЙ ОБЛАСТИ</w:t>
      </w:r>
    </w:p>
    <w:p w:rsidR="004563C9" w:rsidRPr="000D67B5" w:rsidRDefault="004563C9" w:rsidP="00FC03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63C9" w:rsidRPr="000D67B5" w:rsidRDefault="004563C9" w:rsidP="00FC03C3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0D67B5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4563C9" w:rsidRPr="00725B46" w:rsidTr="00FC03C3">
        <w:tc>
          <w:tcPr>
            <w:tcW w:w="4535" w:type="dxa"/>
            <w:hideMark/>
          </w:tcPr>
          <w:p w:rsidR="004563C9" w:rsidRPr="00C15AEB" w:rsidRDefault="00085FF2" w:rsidP="0072651C">
            <w:pPr>
              <w:suppressAutoHyphens/>
              <w:ind w:hanging="108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  <w:r w:rsidR="00725B46">
              <w:rPr>
                <w:rFonts w:ascii="Times New Roman" w:hAnsi="Times New Roman"/>
                <w:lang w:val="ru-RU"/>
              </w:rPr>
              <w:t>.0</w:t>
            </w:r>
            <w:r w:rsidR="0072651C">
              <w:rPr>
                <w:rFonts w:ascii="Times New Roman" w:hAnsi="Times New Roman"/>
                <w:lang w:val="ru-RU"/>
              </w:rPr>
              <w:t>5</w:t>
            </w:r>
            <w:r w:rsidR="004563C9" w:rsidRPr="000F7EB5">
              <w:rPr>
                <w:rFonts w:ascii="Times New Roman" w:hAnsi="Times New Roman"/>
                <w:lang w:val="ru-RU"/>
              </w:rPr>
              <w:t>.20</w:t>
            </w:r>
            <w:r w:rsidR="000E7359">
              <w:rPr>
                <w:rFonts w:ascii="Times New Roman" w:hAnsi="Times New Roman"/>
                <w:lang w:val="ru-RU"/>
              </w:rPr>
              <w:t>2</w:t>
            </w:r>
            <w:r w:rsidR="00725B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537" w:type="dxa"/>
            <w:hideMark/>
          </w:tcPr>
          <w:p w:rsidR="004563C9" w:rsidRPr="000F7EB5" w:rsidRDefault="004563C9" w:rsidP="0072651C">
            <w:pPr>
              <w:pStyle w:val="2"/>
              <w:numPr>
                <w:ilvl w:val="1"/>
                <w:numId w:val="4"/>
              </w:numPr>
              <w:suppressAutoHyphens/>
              <w:spacing w:before="0" w:after="0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ar-SA"/>
              </w:rPr>
            </w:pPr>
            <w:r w:rsidRPr="000F7EB5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№</w:t>
            </w:r>
            <w:r w:rsidR="00C15AE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085FF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620</w:t>
            </w:r>
          </w:p>
        </w:tc>
      </w:tr>
      <w:tr w:rsidR="004563C9" w:rsidRPr="00725B46" w:rsidTr="00FC03C3">
        <w:trPr>
          <w:trHeight w:val="297"/>
        </w:trPr>
        <w:tc>
          <w:tcPr>
            <w:tcW w:w="9072" w:type="dxa"/>
            <w:gridSpan w:val="2"/>
            <w:hideMark/>
          </w:tcPr>
          <w:p w:rsidR="004563C9" w:rsidRPr="000F7EB5" w:rsidRDefault="004563C9" w:rsidP="00A16BA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0F7EB5">
              <w:rPr>
                <w:rFonts w:ascii="Times New Roman" w:hAnsi="Times New Roman"/>
                <w:sz w:val="28"/>
                <w:szCs w:val="28"/>
                <w:lang w:val="ru-RU"/>
              </w:rPr>
              <w:t>с. Александровское</w:t>
            </w:r>
          </w:p>
        </w:tc>
      </w:tr>
    </w:tbl>
    <w:p w:rsidR="00FA761B" w:rsidRDefault="00FA761B" w:rsidP="008C009F">
      <w:pPr>
        <w:rPr>
          <w:rFonts w:ascii="Times New Roman" w:hAnsi="Times New Roman"/>
          <w:w w:val="80"/>
          <w:sz w:val="28"/>
          <w:szCs w:val="28"/>
          <w:lang w:val="ru-RU"/>
        </w:rPr>
      </w:pPr>
    </w:p>
    <w:p w:rsidR="0092439B" w:rsidRPr="000F7EB5" w:rsidRDefault="0092439B" w:rsidP="008C009F">
      <w:pPr>
        <w:rPr>
          <w:rFonts w:ascii="Times New Roman" w:hAnsi="Times New Roman"/>
          <w:w w:val="80"/>
          <w:sz w:val="28"/>
          <w:szCs w:val="28"/>
          <w:lang w:val="ru-RU"/>
        </w:rPr>
      </w:pPr>
    </w:p>
    <w:p w:rsidR="0092439B" w:rsidRPr="0092439B" w:rsidRDefault="0092439B" w:rsidP="009243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Об утверждении Порядка привлечения остатков средств с казначейских счетов на единый счет бюджета муниципального образования «Александровский район» и возврата привлеченных средств на казначейские счета</w:t>
      </w:r>
    </w:p>
    <w:p w:rsidR="002B4AD6" w:rsidRPr="0092439B" w:rsidRDefault="002B4AD6" w:rsidP="00382CA6">
      <w:pPr>
        <w:spacing w:line="0" w:lineRule="atLeast"/>
        <w:ind w:firstLine="567"/>
        <w:jc w:val="both"/>
        <w:rPr>
          <w:rFonts w:ascii="Times New Roman" w:hAnsi="Times New Roman"/>
          <w:lang w:val="ru-RU"/>
        </w:rPr>
      </w:pPr>
    </w:p>
    <w:p w:rsidR="0092439B" w:rsidRPr="0092439B" w:rsidRDefault="0092439B" w:rsidP="00382CA6">
      <w:pPr>
        <w:spacing w:line="0" w:lineRule="atLeast"/>
        <w:ind w:firstLine="567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 xml:space="preserve">В соответствии со </w:t>
      </w:r>
      <w:hyperlink r:id="rId10" w:history="1">
        <w:r w:rsidRPr="0092439B">
          <w:rPr>
            <w:rFonts w:ascii="Times New Roman" w:hAnsi="Times New Roman"/>
            <w:lang w:val="ru-RU"/>
          </w:rPr>
          <w:t>статьей 236.1</w:t>
        </w:r>
      </w:hyperlink>
      <w:r w:rsidRPr="0092439B">
        <w:rPr>
          <w:rFonts w:ascii="Times New Roman" w:hAnsi="Times New Roman"/>
          <w:lang w:val="ru-RU"/>
        </w:rPr>
        <w:t xml:space="preserve"> Бюджетного кодекса Российской Федерации, общими </w:t>
      </w:r>
      <w:hyperlink r:id="rId11" w:history="1">
        <w:r w:rsidRPr="0092439B">
          <w:rPr>
            <w:rFonts w:ascii="Times New Roman" w:hAnsi="Times New Roman"/>
            <w:lang w:val="ru-RU"/>
          </w:rPr>
          <w:t>требованиями</w:t>
        </w:r>
      </w:hyperlink>
      <w:r w:rsidRPr="0092439B">
        <w:rPr>
          <w:rFonts w:ascii="Times New Roman" w:hAnsi="Times New Roman"/>
          <w:lang w:val="ru-RU"/>
        </w:rPr>
        <w:t xml:space="preserve">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</w:t>
      </w:r>
      <w:r>
        <w:rPr>
          <w:rFonts w:ascii="Times New Roman" w:hAnsi="Times New Roman"/>
          <w:lang w:val="ru-RU"/>
        </w:rPr>
        <w:t>№</w:t>
      </w:r>
      <w:r w:rsidR="00085FF2">
        <w:rPr>
          <w:rFonts w:ascii="Times New Roman" w:hAnsi="Times New Roman"/>
          <w:lang w:val="ru-RU"/>
        </w:rPr>
        <w:t xml:space="preserve"> 368 «</w:t>
      </w:r>
      <w:r w:rsidRPr="0092439B">
        <w:rPr>
          <w:rFonts w:ascii="Times New Roman" w:hAnsi="Times New Roman"/>
          <w:lang w:val="ru-RU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</w:t>
      </w:r>
      <w:r w:rsidR="00085FF2">
        <w:rPr>
          <w:rFonts w:ascii="Times New Roman" w:hAnsi="Times New Roman"/>
          <w:lang w:val="ru-RU"/>
        </w:rPr>
        <w:t>ата привлеченных средств»</w:t>
      </w:r>
      <w:r>
        <w:rPr>
          <w:rFonts w:ascii="Times New Roman" w:hAnsi="Times New Roman"/>
          <w:lang w:val="ru-RU"/>
        </w:rPr>
        <w:t>,</w:t>
      </w:r>
    </w:p>
    <w:p w:rsidR="002B4AD6" w:rsidRPr="0092439B" w:rsidRDefault="002B4AD6" w:rsidP="0092439B">
      <w:pPr>
        <w:spacing w:line="0" w:lineRule="atLeast"/>
        <w:ind w:firstLine="567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>ПОСТАНОВЛЯ</w:t>
      </w:r>
      <w:r w:rsidR="00431D53" w:rsidRPr="0092439B">
        <w:rPr>
          <w:rFonts w:ascii="Times New Roman" w:hAnsi="Times New Roman"/>
          <w:lang w:val="ru-RU"/>
        </w:rPr>
        <w:t>Ю</w:t>
      </w:r>
      <w:r w:rsidRPr="0092439B">
        <w:rPr>
          <w:rFonts w:ascii="Times New Roman" w:hAnsi="Times New Roman"/>
          <w:lang w:val="ru-RU"/>
        </w:rPr>
        <w:t>:</w:t>
      </w:r>
    </w:p>
    <w:p w:rsidR="0092439B" w:rsidRPr="0092439B" w:rsidRDefault="0092439B" w:rsidP="009243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 xml:space="preserve">1. Утвердить </w:t>
      </w:r>
      <w:hyperlink w:anchor="Par26" w:history="1">
        <w:r w:rsidRPr="0092439B">
          <w:rPr>
            <w:rFonts w:ascii="Times New Roman" w:hAnsi="Times New Roman"/>
            <w:lang w:val="ru-RU"/>
          </w:rPr>
          <w:t>Порядок</w:t>
        </w:r>
      </w:hyperlink>
      <w:r w:rsidRPr="0092439B">
        <w:rPr>
          <w:rFonts w:ascii="Times New Roman" w:hAnsi="Times New Roman"/>
          <w:lang w:val="ru-RU"/>
        </w:rPr>
        <w:t xml:space="preserve"> привлечения остатков средств с казначейских счетов на единый счет бюдж</w:t>
      </w:r>
      <w:r w:rsidR="00085FF2">
        <w:rPr>
          <w:rFonts w:ascii="Times New Roman" w:hAnsi="Times New Roman"/>
          <w:lang w:val="ru-RU"/>
        </w:rPr>
        <w:t>ета муниципального образования «Александровский район»</w:t>
      </w:r>
      <w:r w:rsidRPr="0092439B">
        <w:rPr>
          <w:rFonts w:ascii="Times New Roman" w:hAnsi="Times New Roman"/>
          <w:lang w:val="ru-RU"/>
        </w:rPr>
        <w:t xml:space="preserve"> и возврата привлеченных средств на казначейские счета (далее</w:t>
      </w:r>
      <w:r w:rsidR="00085FF2">
        <w:rPr>
          <w:rFonts w:ascii="Times New Roman" w:hAnsi="Times New Roman"/>
          <w:lang w:val="ru-RU"/>
        </w:rPr>
        <w:t xml:space="preserve"> - Порядок) согласно приложению</w:t>
      </w:r>
      <w:r w:rsidRPr="0092439B">
        <w:rPr>
          <w:rFonts w:ascii="Times New Roman" w:hAnsi="Times New Roman"/>
          <w:lang w:val="ru-RU"/>
        </w:rPr>
        <w:t xml:space="preserve"> к настоящему постановлению.</w:t>
      </w:r>
    </w:p>
    <w:p w:rsidR="00F040B5" w:rsidRPr="0092439B" w:rsidRDefault="0092439B" w:rsidP="00F040B5">
      <w:pPr>
        <w:pStyle w:val="af5"/>
        <w:spacing w:after="0" w:line="0" w:lineRule="atLeast"/>
        <w:ind w:firstLine="567"/>
        <w:jc w:val="both"/>
        <w:rPr>
          <w:rFonts w:ascii="Times New Roman" w:hAnsi="Times New Roman"/>
          <w:spacing w:val="-5"/>
          <w:lang w:val="ru-RU"/>
        </w:rPr>
      </w:pPr>
      <w:r>
        <w:rPr>
          <w:rFonts w:ascii="Times New Roman" w:hAnsi="Times New Roman"/>
          <w:spacing w:val="-11"/>
          <w:lang w:val="ru-RU"/>
        </w:rPr>
        <w:t>2</w:t>
      </w:r>
      <w:r w:rsidR="00F040B5" w:rsidRPr="0092439B">
        <w:rPr>
          <w:rFonts w:ascii="Times New Roman" w:hAnsi="Times New Roman"/>
          <w:spacing w:val="-11"/>
          <w:lang w:val="ru-RU"/>
        </w:rPr>
        <w:t>.</w:t>
      </w:r>
      <w:r>
        <w:rPr>
          <w:rFonts w:ascii="Times New Roman" w:hAnsi="Times New Roman"/>
          <w:spacing w:val="-11"/>
          <w:lang w:val="ru-RU"/>
        </w:rPr>
        <w:t xml:space="preserve"> </w:t>
      </w:r>
      <w:r w:rsidR="00F040B5" w:rsidRPr="0092439B">
        <w:rPr>
          <w:rFonts w:ascii="Times New Roman" w:hAnsi="Times New Roman"/>
          <w:lang w:val="ru-RU"/>
        </w:rPr>
        <w:t xml:space="preserve">Настоящее постановление вступает в силу </w:t>
      </w:r>
      <w:r w:rsidR="00777917" w:rsidRPr="0092439B">
        <w:rPr>
          <w:rFonts w:ascii="Times New Roman" w:hAnsi="Times New Roman"/>
          <w:lang w:val="ru-RU"/>
        </w:rPr>
        <w:t>с</w:t>
      </w:r>
      <w:r w:rsidR="00725B46" w:rsidRPr="0092439B">
        <w:rPr>
          <w:rFonts w:ascii="Times New Roman" w:hAnsi="Times New Roman"/>
          <w:lang w:val="ru-RU"/>
        </w:rPr>
        <w:t xml:space="preserve"> даты подписания и распространяется на правоотношения, возникшие с</w:t>
      </w:r>
      <w:r w:rsidR="00777917" w:rsidRPr="0092439B">
        <w:rPr>
          <w:rFonts w:ascii="Times New Roman" w:hAnsi="Times New Roman"/>
          <w:lang w:val="ru-RU"/>
        </w:rPr>
        <w:t xml:space="preserve"> </w:t>
      </w:r>
      <w:r w:rsidR="00725B46" w:rsidRPr="0092439B">
        <w:rPr>
          <w:rFonts w:ascii="Times New Roman" w:hAnsi="Times New Roman"/>
          <w:lang w:val="ru-RU"/>
        </w:rPr>
        <w:t>01.01.</w:t>
      </w:r>
      <w:r w:rsidR="00777917" w:rsidRPr="0092439B">
        <w:rPr>
          <w:rFonts w:ascii="Times New Roman" w:hAnsi="Times New Roman"/>
          <w:lang w:val="ru-RU"/>
        </w:rPr>
        <w:t>2023</w:t>
      </w:r>
      <w:r w:rsidR="00F040B5" w:rsidRPr="0092439B">
        <w:rPr>
          <w:rFonts w:ascii="Times New Roman" w:hAnsi="Times New Roman"/>
          <w:lang w:val="ru-RU"/>
        </w:rPr>
        <w:t xml:space="preserve"> года</w:t>
      </w:r>
      <w:r w:rsidR="00F040B5" w:rsidRPr="0092439B">
        <w:rPr>
          <w:rFonts w:ascii="Times New Roman" w:hAnsi="Times New Roman"/>
          <w:spacing w:val="-5"/>
          <w:lang w:val="ru-RU"/>
        </w:rPr>
        <w:t>.</w:t>
      </w:r>
    </w:p>
    <w:p w:rsidR="00F040B5" w:rsidRPr="0092439B" w:rsidRDefault="004C5B35" w:rsidP="00F040B5">
      <w:pPr>
        <w:pStyle w:val="af5"/>
        <w:spacing w:after="0" w:line="0" w:lineRule="atLeast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5"/>
          <w:lang w:val="ru-RU"/>
        </w:rPr>
        <w:t>3</w:t>
      </w:r>
      <w:r w:rsidR="0072651C">
        <w:rPr>
          <w:rFonts w:ascii="Times New Roman" w:hAnsi="Times New Roman"/>
          <w:spacing w:val="-5"/>
          <w:lang w:val="ru-RU"/>
        </w:rPr>
        <w:t xml:space="preserve">. </w:t>
      </w:r>
      <w:r w:rsidR="00F040B5" w:rsidRPr="0092439B">
        <w:rPr>
          <w:rFonts w:ascii="Times New Roman" w:hAnsi="Times New Roman"/>
          <w:spacing w:val="-1"/>
          <w:lang w:val="ru-RU"/>
        </w:rPr>
        <w:t>Контроль за исполнением настоящего постановления возложить на заместителя Главы района</w:t>
      </w:r>
      <w:r w:rsidR="0072651C">
        <w:rPr>
          <w:rFonts w:ascii="Times New Roman" w:hAnsi="Times New Roman"/>
          <w:spacing w:val="-1"/>
          <w:lang w:val="ru-RU"/>
        </w:rPr>
        <w:t xml:space="preserve"> по экономике и финансам – начальника Финансового отдела</w:t>
      </w:r>
      <w:r w:rsidR="00F040B5" w:rsidRPr="0092439B">
        <w:rPr>
          <w:rFonts w:ascii="Times New Roman" w:hAnsi="Times New Roman"/>
          <w:spacing w:val="-1"/>
          <w:lang w:val="ru-RU"/>
        </w:rPr>
        <w:t>.</w:t>
      </w:r>
    </w:p>
    <w:p w:rsidR="003366EE" w:rsidRDefault="003366EE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Pr="0092439B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725B46" w:rsidRPr="0092439B" w:rsidRDefault="00725B46" w:rsidP="004563C9">
      <w:pPr>
        <w:spacing w:line="240" w:lineRule="atLeast"/>
        <w:rPr>
          <w:rFonts w:ascii="Times New Roman" w:hAnsi="Times New Roman"/>
          <w:lang w:val="ru-RU"/>
        </w:rPr>
      </w:pPr>
    </w:p>
    <w:p w:rsidR="00EE071B" w:rsidRPr="00EE071B" w:rsidRDefault="00EE071B" w:rsidP="00EE071B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E071B">
        <w:rPr>
          <w:rFonts w:ascii="Times New Roman" w:hAnsi="Times New Roman"/>
          <w:lang w:val="ru-RU"/>
        </w:rPr>
        <w:t>И.о.</w:t>
      </w:r>
      <w:r w:rsidRPr="0093041D">
        <w:rPr>
          <w:rFonts w:ascii="Times New Roman" w:hAnsi="Times New Roman"/>
          <w:lang w:val="ru-RU"/>
        </w:rPr>
        <w:t xml:space="preserve"> </w:t>
      </w:r>
      <w:r w:rsidRPr="00EE071B">
        <w:rPr>
          <w:rFonts w:ascii="Times New Roman" w:hAnsi="Times New Roman"/>
          <w:lang w:val="ru-RU"/>
        </w:rPr>
        <w:t>Глав</w:t>
      </w:r>
      <w:r w:rsidR="0053733D">
        <w:rPr>
          <w:rFonts w:ascii="Times New Roman" w:hAnsi="Times New Roman"/>
          <w:lang w:val="ru-RU"/>
        </w:rPr>
        <w:t>ы</w:t>
      </w:r>
      <w:r w:rsidRPr="00EE071B">
        <w:rPr>
          <w:rFonts w:ascii="Times New Roman" w:hAnsi="Times New Roman"/>
          <w:lang w:val="ru-RU"/>
        </w:rPr>
        <w:t xml:space="preserve"> Александровского района                                                  </w:t>
      </w:r>
      <w:r w:rsidR="00085FF2">
        <w:rPr>
          <w:rFonts w:ascii="Times New Roman" w:hAnsi="Times New Roman"/>
          <w:lang w:val="ru-RU"/>
        </w:rPr>
        <w:t xml:space="preserve">         </w:t>
      </w:r>
      <w:r w:rsidRPr="00EE071B">
        <w:rPr>
          <w:rFonts w:ascii="Times New Roman" w:hAnsi="Times New Roman"/>
          <w:lang w:val="ru-RU"/>
        </w:rPr>
        <w:t xml:space="preserve"> Л.М.</w:t>
      </w:r>
      <w:r w:rsidRPr="0093041D">
        <w:rPr>
          <w:rFonts w:ascii="Times New Roman" w:hAnsi="Times New Roman"/>
          <w:lang w:val="ru-RU"/>
        </w:rPr>
        <w:t xml:space="preserve"> </w:t>
      </w:r>
      <w:r w:rsidRPr="00EE071B">
        <w:rPr>
          <w:rFonts w:ascii="Times New Roman" w:hAnsi="Times New Roman"/>
          <w:lang w:val="ru-RU"/>
        </w:rPr>
        <w:t>Монакова</w:t>
      </w:r>
    </w:p>
    <w:p w:rsidR="004563C9" w:rsidRPr="0092439B" w:rsidRDefault="004563C9" w:rsidP="004563C9">
      <w:pPr>
        <w:spacing w:line="240" w:lineRule="atLeast"/>
        <w:rPr>
          <w:rFonts w:ascii="Times New Roman" w:hAnsi="Times New Roman"/>
          <w:lang w:val="ru-RU"/>
        </w:rPr>
      </w:pPr>
    </w:p>
    <w:p w:rsidR="00F05496" w:rsidRPr="0092439B" w:rsidRDefault="00F05496" w:rsidP="004563C9">
      <w:pPr>
        <w:spacing w:line="240" w:lineRule="atLeast"/>
        <w:rPr>
          <w:rFonts w:ascii="Times New Roman" w:hAnsi="Times New Roman"/>
          <w:lang w:val="ru-RU"/>
        </w:rPr>
      </w:pPr>
    </w:p>
    <w:p w:rsidR="00002333" w:rsidRDefault="00002333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085FF2" w:rsidRPr="0092439B" w:rsidRDefault="00085FF2" w:rsidP="004563C9">
      <w:pPr>
        <w:spacing w:line="240" w:lineRule="atLeast"/>
        <w:rPr>
          <w:rFonts w:ascii="Times New Roman" w:hAnsi="Times New Roman"/>
          <w:lang w:val="ru-RU"/>
        </w:rPr>
      </w:pPr>
    </w:p>
    <w:p w:rsidR="004563C9" w:rsidRPr="0072651C" w:rsidRDefault="0092439B" w:rsidP="004563C9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  <w:r w:rsidRPr="0072651C">
        <w:rPr>
          <w:rFonts w:ascii="Times New Roman" w:hAnsi="Times New Roman"/>
          <w:sz w:val="20"/>
          <w:szCs w:val="20"/>
          <w:lang w:val="ru-RU"/>
        </w:rPr>
        <w:t>Садовниченко Н.В.</w:t>
      </w:r>
    </w:p>
    <w:p w:rsidR="00E864BA" w:rsidRDefault="00803D19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  <w:r w:rsidRPr="0072651C">
        <w:rPr>
          <w:rFonts w:ascii="Times New Roman" w:hAnsi="Times New Roman"/>
          <w:sz w:val="20"/>
          <w:szCs w:val="20"/>
          <w:lang w:val="ru-RU"/>
        </w:rPr>
        <w:t>2</w:t>
      </w:r>
      <w:r w:rsidR="0092439B" w:rsidRPr="0072651C">
        <w:rPr>
          <w:rFonts w:ascii="Times New Roman" w:hAnsi="Times New Roman"/>
          <w:sz w:val="20"/>
          <w:szCs w:val="20"/>
          <w:lang w:val="ru-RU"/>
        </w:rPr>
        <w:t>5387</w:t>
      </w: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Default="00085FF2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085FF2" w:rsidRPr="00085FF2" w:rsidRDefault="00085FF2" w:rsidP="00085FF2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  <w:r w:rsidRPr="00085FF2">
        <w:rPr>
          <w:rFonts w:ascii="Times New Roman" w:hAnsi="Times New Roman"/>
          <w:sz w:val="20"/>
          <w:szCs w:val="20"/>
          <w:lang w:val="ru-RU"/>
        </w:rPr>
        <w:t xml:space="preserve">Рассылка: Финансовый отдел Администрации Александровского района; </w:t>
      </w:r>
    </w:p>
    <w:p w:rsidR="00085FF2" w:rsidRPr="00085FF2" w:rsidRDefault="00085FF2" w:rsidP="00085FF2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  <w:r w:rsidRPr="00085FF2">
        <w:rPr>
          <w:rFonts w:ascii="Times New Roman" w:hAnsi="Times New Roman"/>
          <w:sz w:val="20"/>
          <w:szCs w:val="20"/>
          <w:lang w:val="ru-RU"/>
        </w:rPr>
        <w:t xml:space="preserve">                  МКУ Отдел образования Администрации Александровского района;</w:t>
      </w:r>
    </w:p>
    <w:p w:rsidR="00085FF2" w:rsidRPr="0072651C" w:rsidRDefault="00085FF2" w:rsidP="00085FF2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  <w:r w:rsidRPr="00085FF2">
        <w:rPr>
          <w:rFonts w:ascii="Times New Roman" w:hAnsi="Times New Roman"/>
          <w:sz w:val="20"/>
          <w:szCs w:val="20"/>
          <w:lang w:val="ru-RU"/>
        </w:rPr>
        <w:tab/>
        <w:t xml:space="preserve">    МКУ ОКСи</w:t>
      </w:r>
      <w:bookmarkStart w:id="0" w:name="_GoBack"/>
      <w:bookmarkEnd w:id="0"/>
      <w:r w:rsidRPr="00085FF2">
        <w:rPr>
          <w:rFonts w:ascii="Times New Roman" w:hAnsi="Times New Roman"/>
          <w:sz w:val="20"/>
          <w:szCs w:val="20"/>
          <w:lang w:val="ru-RU"/>
        </w:rPr>
        <w:t>МП</w:t>
      </w:r>
    </w:p>
    <w:p w:rsidR="00085FF2" w:rsidRDefault="00085FF2" w:rsidP="0092439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085FF2" w:rsidRPr="00085FF2" w:rsidRDefault="00085FF2" w:rsidP="0092439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085FF2">
        <w:rPr>
          <w:rFonts w:ascii="Times New Roman" w:hAnsi="Times New Roman"/>
          <w:sz w:val="20"/>
          <w:szCs w:val="20"/>
          <w:lang w:val="ru-RU"/>
        </w:rPr>
        <w:lastRenderedPageBreak/>
        <w:t>Приложение</w:t>
      </w:r>
    </w:p>
    <w:p w:rsidR="0072651C" w:rsidRPr="00085FF2" w:rsidRDefault="00085FF2" w:rsidP="00085FF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085FF2">
        <w:rPr>
          <w:rFonts w:ascii="Times New Roman" w:hAnsi="Times New Roman"/>
          <w:sz w:val="20"/>
          <w:szCs w:val="20"/>
          <w:lang w:val="ru-RU"/>
        </w:rPr>
        <w:t xml:space="preserve"> к п</w:t>
      </w:r>
      <w:r w:rsidR="0092439B" w:rsidRPr="00085FF2">
        <w:rPr>
          <w:rFonts w:ascii="Times New Roman" w:hAnsi="Times New Roman"/>
          <w:sz w:val="20"/>
          <w:szCs w:val="20"/>
          <w:lang w:val="ru-RU"/>
        </w:rPr>
        <w:t>остановлени</w:t>
      </w:r>
      <w:r w:rsidRPr="00085FF2">
        <w:rPr>
          <w:rFonts w:ascii="Times New Roman" w:hAnsi="Times New Roman"/>
          <w:sz w:val="20"/>
          <w:szCs w:val="20"/>
          <w:lang w:val="ru-RU"/>
        </w:rPr>
        <w:t xml:space="preserve">ю </w:t>
      </w:r>
      <w:r w:rsidR="0092439B" w:rsidRPr="00085FF2">
        <w:rPr>
          <w:rFonts w:ascii="Times New Roman" w:hAnsi="Times New Roman"/>
          <w:sz w:val="20"/>
          <w:szCs w:val="20"/>
          <w:lang w:val="ru-RU"/>
        </w:rPr>
        <w:t xml:space="preserve">Администрации </w:t>
      </w:r>
    </w:p>
    <w:p w:rsidR="0092439B" w:rsidRPr="00085FF2" w:rsidRDefault="0092439B" w:rsidP="0092439B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085FF2">
        <w:rPr>
          <w:rFonts w:ascii="Times New Roman" w:hAnsi="Times New Roman"/>
          <w:sz w:val="20"/>
          <w:szCs w:val="20"/>
          <w:lang w:val="ru-RU"/>
        </w:rPr>
        <w:t>Александровского района</w:t>
      </w:r>
      <w:r w:rsidR="00085FF2">
        <w:rPr>
          <w:rFonts w:ascii="Times New Roman" w:hAnsi="Times New Roman"/>
          <w:sz w:val="20"/>
          <w:szCs w:val="20"/>
          <w:lang w:val="ru-RU"/>
        </w:rPr>
        <w:t xml:space="preserve"> Томской области</w:t>
      </w:r>
    </w:p>
    <w:p w:rsidR="0092439B" w:rsidRPr="00085FF2" w:rsidRDefault="0092439B" w:rsidP="0092439B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085FF2">
        <w:rPr>
          <w:rFonts w:ascii="Times New Roman" w:hAnsi="Times New Roman"/>
          <w:sz w:val="20"/>
          <w:szCs w:val="20"/>
          <w:lang w:val="ru-RU"/>
        </w:rPr>
        <w:t xml:space="preserve">от  </w:t>
      </w:r>
      <w:r w:rsidR="00085FF2">
        <w:rPr>
          <w:rFonts w:ascii="Times New Roman" w:hAnsi="Times New Roman"/>
          <w:sz w:val="20"/>
          <w:szCs w:val="20"/>
          <w:lang w:val="ru-RU"/>
        </w:rPr>
        <w:t>30</w:t>
      </w:r>
      <w:r w:rsidRPr="00085FF2">
        <w:rPr>
          <w:rFonts w:ascii="Times New Roman" w:hAnsi="Times New Roman"/>
          <w:sz w:val="20"/>
          <w:szCs w:val="20"/>
          <w:lang w:val="ru-RU"/>
        </w:rPr>
        <w:t xml:space="preserve">.05.2023 </w:t>
      </w:r>
      <w:r w:rsidR="0072651C" w:rsidRPr="00085FF2">
        <w:rPr>
          <w:rFonts w:ascii="Times New Roman" w:hAnsi="Times New Roman"/>
          <w:sz w:val="20"/>
          <w:szCs w:val="20"/>
          <w:lang w:val="ru-RU"/>
        </w:rPr>
        <w:t>№</w:t>
      </w:r>
      <w:r w:rsidR="00085FF2">
        <w:rPr>
          <w:rFonts w:ascii="Times New Roman" w:hAnsi="Times New Roman"/>
          <w:sz w:val="20"/>
          <w:szCs w:val="20"/>
          <w:lang w:val="ru-RU"/>
        </w:rPr>
        <w:t xml:space="preserve"> 620</w:t>
      </w:r>
    </w:p>
    <w:p w:rsidR="0092439B" w:rsidRPr="0092439B" w:rsidRDefault="0092439B" w:rsidP="0092439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2439B" w:rsidRPr="0092439B" w:rsidRDefault="0092439B" w:rsidP="0092439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2439B" w:rsidRPr="00E4510D" w:rsidRDefault="0092439B" w:rsidP="009243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bookmarkStart w:id="1" w:name="Par26"/>
      <w:bookmarkEnd w:id="1"/>
      <w:r w:rsidRPr="00E4510D">
        <w:rPr>
          <w:rFonts w:ascii="Times New Roman" w:hAnsi="Times New Roman"/>
          <w:b/>
          <w:bCs/>
          <w:lang w:val="ru-RU"/>
        </w:rPr>
        <w:t>ПОРЯДОК</w:t>
      </w:r>
    </w:p>
    <w:p w:rsidR="00E4510D" w:rsidRPr="00E4510D" w:rsidRDefault="0092439B" w:rsidP="009243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510D">
        <w:rPr>
          <w:rFonts w:ascii="Times New Roman" w:hAnsi="Times New Roman"/>
          <w:b/>
          <w:bCs/>
          <w:lang w:val="ru-RU"/>
        </w:rPr>
        <w:t>ПРИВЛЕЧЕНИЯ ОСТАТКОВ СРЕДСТВ С КАЗНАЧЕЙСКИХ СЧЕТОВ НА ЕДИНЫЙ</w:t>
      </w:r>
      <w:r w:rsidR="00E4510D" w:rsidRPr="00E4510D">
        <w:rPr>
          <w:rFonts w:ascii="Times New Roman" w:hAnsi="Times New Roman"/>
          <w:b/>
          <w:bCs/>
          <w:lang w:val="ru-RU"/>
        </w:rPr>
        <w:t xml:space="preserve"> </w:t>
      </w:r>
      <w:r w:rsidRPr="00E4510D">
        <w:rPr>
          <w:rFonts w:ascii="Times New Roman" w:hAnsi="Times New Roman"/>
          <w:b/>
          <w:bCs/>
          <w:lang w:val="ru-RU"/>
        </w:rPr>
        <w:t>СЧЕТ БЮДЖ</w:t>
      </w:r>
      <w:r w:rsidR="00085FF2">
        <w:rPr>
          <w:rFonts w:ascii="Times New Roman" w:hAnsi="Times New Roman"/>
          <w:b/>
          <w:bCs/>
          <w:lang w:val="ru-RU"/>
        </w:rPr>
        <w:t>ЕТА МУНИЦИПАЛЬНОГО ОБРАЗОВАНИЯ «</w:t>
      </w:r>
      <w:r w:rsidRPr="00E4510D">
        <w:rPr>
          <w:rFonts w:ascii="Times New Roman" w:hAnsi="Times New Roman"/>
          <w:b/>
          <w:bCs/>
          <w:lang w:val="ru-RU"/>
        </w:rPr>
        <w:t xml:space="preserve">АЛЕКСАНДРОВСКИЙ </w:t>
      </w:r>
      <w:r w:rsidR="00085FF2">
        <w:rPr>
          <w:rFonts w:ascii="Times New Roman" w:hAnsi="Times New Roman"/>
          <w:b/>
          <w:bCs/>
          <w:lang w:val="ru-RU"/>
        </w:rPr>
        <w:t>РАЙОН»</w:t>
      </w:r>
      <w:r w:rsidR="00E4510D" w:rsidRPr="00E4510D">
        <w:rPr>
          <w:rFonts w:ascii="Times New Roman" w:hAnsi="Times New Roman"/>
          <w:b/>
          <w:bCs/>
          <w:lang w:val="ru-RU"/>
        </w:rPr>
        <w:t xml:space="preserve"> </w:t>
      </w:r>
      <w:r w:rsidRPr="00E4510D">
        <w:rPr>
          <w:rFonts w:ascii="Times New Roman" w:hAnsi="Times New Roman"/>
          <w:b/>
          <w:bCs/>
          <w:lang w:val="ru-RU"/>
        </w:rPr>
        <w:t xml:space="preserve">И ВОЗВРАТА </w:t>
      </w:r>
    </w:p>
    <w:p w:rsidR="0092439B" w:rsidRPr="00E4510D" w:rsidRDefault="0092439B" w:rsidP="009243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510D">
        <w:rPr>
          <w:rFonts w:ascii="Times New Roman" w:hAnsi="Times New Roman"/>
          <w:b/>
          <w:bCs/>
          <w:lang w:val="ru-RU"/>
        </w:rPr>
        <w:t>ПРИВЛЕЧЕННЫХ СРЕДСТВ НА КАЗНАЧЕЙСКИЕ СЧЕТА</w:t>
      </w:r>
    </w:p>
    <w:p w:rsidR="0092439B" w:rsidRPr="00E4510D" w:rsidRDefault="0092439B" w:rsidP="0092439B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</w:p>
    <w:p w:rsidR="004C5B35" w:rsidRDefault="0092439B" w:rsidP="004C5B35">
      <w:pPr>
        <w:pStyle w:val="ac"/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lang w:val="ru-RU"/>
        </w:rPr>
      </w:pPr>
      <w:r w:rsidRPr="004C5B35">
        <w:rPr>
          <w:rFonts w:ascii="Times New Roman" w:hAnsi="Times New Roman"/>
          <w:bCs/>
          <w:lang w:val="ru-RU"/>
        </w:rPr>
        <w:t>Общие положения о привлечении остатков средств</w:t>
      </w:r>
      <w:r w:rsidR="004C5B35" w:rsidRPr="004C5B35">
        <w:rPr>
          <w:rFonts w:ascii="Times New Roman" w:hAnsi="Times New Roman"/>
          <w:bCs/>
          <w:lang w:val="ru-RU"/>
        </w:rPr>
        <w:t xml:space="preserve"> </w:t>
      </w:r>
      <w:r w:rsidRPr="004C5B35">
        <w:rPr>
          <w:rFonts w:ascii="Times New Roman" w:hAnsi="Times New Roman"/>
          <w:bCs/>
          <w:lang w:val="ru-RU"/>
        </w:rPr>
        <w:t xml:space="preserve">с казначейских счетов </w:t>
      </w:r>
    </w:p>
    <w:p w:rsidR="0092439B" w:rsidRPr="004C5B35" w:rsidRDefault="0092439B" w:rsidP="004C5B35">
      <w:pPr>
        <w:pStyle w:val="ac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lang w:val="ru-RU"/>
        </w:rPr>
      </w:pPr>
      <w:r w:rsidRPr="004C5B35">
        <w:rPr>
          <w:rFonts w:ascii="Times New Roman" w:hAnsi="Times New Roman"/>
          <w:bCs/>
          <w:lang w:val="ru-RU"/>
        </w:rPr>
        <w:t>на единый счет бюджета муниципального</w:t>
      </w:r>
      <w:r w:rsidR="004C5B35" w:rsidRPr="004C5B35">
        <w:rPr>
          <w:rFonts w:ascii="Times New Roman" w:hAnsi="Times New Roman"/>
          <w:bCs/>
          <w:lang w:val="ru-RU"/>
        </w:rPr>
        <w:t xml:space="preserve"> </w:t>
      </w:r>
      <w:r w:rsidRPr="004C5B35">
        <w:rPr>
          <w:rFonts w:ascii="Times New Roman" w:hAnsi="Times New Roman"/>
          <w:bCs/>
          <w:lang w:val="ru-RU"/>
        </w:rPr>
        <w:t>образования</w:t>
      </w:r>
      <w:r w:rsidR="004C5B35">
        <w:rPr>
          <w:rFonts w:ascii="Times New Roman" w:hAnsi="Times New Roman"/>
          <w:bCs/>
          <w:lang w:val="ru-RU"/>
        </w:rPr>
        <w:t xml:space="preserve"> </w:t>
      </w:r>
      <w:r w:rsidR="00085FF2">
        <w:rPr>
          <w:rFonts w:ascii="Times New Roman" w:hAnsi="Times New Roman"/>
          <w:bCs/>
          <w:lang w:val="ru-RU"/>
        </w:rPr>
        <w:t>«</w:t>
      </w:r>
      <w:r w:rsidRPr="004C5B35">
        <w:rPr>
          <w:rFonts w:ascii="Times New Roman" w:hAnsi="Times New Roman"/>
          <w:bCs/>
          <w:lang w:val="ru-RU"/>
        </w:rPr>
        <w:t xml:space="preserve">Александровский </w:t>
      </w:r>
      <w:r w:rsidR="004C5B35">
        <w:rPr>
          <w:rFonts w:ascii="Times New Roman" w:hAnsi="Times New Roman"/>
          <w:bCs/>
          <w:lang w:val="ru-RU"/>
        </w:rPr>
        <w:t>р</w:t>
      </w:r>
      <w:r w:rsidR="00085FF2">
        <w:rPr>
          <w:rFonts w:ascii="Times New Roman" w:hAnsi="Times New Roman"/>
          <w:bCs/>
          <w:lang w:val="ru-RU"/>
        </w:rPr>
        <w:t>айон»</w:t>
      </w:r>
      <w:r w:rsidRPr="004C5B35">
        <w:rPr>
          <w:rFonts w:ascii="Times New Roman" w:hAnsi="Times New Roman"/>
          <w:bCs/>
          <w:lang w:val="ru-RU"/>
        </w:rPr>
        <w:t xml:space="preserve"> и возврата привлеченных</w:t>
      </w:r>
      <w:r w:rsidR="004C5B35">
        <w:rPr>
          <w:rFonts w:ascii="Times New Roman" w:hAnsi="Times New Roman"/>
          <w:bCs/>
          <w:lang w:val="ru-RU"/>
        </w:rPr>
        <w:t xml:space="preserve"> </w:t>
      </w:r>
      <w:r w:rsidRPr="004C5B35">
        <w:rPr>
          <w:rFonts w:ascii="Times New Roman" w:hAnsi="Times New Roman"/>
          <w:bCs/>
          <w:lang w:val="ru-RU"/>
        </w:rPr>
        <w:t>средств на казначейские счета</w:t>
      </w:r>
    </w:p>
    <w:p w:rsidR="0092439B" w:rsidRPr="0092439B" w:rsidRDefault="0092439B" w:rsidP="0092439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2439B" w:rsidRPr="0092439B" w:rsidRDefault="0092439B" w:rsidP="0092439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>1. Настоящий Порядок устанавливает правила:</w:t>
      </w:r>
    </w:p>
    <w:p w:rsidR="0092439B" w:rsidRPr="0092439B" w:rsidRDefault="0092439B" w:rsidP="0092439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 xml:space="preserve">1) привлечения </w:t>
      </w:r>
      <w:r w:rsidR="00E4510D">
        <w:rPr>
          <w:rFonts w:ascii="Times New Roman" w:hAnsi="Times New Roman"/>
          <w:lang w:val="ru-RU"/>
        </w:rPr>
        <w:t>м</w:t>
      </w:r>
      <w:r w:rsidRPr="0092439B">
        <w:rPr>
          <w:rFonts w:ascii="Times New Roman" w:hAnsi="Times New Roman"/>
          <w:lang w:val="ru-RU"/>
        </w:rPr>
        <w:t xml:space="preserve">униципальным казенным учреждением </w:t>
      </w:r>
      <w:r w:rsidR="00E4510D">
        <w:rPr>
          <w:rFonts w:ascii="Times New Roman" w:hAnsi="Times New Roman"/>
          <w:lang w:val="ru-RU"/>
        </w:rPr>
        <w:t>«</w:t>
      </w:r>
      <w:r w:rsidRPr="0092439B">
        <w:rPr>
          <w:rFonts w:ascii="Times New Roman" w:hAnsi="Times New Roman"/>
          <w:lang w:val="ru-RU"/>
        </w:rPr>
        <w:t>Финансовым отделом Администрации Александровского района</w:t>
      </w:r>
      <w:r w:rsidR="00E4510D">
        <w:rPr>
          <w:rFonts w:ascii="Times New Roman" w:hAnsi="Times New Roman"/>
          <w:lang w:val="ru-RU"/>
        </w:rPr>
        <w:t xml:space="preserve"> Томской области»</w:t>
      </w:r>
      <w:r w:rsidRPr="0092439B">
        <w:rPr>
          <w:rFonts w:ascii="Times New Roman" w:hAnsi="Times New Roman"/>
          <w:lang w:val="ru-RU"/>
        </w:rPr>
        <w:t xml:space="preserve"> (далее -  Финансовый отдел) остатков средств на единый счет бюдж</w:t>
      </w:r>
      <w:r w:rsidR="00085FF2">
        <w:rPr>
          <w:rFonts w:ascii="Times New Roman" w:hAnsi="Times New Roman"/>
          <w:lang w:val="ru-RU"/>
        </w:rPr>
        <w:t>ета муниципального образования «Александровский район»</w:t>
      </w:r>
      <w:r w:rsidRPr="0092439B">
        <w:rPr>
          <w:rFonts w:ascii="Times New Roman" w:hAnsi="Times New Roman"/>
          <w:lang w:val="ru-RU"/>
        </w:rPr>
        <w:t xml:space="preserve"> (далее - единый счет местного бюджета) за счет средств на следующих казначейских счетах:</w:t>
      </w:r>
    </w:p>
    <w:p w:rsidR="0092439B" w:rsidRPr="0092439B" w:rsidRDefault="0092439B" w:rsidP="009243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 xml:space="preserve">- казначейский счет для осуществления и отражения операций с денежными средствами муниципальных бюджетных и автономных учреждений, </w:t>
      </w:r>
      <w:r w:rsidR="0072651C" w:rsidRPr="0092439B">
        <w:rPr>
          <w:rFonts w:ascii="Times New Roman" w:hAnsi="Times New Roman"/>
          <w:lang w:val="ru-RU"/>
        </w:rPr>
        <w:t>открытый финансовому</w:t>
      </w:r>
      <w:r w:rsidRPr="0092439B">
        <w:rPr>
          <w:rFonts w:ascii="Times New Roman" w:hAnsi="Times New Roman"/>
          <w:lang w:val="ru-RU"/>
        </w:rPr>
        <w:t xml:space="preserve"> отделу в Управлении Федерального казначейства по Томской области (далее - УФК);</w:t>
      </w:r>
    </w:p>
    <w:p w:rsidR="0092439B" w:rsidRPr="0092439B" w:rsidRDefault="0092439B" w:rsidP="009243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>-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открытый Финансовому отделу в УФК.</w:t>
      </w:r>
    </w:p>
    <w:p w:rsidR="0092439B" w:rsidRPr="0092439B" w:rsidRDefault="0092439B" w:rsidP="009243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>2) возврата с единого счета местного бюджета денежных средств, указанных в абзаце втором и третьем подпункта 1) настоящего пункта, на соответствующие казначейские счета, с которых они были ранее привлечены.</w:t>
      </w:r>
    </w:p>
    <w:p w:rsidR="0092439B" w:rsidRPr="0092439B" w:rsidRDefault="0092439B" w:rsidP="009243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>2. Финансовый отдел осуществляет учет средств в части сумм, поступивших на единый счет местного бюджета с казначейских счетов и перечисленных с единого счета местного бюджета на казначейские счета, с которых они были ранее привлечены.</w:t>
      </w:r>
    </w:p>
    <w:p w:rsidR="0092439B" w:rsidRPr="0092439B" w:rsidRDefault="0092439B" w:rsidP="0092439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2439B" w:rsidRPr="0092439B" w:rsidRDefault="0092439B" w:rsidP="0092439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92439B">
        <w:rPr>
          <w:rFonts w:ascii="Times New Roman" w:hAnsi="Times New Roman"/>
          <w:b/>
          <w:bCs/>
          <w:lang w:val="ru-RU"/>
        </w:rPr>
        <w:t>2. Условия и порядок привлечения остатков средств</w:t>
      </w:r>
    </w:p>
    <w:p w:rsidR="0092439B" w:rsidRPr="0092439B" w:rsidRDefault="0092439B" w:rsidP="009243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92439B">
        <w:rPr>
          <w:rFonts w:ascii="Times New Roman" w:hAnsi="Times New Roman"/>
          <w:b/>
          <w:bCs/>
          <w:lang w:val="ru-RU"/>
        </w:rPr>
        <w:t>с казначейских счетов на единый счет местного бюджета</w:t>
      </w:r>
    </w:p>
    <w:p w:rsidR="0092439B" w:rsidRPr="0092439B" w:rsidRDefault="0092439B" w:rsidP="0092439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2439B" w:rsidRPr="0092439B" w:rsidRDefault="0092439B" w:rsidP="0092439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>3. Финансовый отдел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92439B" w:rsidRPr="0092439B" w:rsidRDefault="0092439B" w:rsidP="0092439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>Объем привлекаемых средств с соответствующего казначейского счета на единый счет местного бюджета определяется Финансовым отделом исходя из остатка денежных средств на соответствующем казначейском счете, сложившегося после исполнения распоряжений о совершении казначейских платежей по указанному казначейскому счету, с соблюдением требований, установленных пунктом 4 настоящего Порядка, но не более суммы, необходимой для покрытия временного кассового разрыва на едином счете местного бюджета.</w:t>
      </w:r>
    </w:p>
    <w:p w:rsidR="0092439B" w:rsidRPr="0092439B" w:rsidRDefault="0092439B" w:rsidP="009243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 xml:space="preserve">4. Объем привлекаемых средств с соответствующего казначейского счета должен обеспечивать достаточность средств на казначейском счете для осуществления выплат в рабочий день, следующий за днем привлечения средств на единый счет местного </w:t>
      </w:r>
      <w:r w:rsidRPr="0092439B">
        <w:rPr>
          <w:rFonts w:ascii="Times New Roman" w:hAnsi="Times New Roman"/>
          <w:lang w:val="ru-RU"/>
        </w:rPr>
        <w:lastRenderedPageBreak/>
        <w:t>бюджета, на основании направленных в Финансовый отдел распоряжений в форме заявок на выплату средств получателями указанных средств.</w:t>
      </w:r>
    </w:p>
    <w:p w:rsidR="0092439B" w:rsidRPr="0092439B" w:rsidRDefault="0092439B" w:rsidP="009243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 xml:space="preserve">5. Предельные сроки представления Финансовым </w:t>
      </w:r>
      <w:r w:rsidR="0072651C" w:rsidRPr="0092439B">
        <w:rPr>
          <w:rFonts w:ascii="Times New Roman" w:hAnsi="Times New Roman"/>
          <w:lang w:val="ru-RU"/>
        </w:rPr>
        <w:t>отделом в</w:t>
      </w:r>
      <w:r w:rsidRPr="0092439B">
        <w:rPr>
          <w:rFonts w:ascii="Times New Roman" w:hAnsi="Times New Roman"/>
          <w:lang w:val="ru-RU"/>
        </w:rPr>
        <w:t xml:space="preserve"> УФК распоряжений о совершении казначейских платежей - 16 часов местного времени текущего дня, а в дни, непосредственно предшествующие выходным и нерабочим праздничным дням - 15 часов местного времени текущего дня.</w:t>
      </w:r>
    </w:p>
    <w:p w:rsidR="0092439B" w:rsidRPr="0092439B" w:rsidRDefault="0092439B" w:rsidP="0092439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2439B" w:rsidRPr="0092439B" w:rsidRDefault="0092439B" w:rsidP="0092439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92439B">
        <w:rPr>
          <w:rFonts w:ascii="Times New Roman" w:hAnsi="Times New Roman"/>
          <w:b/>
          <w:bCs/>
          <w:lang w:val="ru-RU"/>
        </w:rPr>
        <w:t>3. Условия и порядок возврата средств на казначейские счета,</w:t>
      </w:r>
    </w:p>
    <w:p w:rsidR="0092439B" w:rsidRPr="0092439B" w:rsidRDefault="0092439B" w:rsidP="009243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92439B">
        <w:rPr>
          <w:rFonts w:ascii="Times New Roman" w:hAnsi="Times New Roman"/>
          <w:b/>
          <w:bCs/>
          <w:lang w:val="ru-RU"/>
        </w:rPr>
        <w:t>привлеченных на единый счет местного бюджета</w:t>
      </w:r>
    </w:p>
    <w:p w:rsidR="0092439B" w:rsidRPr="0092439B" w:rsidRDefault="0092439B" w:rsidP="0092439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2439B" w:rsidRPr="0092439B" w:rsidRDefault="0092439B" w:rsidP="0092439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>6. Финансовый отдел осуществляет возврат привлеченных средств на казначейские счета, с которых они были ранее перечислены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в форме заявок на выплату средств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92439B" w:rsidRPr="0092439B" w:rsidRDefault="0092439B" w:rsidP="0092439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 xml:space="preserve">7. Объем средств, подлежащих возврату с единого счета местного бюджета на соответствующий казначейский счет, определяется Финансовым отделом с учетом остатка средств на казначейском счете на начало текущего дня, возврата привлеченных средств в течение текущего дня, суммы исполненных и неисполненных распоряжений в форме заявок на выплату средств с казначейского счета, направленных в Финансовый </w:t>
      </w:r>
      <w:r w:rsidR="0072651C" w:rsidRPr="0092439B">
        <w:rPr>
          <w:rFonts w:ascii="Times New Roman" w:hAnsi="Times New Roman"/>
          <w:lang w:val="ru-RU"/>
        </w:rPr>
        <w:t>отдел получателями</w:t>
      </w:r>
      <w:r w:rsidRPr="0092439B">
        <w:rPr>
          <w:rFonts w:ascii="Times New Roman" w:hAnsi="Times New Roman"/>
          <w:lang w:val="ru-RU"/>
        </w:rPr>
        <w:t xml:space="preserve"> указанных средств.</w:t>
      </w:r>
    </w:p>
    <w:p w:rsidR="0092439B" w:rsidRPr="0092439B" w:rsidRDefault="0092439B" w:rsidP="0092439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92439B">
        <w:rPr>
          <w:rFonts w:ascii="Times New Roman" w:hAnsi="Times New Roman"/>
          <w:lang w:val="ru-RU"/>
        </w:rPr>
        <w:t>8. Перечисление средств с единого счета местного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p w:rsidR="0092439B" w:rsidRPr="0092439B" w:rsidRDefault="0092439B" w:rsidP="0092439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2439B" w:rsidRPr="0092439B" w:rsidRDefault="0092439B" w:rsidP="0092439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lang w:val="ru-RU"/>
        </w:rPr>
      </w:pPr>
    </w:p>
    <w:p w:rsidR="0092439B" w:rsidRPr="0092439B" w:rsidRDefault="0092439B" w:rsidP="0092439B">
      <w:pPr>
        <w:rPr>
          <w:rFonts w:ascii="Times New Roman" w:hAnsi="Times New Roman"/>
          <w:color w:val="222222"/>
          <w:lang w:val="ru-RU" w:eastAsia="ru-RU"/>
        </w:rPr>
      </w:pPr>
    </w:p>
    <w:p w:rsidR="00A76F9F" w:rsidRDefault="00A76F9F" w:rsidP="00E864BA">
      <w:pPr>
        <w:spacing w:line="240" w:lineRule="atLeast"/>
        <w:rPr>
          <w:rFonts w:ascii="Times New Roman" w:hAnsi="Times New Roman"/>
          <w:lang w:val="ru-RU"/>
        </w:rPr>
      </w:pPr>
    </w:p>
    <w:p w:rsidR="0092439B" w:rsidRDefault="0092439B" w:rsidP="00E864BA">
      <w:pPr>
        <w:spacing w:line="240" w:lineRule="atLeast"/>
        <w:rPr>
          <w:rFonts w:ascii="Times New Roman" w:hAnsi="Times New Roman"/>
          <w:lang w:val="ru-RU"/>
        </w:rPr>
      </w:pPr>
    </w:p>
    <w:p w:rsidR="00E864BA" w:rsidRDefault="00E864BA" w:rsidP="00E864BA">
      <w:pPr>
        <w:spacing w:line="240" w:lineRule="atLeast"/>
        <w:rPr>
          <w:rFonts w:ascii="Times New Roman" w:hAnsi="Times New Roman"/>
          <w:lang w:val="ru-RU"/>
        </w:rPr>
      </w:pPr>
    </w:p>
    <w:p w:rsidR="00E864BA" w:rsidRDefault="00E864BA" w:rsidP="00E864BA">
      <w:pPr>
        <w:spacing w:line="240" w:lineRule="atLeast"/>
        <w:rPr>
          <w:rFonts w:ascii="Times New Roman" w:hAnsi="Times New Roman"/>
          <w:lang w:val="ru-RU"/>
        </w:rPr>
      </w:pPr>
    </w:p>
    <w:p w:rsidR="00E864BA" w:rsidRDefault="00E864BA" w:rsidP="00E864BA">
      <w:pPr>
        <w:spacing w:line="240" w:lineRule="atLeast"/>
        <w:rPr>
          <w:rFonts w:ascii="Times New Roman" w:hAnsi="Times New Roman"/>
          <w:lang w:val="ru-RU"/>
        </w:rPr>
      </w:pPr>
    </w:p>
    <w:p w:rsidR="0072651C" w:rsidRDefault="0072651C" w:rsidP="00E864BA">
      <w:pPr>
        <w:spacing w:line="240" w:lineRule="atLeast"/>
        <w:rPr>
          <w:rFonts w:ascii="Times New Roman" w:hAnsi="Times New Roman"/>
          <w:lang w:val="ru-RU"/>
        </w:rPr>
      </w:pPr>
    </w:p>
    <w:p w:rsidR="0072651C" w:rsidRDefault="0072651C" w:rsidP="00E864BA">
      <w:pPr>
        <w:spacing w:line="240" w:lineRule="atLeast"/>
        <w:rPr>
          <w:rFonts w:ascii="Times New Roman" w:hAnsi="Times New Roman"/>
          <w:lang w:val="ru-RU"/>
        </w:rPr>
      </w:pPr>
    </w:p>
    <w:p w:rsidR="0072651C" w:rsidRDefault="0072651C" w:rsidP="00E864BA">
      <w:pPr>
        <w:spacing w:line="240" w:lineRule="atLeast"/>
        <w:rPr>
          <w:rFonts w:ascii="Times New Roman" w:hAnsi="Times New Roman"/>
          <w:lang w:val="ru-RU"/>
        </w:rPr>
      </w:pPr>
    </w:p>
    <w:p w:rsidR="0072651C" w:rsidRDefault="0072651C" w:rsidP="00E864BA">
      <w:pPr>
        <w:spacing w:line="240" w:lineRule="atLeast"/>
        <w:rPr>
          <w:rFonts w:ascii="Times New Roman" w:hAnsi="Times New Roman"/>
          <w:lang w:val="ru-RU"/>
        </w:rPr>
      </w:pPr>
    </w:p>
    <w:p w:rsidR="0072651C" w:rsidRDefault="0072651C" w:rsidP="00E864BA">
      <w:pPr>
        <w:spacing w:line="240" w:lineRule="atLeast"/>
        <w:rPr>
          <w:rFonts w:ascii="Times New Roman" w:hAnsi="Times New Roman"/>
          <w:lang w:val="ru-RU"/>
        </w:rPr>
      </w:pPr>
    </w:p>
    <w:p w:rsidR="0072651C" w:rsidRDefault="0072651C" w:rsidP="00E864BA">
      <w:pPr>
        <w:spacing w:line="240" w:lineRule="atLeast"/>
        <w:rPr>
          <w:rFonts w:ascii="Times New Roman" w:hAnsi="Times New Roman"/>
          <w:lang w:val="ru-RU"/>
        </w:rPr>
      </w:pPr>
    </w:p>
    <w:p w:rsidR="0072651C" w:rsidRDefault="0072651C" w:rsidP="00E864BA">
      <w:pPr>
        <w:spacing w:line="240" w:lineRule="atLeast"/>
        <w:rPr>
          <w:rFonts w:ascii="Times New Roman" w:hAnsi="Times New Roman"/>
          <w:lang w:val="ru-RU"/>
        </w:rPr>
      </w:pPr>
    </w:p>
    <w:p w:rsidR="0072651C" w:rsidRDefault="0072651C" w:rsidP="00E864BA">
      <w:pPr>
        <w:spacing w:line="240" w:lineRule="atLeast"/>
        <w:rPr>
          <w:rFonts w:ascii="Times New Roman" w:hAnsi="Times New Roman"/>
          <w:lang w:val="ru-RU"/>
        </w:rPr>
      </w:pPr>
    </w:p>
    <w:p w:rsidR="0072651C" w:rsidRDefault="0072651C" w:rsidP="00E864BA">
      <w:pPr>
        <w:spacing w:line="240" w:lineRule="atLeast"/>
        <w:rPr>
          <w:rFonts w:ascii="Times New Roman" w:hAnsi="Times New Roman"/>
          <w:lang w:val="ru-RU"/>
        </w:rPr>
      </w:pPr>
    </w:p>
    <w:p w:rsidR="00E864BA" w:rsidRDefault="00E864BA" w:rsidP="00E864BA">
      <w:pPr>
        <w:spacing w:line="240" w:lineRule="atLeast"/>
        <w:rPr>
          <w:rFonts w:ascii="Times New Roman" w:hAnsi="Times New Roman"/>
          <w:lang w:val="ru-RU"/>
        </w:rPr>
      </w:pPr>
    </w:p>
    <w:p w:rsidR="00BE5591" w:rsidRPr="00725B46" w:rsidRDefault="00BE5591" w:rsidP="00E864BA">
      <w:pPr>
        <w:spacing w:line="240" w:lineRule="atLeast"/>
        <w:rPr>
          <w:rFonts w:ascii="Times New Roman" w:hAnsi="Times New Roman"/>
          <w:sz w:val="20"/>
          <w:szCs w:val="20"/>
          <w:lang w:val="ru-RU"/>
        </w:rPr>
      </w:pPr>
    </w:p>
    <w:p w:rsidR="001355C2" w:rsidRDefault="00803D19" w:rsidP="00002333">
      <w:pPr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</w:p>
    <w:sectPr w:rsidR="001355C2" w:rsidSect="004C5B35">
      <w:headerReference w:type="default" r:id="rId12"/>
      <w:pgSz w:w="11906" w:h="16838"/>
      <w:pgMar w:top="567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52" w:rsidRDefault="00D34652" w:rsidP="00A76F9F">
      <w:r>
        <w:separator/>
      </w:r>
    </w:p>
  </w:endnote>
  <w:endnote w:type="continuationSeparator" w:id="0">
    <w:p w:rsidR="00D34652" w:rsidRDefault="00D34652" w:rsidP="00A7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52" w:rsidRDefault="00D34652" w:rsidP="00A76F9F">
      <w:r>
        <w:separator/>
      </w:r>
    </w:p>
  </w:footnote>
  <w:footnote w:type="continuationSeparator" w:id="0">
    <w:p w:rsidR="00D34652" w:rsidRDefault="00D34652" w:rsidP="00A7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2506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76F9F" w:rsidRPr="00085FF2" w:rsidRDefault="00A76F9F">
        <w:pPr>
          <w:pStyle w:val="af9"/>
          <w:jc w:val="center"/>
          <w:rPr>
            <w:rFonts w:ascii="Times New Roman" w:hAnsi="Times New Roman"/>
            <w:sz w:val="20"/>
            <w:szCs w:val="20"/>
          </w:rPr>
        </w:pPr>
        <w:r w:rsidRPr="00085FF2">
          <w:rPr>
            <w:rFonts w:ascii="Times New Roman" w:hAnsi="Times New Roman"/>
            <w:sz w:val="20"/>
            <w:szCs w:val="20"/>
          </w:rPr>
          <w:fldChar w:fldCharType="begin"/>
        </w:r>
        <w:r w:rsidRPr="00085FF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85FF2">
          <w:rPr>
            <w:rFonts w:ascii="Times New Roman" w:hAnsi="Times New Roman"/>
            <w:sz w:val="20"/>
            <w:szCs w:val="20"/>
          </w:rPr>
          <w:fldChar w:fldCharType="separate"/>
        </w:r>
        <w:r w:rsidR="00085FF2" w:rsidRPr="00085FF2">
          <w:rPr>
            <w:rFonts w:ascii="Times New Roman" w:hAnsi="Times New Roman"/>
            <w:noProof/>
            <w:sz w:val="20"/>
            <w:szCs w:val="20"/>
            <w:lang w:val="ru-RU"/>
          </w:rPr>
          <w:t>3</w:t>
        </w:r>
        <w:r w:rsidRPr="00085FF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76F9F" w:rsidRDefault="00A76F9F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E74448"/>
    <w:multiLevelType w:val="hybridMultilevel"/>
    <w:tmpl w:val="631CC2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3914A3"/>
    <w:multiLevelType w:val="hybridMultilevel"/>
    <w:tmpl w:val="ADC4AD3E"/>
    <w:lvl w:ilvl="0" w:tplc="BC466AF6">
      <w:start w:val="1"/>
      <w:numFmt w:val="decimal"/>
      <w:lvlText w:val="%1)"/>
      <w:lvlJc w:val="left"/>
      <w:pPr>
        <w:ind w:left="1287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602B0D"/>
    <w:multiLevelType w:val="hybridMultilevel"/>
    <w:tmpl w:val="864C7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18121ED"/>
    <w:multiLevelType w:val="hybridMultilevel"/>
    <w:tmpl w:val="6FD2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094D"/>
    <w:multiLevelType w:val="hybridMultilevel"/>
    <w:tmpl w:val="59300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FC6F9E"/>
    <w:multiLevelType w:val="hybridMultilevel"/>
    <w:tmpl w:val="9244D9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9E388D"/>
    <w:multiLevelType w:val="hybridMultilevel"/>
    <w:tmpl w:val="D1A06C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0E6887"/>
    <w:multiLevelType w:val="hybridMultilevel"/>
    <w:tmpl w:val="C61470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FC7BE6"/>
    <w:multiLevelType w:val="hybridMultilevel"/>
    <w:tmpl w:val="E8EEAF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6532083"/>
    <w:multiLevelType w:val="hybridMultilevel"/>
    <w:tmpl w:val="DDD034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20"/>
    <w:rsid w:val="00002333"/>
    <w:rsid w:val="00023FCC"/>
    <w:rsid w:val="0003739A"/>
    <w:rsid w:val="00046D2B"/>
    <w:rsid w:val="00052785"/>
    <w:rsid w:val="0005294D"/>
    <w:rsid w:val="00067129"/>
    <w:rsid w:val="00085FF2"/>
    <w:rsid w:val="000910D3"/>
    <w:rsid w:val="000A34CD"/>
    <w:rsid w:val="000B6836"/>
    <w:rsid w:val="000C4CC4"/>
    <w:rsid w:val="000D67B5"/>
    <w:rsid w:val="000E4D78"/>
    <w:rsid w:val="000E7359"/>
    <w:rsid w:val="000F7EB5"/>
    <w:rsid w:val="00107F0E"/>
    <w:rsid w:val="001163AE"/>
    <w:rsid w:val="00122E20"/>
    <w:rsid w:val="00126EF5"/>
    <w:rsid w:val="001355C2"/>
    <w:rsid w:val="001548A5"/>
    <w:rsid w:val="001A04D3"/>
    <w:rsid w:val="0026713C"/>
    <w:rsid w:val="00296CC3"/>
    <w:rsid w:val="002A66E2"/>
    <w:rsid w:val="002B4AD6"/>
    <w:rsid w:val="002C35AF"/>
    <w:rsid w:val="002E691D"/>
    <w:rsid w:val="002F772E"/>
    <w:rsid w:val="00300B73"/>
    <w:rsid w:val="0030752B"/>
    <w:rsid w:val="003075A1"/>
    <w:rsid w:val="00311EB5"/>
    <w:rsid w:val="00316FB5"/>
    <w:rsid w:val="00320193"/>
    <w:rsid w:val="0032714E"/>
    <w:rsid w:val="00333779"/>
    <w:rsid w:val="00335FE5"/>
    <w:rsid w:val="003366EE"/>
    <w:rsid w:val="00363920"/>
    <w:rsid w:val="00382CA6"/>
    <w:rsid w:val="00386529"/>
    <w:rsid w:val="00392E36"/>
    <w:rsid w:val="00393108"/>
    <w:rsid w:val="003A4178"/>
    <w:rsid w:val="003B7D2E"/>
    <w:rsid w:val="003E44AC"/>
    <w:rsid w:val="003F00F1"/>
    <w:rsid w:val="00406BAA"/>
    <w:rsid w:val="004078CB"/>
    <w:rsid w:val="004307E3"/>
    <w:rsid w:val="00431D53"/>
    <w:rsid w:val="004563C9"/>
    <w:rsid w:val="0046041A"/>
    <w:rsid w:val="00474E76"/>
    <w:rsid w:val="004C190B"/>
    <w:rsid w:val="004C5B35"/>
    <w:rsid w:val="004E700E"/>
    <w:rsid w:val="004F785E"/>
    <w:rsid w:val="00504458"/>
    <w:rsid w:val="00514D86"/>
    <w:rsid w:val="00532EB7"/>
    <w:rsid w:val="00534F19"/>
    <w:rsid w:val="0053733D"/>
    <w:rsid w:val="005412C9"/>
    <w:rsid w:val="0054530F"/>
    <w:rsid w:val="00566A2C"/>
    <w:rsid w:val="005A23B9"/>
    <w:rsid w:val="005A47AF"/>
    <w:rsid w:val="005E4DDD"/>
    <w:rsid w:val="005F6A19"/>
    <w:rsid w:val="0061535E"/>
    <w:rsid w:val="006211C3"/>
    <w:rsid w:val="006806FE"/>
    <w:rsid w:val="00681916"/>
    <w:rsid w:val="006A17A5"/>
    <w:rsid w:val="006C11A8"/>
    <w:rsid w:val="006F694B"/>
    <w:rsid w:val="006F7804"/>
    <w:rsid w:val="00721D4D"/>
    <w:rsid w:val="00725B46"/>
    <w:rsid w:val="0072651C"/>
    <w:rsid w:val="00745831"/>
    <w:rsid w:val="00753782"/>
    <w:rsid w:val="0075620B"/>
    <w:rsid w:val="00764F30"/>
    <w:rsid w:val="00777917"/>
    <w:rsid w:val="007807A0"/>
    <w:rsid w:val="007A146F"/>
    <w:rsid w:val="007C063E"/>
    <w:rsid w:val="007F6863"/>
    <w:rsid w:val="00803D19"/>
    <w:rsid w:val="00804978"/>
    <w:rsid w:val="00820ED3"/>
    <w:rsid w:val="00823A02"/>
    <w:rsid w:val="00833AAB"/>
    <w:rsid w:val="008373AD"/>
    <w:rsid w:val="00856C70"/>
    <w:rsid w:val="0086790F"/>
    <w:rsid w:val="00871628"/>
    <w:rsid w:val="008B2D94"/>
    <w:rsid w:val="008B3B9C"/>
    <w:rsid w:val="008B4BC9"/>
    <w:rsid w:val="008C009F"/>
    <w:rsid w:val="008E0DA6"/>
    <w:rsid w:val="008E0F6B"/>
    <w:rsid w:val="009114BE"/>
    <w:rsid w:val="0092439B"/>
    <w:rsid w:val="00986628"/>
    <w:rsid w:val="009D203F"/>
    <w:rsid w:val="009E1223"/>
    <w:rsid w:val="009E7AEB"/>
    <w:rsid w:val="009F6C74"/>
    <w:rsid w:val="00A16BA8"/>
    <w:rsid w:val="00A76F9F"/>
    <w:rsid w:val="00A86C7C"/>
    <w:rsid w:val="00AA65B0"/>
    <w:rsid w:val="00AC1714"/>
    <w:rsid w:val="00AC2E25"/>
    <w:rsid w:val="00AC6B4D"/>
    <w:rsid w:val="00B0191F"/>
    <w:rsid w:val="00B053C1"/>
    <w:rsid w:val="00B15974"/>
    <w:rsid w:val="00B92B88"/>
    <w:rsid w:val="00BA1520"/>
    <w:rsid w:val="00BB3710"/>
    <w:rsid w:val="00BE5591"/>
    <w:rsid w:val="00BF6C60"/>
    <w:rsid w:val="00C05BA8"/>
    <w:rsid w:val="00C15AEB"/>
    <w:rsid w:val="00C81C6E"/>
    <w:rsid w:val="00C87AFC"/>
    <w:rsid w:val="00CA7741"/>
    <w:rsid w:val="00D34652"/>
    <w:rsid w:val="00D6084D"/>
    <w:rsid w:val="00D61728"/>
    <w:rsid w:val="00D8506E"/>
    <w:rsid w:val="00D9776D"/>
    <w:rsid w:val="00DC2AC1"/>
    <w:rsid w:val="00DE7A31"/>
    <w:rsid w:val="00E304F4"/>
    <w:rsid w:val="00E31AD9"/>
    <w:rsid w:val="00E4144D"/>
    <w:rsid w:val="00E4510D"/>
    <w:rsid w:val="00E47C2A"/>
    <w:rsid w:val="00E864BA"/>
    <w:rsid w:val="00EB7819"/>
    <w:rsid w:val="00EC2203"/>
    <w:rsid w:val="00ED5DCD"/>
    <w:rsid w:val="00EE071B"/>
    <w:rsid w:val="00F040B5"/>
    <w:rsid w:val="00F05496"/>
    <w:rsid w:val="00F174AB"/>
    <w:rsid w:val="00FA41FE"/>
    <w:rsid w:val="00FA5F7D"/>
    <w:rsid w:val="00FA761B"/>
    <w:rsid w:val="00FC03C3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56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63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563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563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0F6B"/>
    <w:pPr>
      <w:ind w:firstLine="567"/>
      <w:jc w:val="both"/>
    </w:pPr>
    <w:rPr>
      <w:rFonts w:ascii="Arial" w:hAnsi="Arial"/>
      <w:position w:val="-30"/>
    </w:rPr>
  </w:style>
  <w:style w:type="table" w:styleId="a4">
    <w:name w:val="Table Grid"/>
    <w:basedOn w:val="a1"/>
    <w:rsid w:val="000C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56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563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563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563C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563C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63C9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63C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63C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563C9"/>
    <w:rPr>
      <w:rFonts w:ascii="Cambria" w:eastAsia="Times New Roman" w:hAnsi="Cambria" w:cs="Times New Roman"/>
    </w:rPr>
  </w:style>
  <w:style w:type="paragraph" w:styleId="a5">
    <w:name w:val="Title"/>
    <w:basedOn w:val="a"/>
    <w:next w:val="a"/>
    <w:link w:val="a6"/>
    <w:uiPriority w:val="10"/>
    <w:qFormat/>
    <w:rsid w:val="004563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4563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563C9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4563C9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uiPriority w:val="22"/>
    <w:qFormat/>
    <w:rsid w:val="004563C9"/>
    <w:rPr>
      <w:b/>
      <w:bCs/>
    </w:rPr>
  </w:style>
  <w:style w:type="character" w:styleId="aa">
    <w:name w:val="Emphasis"/>
    <w:uiPriority w:val="20"/>
    <w:qFormat/>
    <w:rsid w:val="004563C9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4563C9"/>
    <w:rPr>
      <w:szCs w:val="32"/>
    </w:rPr>
  </w:style>
  <w:style w:type="paragraph" w:styleId="ac">
    <w:name w:val="List Paragraph"/>
    <w:basedOn w:val="a"/>
    <w:uiPriority w:val="34"/>
    <w:qFormat/>
    <w:rsid w:val="004563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3C9"/>
    <w:rPr>
      <w:i/>
    </w:rPr>
  </w:style>
  <w:style w:type="character" w:customStyle="1" w:styleId="22">
    <w:name w:val="Цитата 2 Знак"/>
    <w:link w:val="21"/>
    <w:uiPriority w:val="29"/>
    <w:rsid w:val="004563C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563C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4563C9"/>
    <w:rPr>
      <w:b/>
      <w:i/>
      <w:sz w:val="24"/>
    </w:rPr>
  </w:style>
  <w:style w:type="character" w:styleId="af">
    <w:name w:val="Subtle Emphasis"/>
    <w:uiPriority w:val="19"/>
    <w:qFormat/>
    <w:rsid w:val="004563C9"/>
    <w:rPr>
      <w:i/>
      <w:color w:val="5A5A5A"/>
    </w:rPr>
  </w:style>
  <w:style w:type="character" w:styleId="af0">
    <w:name w:val="Intense Emphasis"/>
    <w:uiPriority w:val="21"/>
    <w:qFormat/>
    <w:rsid w:val="004563C9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563C9"/>
    <w:rPr>
      <w:sz w:val="24"/>
      <w:szCs w:val="24"/>
      <w:u w:val="single"/>
    </w:rPr>
  </w:style>
  <w:style w:type="character" w:styleId="af2">
    <w:name w:val="Intense Reference"/>
    <w:uiPriority w:val="32"/>
    <w:qFormat/>
    <w:rsid w:val="004563C9"/>
    <w:rPr>
      <w:b/>
      <w:sz w:val="24"/>
      <w:u w:val="single"/>
    </w:rPr>
  </w:style>
  <w:style w:type="character" w:styleId="af3">
    <w:name w:val="Book Title"/>
    <w:uiPriority w:val="33"/>
    <w:qFormat/>
    <w:rsid w:val="004563C9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563C9"/>
    <w:pPr>
      <w:outlineLvl w:val="9"/>
    </w:pPr>
  </w:style>
  <w:style w:type="paragraph" w:customStyle="1" w:styleId="210">
    <w:name w:val="Основной текст 21"/>
    <w:basedOn w:val="a"/>
    <w:rsid w:val="00681916"/>
    <w:pPr>
      <w:suppressAutoHyphens/>
      <w:jc w:val="both"/>
    </w:pPr>
    <w:rPr>
      <w:rFonts w:ascii="Times New Roman" w:hAnsi="Times New Roman"/>
      <w:sz w:val="20"/>
      <w:lang w:val="ru-RU" w:eastAsia="ar-SA" w:bidi="ar-SA"/>
    </w:rPr>
  </w:style>
  <w:style w:type="paragraph" w:styleId="af5">
    <w:name w:val="Body Text"/>
    <w:basedOn w:val="a"/>
    <w:link w:val="af6"/>
    <w:rsid w:val="0054530F"/>
    <w:pPr>
      <w:spacing w:after="120"/>
    </w:pPr>
  </w:style>
  <w:style w:type="character" w:customStyle="1" w:styleId="af6">
    <w:name w:val="Основной текст Знак"/>
    <w:link w:val="af5"/>
    <w:rsid w:val="0054530F"/>
    <w:rPr>
      <w:sz w:val="24"/>
      <w:szCs w:val="24"/>
      <w:lang w:val="en-US" w:eastAsia="en-US" w:bidi="en-US"/>
    </w:rPr>
  </w:style>
  <w:style w:type="paragraph" w:styleId="af7">
    <w:name w:val="Balloon Text"/>
    <w:basedOn w:val="a"/>
    <w:link w:val="af8"/>
    <w:rsid w:val="000D67B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D67B5"/>
    <w:rPr>
      <w:rFonts w:ascii="Tahoma" w:hAnsi="Tahoma" w:cs="Tahoma"/>
      <w:sz w:val="16"/>
      <w:szCs w:val="16"/>
      <w:lang w:val="en-US" w:eastAsia="en-US" w:bidi="en-US"/>
    </w:rPr>
  </w:style>
  <w:style w:type="paragraph" w:styleId="af9">
    <w:name w:val="header"/>
    <w:basedOn w:val="a"/>
    <w:link w:val="afa"/>
    <w:uiPriority w:val="99"/>
    <w:unhideWhenUsed/>
    <w:rsid w:val="00A76F9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76F9F"/>
    <w:rPr>
      <w:sz w:val="24"/>
      <w:szCs w:val="24"/>
      <w:lang w:val="en-US" w:eastAsia="en-US" w:bidi="en-US"/>
    </w:rPr>
  </w:style>
  <w:style w:type="paragraph" w:styleId="afb">
    <w:name w:val="footer"/>
    <w:basedOn w:val="a"/>
    <w:link w:val="afc"/>
    <w:unhideWhenUsed/>
    <w:rsid w:val="00A76F9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A76F9F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56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63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563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563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0F6B"/>
    <w:pPr>
      <w:ind w:firstLine="567"/>
      <w:jc w:val="both"/>
    </w:pPr>
    <w:rPr>
      <w:rFonts w:ascii="Arial" w:hAnsi="Arial"/>
      <w:position w:val="-30"/>
    </w:rPr>
  </w:style>
  <w:style w:type="table" w:styleId="a4">
    <w:name w:val="Table Grid"/>
    <w:basedOn w:val="a1"/>
    <w:rsid w:val="000C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56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563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563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563C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563C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63C9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63C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63C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563C9"/>
    <w:rPr>
      <w:rFonts w:ascii="Cambria" w:eastAsia="Times New Roman" w:hAnsi="Cambria" w:cs="Times New Roman"/>
    </w:rPr>
  </w:style>
  <w:style w:type="paragraph" w:styleId="a5">
    <w:name w:val="Title"/>
    <w:basedOn w:val="a"/>
    <w:next w:val="a"/>
    <w:link w:val="a6"/>
    <w:uiPriority w:val="10"/>
    <w:qFormat/>
    <w:rsid w:val="004563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4563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563C9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4563C9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uiPriority w:val="22"/>
    <w:qFormat/>
    <w:rsid w:val="004563C9"/>
    <w:rPr>
      <w:b/>
      <w:bCs/>
    </w:rPr>
  </w:style>
  <w:style w:type="character" w:styleId="aa">
    <w:name w:val="Emphasis"/>
    <w:uiPriority w:val="20"/>
    <w:qFormat/>
    <w:rsid w:val="004563C9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4563C9"/>
    <w:rPr>
      <w:szCs w:val="32"/>
    </w:rPr>
  </w:style>
  <w:style w:type="paragraph" w:styleId="ac">
    <w:name w:val="List Paragraph"/>
    <w:basedOn w:val="a"/>
    <w:uiPriority w:val="34"/>
    <w:qFormat/>
    <w:rsid w:val="004563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3C9"/>
    <w:rPr>
      <w:i/>
    </w:rPr>
  </w:style>
  <w:style w:type="character" w:customStyle="1" w:styleId="22">
    <w:name w:val="Цитата 2 Знак"/>
    <w:link w:val="21"/>
    <w:uiPriority w:val="29"/>
    <w:rsid w:val="004563C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563C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4563C9"/>
    <w:rPr>
      <w:b/>
      <w:i/>
      <w:sz w:val="24"/>
    </w:rPr>
  </w:style>
  <w:style w:type="character" w:styleId="af">
    <w:name w:val="Subtle Emphasis"/>
    <w:uiPriority w:val="19"/>
    <w:qFormat/>
    <w:rsid w:val="004563C9"/>
    <w:rPr>
      <w:i/>
      <w:color w:val="5A5A5A"/>
    </w:rPr>
  </w:style>
  <w:style w:type="character" w:styleId="af0">
    <w:name w:val="Intense Emphasis"/>
    <w:uiPriority w:val="21"/>
    <w:qFormat/>
    <w:rsid w:val="004563C9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563C9"/>
    <w:rPr>
      <w:sz w:val="24"/>
      <w:szCs w:val="24"/>
      <w:u w:val="single"/>
    </w:rPr>
  </w:style>
  <w:style w:type="character" w:styleId="af2">
    <w:name w:val="Intense Reference"/>
    <w:uiPriority w:val="32"/>
    <w:qFormat/>
    <w:rsid w:val="004563C9"/>
    <w:rPr>
      <w:b/>
      <w:sz w:val="24"/>
      <w:u w:val="single"/>
    </w:rPr>
  </w:style>
  <w:style w:type="character" w:styleId="af3">
    <w:name w:val="Book Title"/>
    <w:uiPriority w:val="33"/>
    <w:qFormat/>
    <w:rsid w:val="004563C9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563C9"/>
    <w:pPr>
      <w:outlineLvl w:val="9"/>
    </w:pPr>
  </w:style>
  <w:style w:type="paragraph" w:customStyle="1" w:styleId="210">
    <w:name w:val="Основной текст 21"/>
    <w:basedOn w:val="a"/>
    <w:rsid w:val="00681916"/>
    <w:pPr>
      <w:suppressAutoHyphens/>
      <w:jc w:val="both"/>
    </w:pPr>
    <w:rPr>
      <w:rFonts w:ascii="Times New Roman" w:hAnsi="Times New Roman"/>
      <w:sz w:val="20"/>
      <w:lang w:val="ru-RU" w:eastAsia="ar-SA" w:bidi="ar-SA"/>
    </w:rPr>
  </w:style>
  <w:style w:type="paragraph" w:styleId="af5">
    <w:name w:val="Body Text"/>
    <w:basedOn w:val="a"/>
    <w:link w:val="af6"/>
    <w:rsid w:val="0054530F"/>
    <w:pPr>
      <w:spacing w:after="120"/>
    </w:pPr>
  </w:style>
  <w:style w:type="character" w:customStyle="1" w:styleId="af6">
    <w:name w:val="Основной текст Знак"/>
    <w:link w:val="af5"/>
    <w:rsid w:val="0054530F"/>
    <w:rPr>
      <w:sz w:val="24"/>
      <w:szCs w:val="24"/>
      <w:lang w:val="en-US" w:eastAsia="en-US" w:bidi="en-US"/>
    </w:rPr>
  </w:style>
  <w:style w:type="paragraph" w:styleId="af7">
    <w:name w:val="Balloon Text"/>
    <w:basedOn w:val="a"/>
    <w:link w:val="af8"/>
    <w:rsid w:val="000D67B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D67B5"/>
    <w:rPr>
      <w:rFonts w:ascii="Tahoma" w:hAnsi="Tahoma" w:cs="Tahoma"/>
      <w:sz w:val="16"/>
      <w:szCs w:val="16"/>
      <w:lang w:val="en-US" w:eastAsia="en-US" w:bidi="en-US"/>
    </w:rPr>
  </w:style>
  <w:style w:type="paragraph" w:styleId="af9">
    <w:name w:val="header"/>
    <w:basedOn w:val="a"/>
    <w:link w:val="afa"/>
    <w:uiPriority w:val="99"/>
    <w:unhideWhenUsed/>
    <w:rsid w:val="00A76F9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76F9F"/>
    <w:rPr>
      <w:sz w:val="24"/>
      <w:szCs w:val="24"/>
      <w:lang w:val="en-US" w:eastAsia="en-US" w:bidi="en-US"/>
    </w:rPr>
  </w:style>
  <w:style w:type="paragraph" w:styleId="afb">
    <w:name w:val="footer"/>
    <w:basedOn w:val="a"/>
    <w:link w:val="afc"/>
    <w:unhideWhenUsed/>
    <w:rsid w:val="00A76F9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A76F9F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E54FAEF160753B118AC5819E1ACC8C53C39730779A4085E6D59DFFA6BDE3350EB66AED023AE44EA828312723C312F6D14AE19789624B2Eh5r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E54FAEF160753B118AC5819E1ACC8C53C49430709F4085E6D59DFFA6BDE3350EB66AEA023CE047FB7221236A9416EAD851FF909762h4r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927C-6FDC-4114-A8C0-AFEE4B1A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PC71</cp:lastModifiedBy>
  <cp:revision>2</cp:revision>
  <cp:lastPrinted>2023-05-30T05:12:00Z</cp:lastPrinted>
  <dcterms:created xsi:type="dcterms:W3CDTF">2023-05-30T05:12:00Z</dcterms:created>
  <dcterms:modified xsi:type="dcterms:W3CDTF">2023-05-30T05:12:00Z</dcterms:modified>
</cp:coreProperties>
</file>