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E" w:rsidRDefault="00973939">
      <w:pPr>
        <w:tabs>
          <w:tab w:val="left" w:pos="555"/>
          <w:tab w:val="center" w:pos="4535"/>
        </w:tabs>
      </w:pPr>
      <w:r>
        <w:tab/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42925" cy="6762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542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</w:t>
      </w:r>
    </w:p>
    <w:p w:rsidR="000B105E" w:rsidRPr="001704AD" w:rsidRDefault="00973939">
      <w:pPr>
        <w:pStyle w:val="1"/>
        <w:jc w:val="center"/>
        <w:rPr>
          <w:sz w:val="28"/>
          <w:lang w:val="ru-RU"/>
        </w:rPr>
      </w:pPr>
      <w:r w:rsidRPr="001704AD">
        <w:rPr>
          <w:sz w:val="28"/>
          <w:lang w:val="ru-RU"/>
        </w:rPr>
        <w:t>АДМИНИСТРАЦИЯ АЛЕКСАНДРОВСКОГО РАЙОНА</w:t>
      </w:r>
    </w:p>
    <w:p w:rsidR="000B105E" w:rsidRPr="001704AD" w:rsidRDefault="00973939">
      <w:pPr>
        <w:pStyle w:val="3"/>
        <w:rPr>
          <w:b/>
          <w:lang w:val="ru-RU"/>
        </w:rPr>
      </w:pPr>
      <w:r w:rsidRPr="001704AD">
        <w:rPr>
          <w:b/>
          <w:lang w:val="ru-RU"/>
        </w:rPr>
        <w:t>ТОМСКОЙ ОБЛАСТИ</w:t>
      </w:r>
    </w:p>
    <w:p w:rsidR="000B105E" w:rsidRDefault="000B105E">
      <w:pPr>
        <w:jc w:val="center"/>
      </w:pPr>
    </w:p>
    <w:p w:rsidR="000B105E" w:rsidRDefault="00973939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0B105E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105E" w:rsidRDefault="00973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05.05.2023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105E" w:rsidRDefault="00973939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№508      </w:t>
            </w:r>
          </w:p>
        </w:tc>
      </w:tr>
      <w:tr w:rsidR="000B105E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105E" w:rsidRDefault="00973939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0B105E" w:rsidRDefault="000B105E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0B105E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105E" w:rsidRDefault="00973939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      </w:r>
          </w:p>
          <w:p w:rsidR="001704AD" w:rsidRDefault="001704AD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ред. пост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29.01.2025 № 83)</w:t>
            </w:r>
          </w:p>
          <w:p w:rsidR="000B105E" w:rsidRDefault="000B105E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</w:p>
        </w:tc>
      </w:tr>
    </w:tbl>
    <w:p w:rsidR="000B105E" w:rsidRDefault="000B105E">
      <w:pPr>
        <w:ind w:firstLine="567"/>
        <w:jc w:val="both"/>
        <w:rPr>
          <w:sz w:val="24"/>
          <w:szCs w:val="24"/>
        </w:rPr>
      </w:pPr>
    </w:p>
    <w:p w:rsidR="000B105E" w:rsidRDefault="009739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Федерации, в целях активизации развития малого и среднего предпринимательства на территории Александровского района,</w:t>
      </w:r>
    </w:p>
    <w:p w:rsidR="000B105E" w:rsidRDefault="009739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0B105E" w:rsidRDefault="0097393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согласно приложению к настоящему постановлению.</w:t>
      </w:r>
    </w:p>
    <w:p w:rsidR="000B105E" w:rsidRDefault="00973939" w:rsidP="001704A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704AD" w:rsidRPr="001704AD">
        <w:rPr>
          <w:rFonts w:ascii="Times New Roman" w:hAnsi="Times New Roman"/>
          <w:i/>
          <w:sz w:val="24"/>
          <w:szCs w:val="24"/>
        </w:rPr>
        <w:t>Исключён</w:t>
      </w:r>
    </w:p>
    <w:p w:rsidR="000B105E" w:rsidRDefault="00973939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Отменить постановление Главы Александровского района от 26.11.2008 № 893 «Об утверждении Порядка предоставления субсидий из бюджета Александровского района юридическим лицам (за исключением государственных и муниципальных учреждений), индивидуальным предпринимателям, физическим лицам-производителям товаров, работ и услуг».</w:t>
      </w:r>
    </w:p>
    <w:p w:rsidR="000B105E" w:rsidRDefault="00973939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0B105E" w:rsidRDefault="00973939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постановление вступает в силу на следующий день после его официального опубликования. </w:t>
      </w:r>
    </w:p>
    <w:p w:rsidR="000B105E" w:rsidRDefault="0097393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0B105E" w:rsidRDefault="000B105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105E" w:rsidRDefault="000B105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105E" w:rsidRDefault="00973939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Александровского района</w:t>
      </w:r>
      <w:r>
        <w:rPr>
          <w:rFonts w:ascii="Times New Roman" w:hAnsi="Times New Roman"/>
          <w:snapToGrid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В.П. Мумбер</w:t>
      </w:r>
    </w:p>
    <w:p w:rsidR="000B105E" w:rsidRDefault="000B105E">
      <w:pPr>
        <w:pStyle w:val="ConsPlusNormal"/>
        <w:ind w:firstLine="0"/>
        <w:jc w:val="both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jc w:val="both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jc w:val="both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jc w:val="both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jc w:val="both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jc w:val="both"/>
        <w:rPr>
          <w:rFonts w:ascii="Times New Roman" w:hAnsi="Times New Roman"/>
        </w:rPr>
      </w:pPr>
    </w:p>
    <w:p w:rsidR="000B105E" w:rsidRDefault="00973939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Ковалева О.Г. </w:t>
      </w:r>
    </w:p>
    <w:p w:rsidR="000B105E" w:rsidRDefault="00973939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24886</w:t>
      </w:r>
    </w:p>
    <w:p w:rsidR="000B105E" w:rsidRDefault="000B105E">
      <w:pPr>
        <w:pStyle w:val="ConsPlusNormal"/>
        <w:widowControl/>
        <w:ind w:firstLine="0"/>
        <w:jc w:val="right"/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</w:p>
    <w:p w:rsidR="00DE2E06" w:rsidRDefault="00DE2E06">
      <w:pPr>
        <w:pStyle w:val="ConsPlusNormal"/>
        <w:ind w:firstLine="0"/>
        <w:rPr>
          <w:rFonts w:ascii="Times New Roman" w:hAnsi="Times New Roman"/>
        </w:rPr>
      </w:pPr>
      <w:bookmarkStart w:id="0" w:name="_GoBack"/>
      <w:bookmarkEnd w:id="0"/>
    </w:p>
    <w:p w:rsidR="000B105E" w:rsidRDefault="00973939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Рассылка: членам комиссии</w:t>
      </w: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ind w:firstLine="0"/>
        <w:rPr>
          <w:rFonts w:ascii="Times New Roman" w:hAnsi="Times New Roman"/>
        </w:rPr>
      </w:pPr>
    </w:p>
    <w:p w:rsidR="000B105E" w:rsidRDefault="000B105E">
      <w:pPr>
        <w:pStyle w:val="ConsPlusNormal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B105E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105E" w:rsidRDefault="000B105E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B105E" w:rsidRDefault="00973939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постановлением</w:t>
            </w:r>
            <w:proofErr w:type="gramEnd"/>
            <w:r>
              <w:rPr>
                <w:rFonts w:ascii="Times New Roman" w:hAnsi="Times New Roman"/>
              </w:rPr>
              <w:t xml:space="preserve">  Администрации Александровского района Томской области                                      </w:t>
            </w:r>
            <w:r w:rsidR="00DE2E06">
              <w:rPr>
                <w:rFonts w:ascii="Times New Roman" w:hAnsi="Times New Roman"/>
              </w:rPr>
              <w:t xml:space="preserve">                           от 05.05</w:t>
            </w:r>
            <w:r>
              <w:rPr>
                <w:rFonts w:ascii="Times New Roman" w:hAnsi="Times New Roman"/>
              </w:rPr>
              <w:t xml:space="preserve">.2023  № </w:t>
            </w:r>
            <w:r w:rsidR="00DE2E06">
              <w:rPr>
                <w:rFonts w:ascii="Times New Roman" w:hAnsi="Times New Roman"/>
              </w:rPr>
              <w:t>508</w:t>
            </w:r>
          </w:p>
          <w:p w:rsidR="000B105E" w:rsidRDefault="000B105E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0B105E" w:rsidRDefault="0097393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</w:p>
    <w:p w:rsidR="000B105E" w:rsidRDefault="0097393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</w:p>
    <w:p w:rsidR="000B105E" w:rsidRDefault="000B105E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B105E" w:rsidRDefault="00973939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 о предоставления субсидий</w:t>
      </w:r>
    </w:p>
    <w:p w:rsidR="000B105E" w:rsidRDefault="000B105E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0B105E" w:rsidRDefault="00973939">
      <w:pPr>
        <w:pStyle w:val="ConsPlusNormal"/>
        <w:numPr>
          <w:ilvl w:val="0"/>
          <w:numId w:val="10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Порядок предоставления субсидий,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Порядок) разработан в целях реализации мероприятий по поддержке малого и среднего предпринимательства. Порядок определяет механизм предоставления субсидии на безвозмездной и безвозвратной основе юридическим лицам, индивидуальным предпринимателям,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а также физическим лицам - производителям товаров, работ, услуг. 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Субсидия предоставляется в соответствии с решением о бюджете муниципального образования «Александровский район» на текущий год и на плановый период за счет средств районного и областного бюджетов.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</w:t>
      </w:r>
      <w:r>
        <w:t xml:space="preserve"> </w:t>
      </w:r>
      <w:r>
        <w:rPr>
          <w:sz w:val="24"/>
          <w:szCs w:val="24"/>
        </w:rPr>
        <w:t>в том числе грантов в форме субсидий (далее - субсидия), является Администрация Александровского района Томской области (далее - Администрация).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Целью предоставления субсидии является возмещение или финансовое обеспечение затрат при производстве товаров, работ, услуг. Использование средств субсидии на иные цели не допускается.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Правом на получение субсидий обладают юридические лица (за исключением государственных (муниципальных) учреждений)</w:t>
      </w:r>
      <w:r>
        <w:rPr>
          <w:rFonts w:ascii="Arial" w:hAnsi="Arial"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индивидуальные предприниматели, а также физические лица, состоящие на учете в налоговом органе на территории Александровского района Томской области, которые осуществили или планирует осуществить затраты, указанные в пункте 4 настоящего Порядка (далее – получатели субсидии). 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Информация о размещении сведений о субсидии указывается на едином портале бюджетной системы Российской Федерации в информационно-телекоммуникационной сети "Интернет" не позднее 15-го рабочего дня, следующего за днем принятия решения Думы Александровского района Томской области о бюджете, решения Думы Александровского района Томской области о внесении изменений в решение о бюджете.</w:t>
      </w:r>
    </w:p>
    <w:p w:rsidR="000B105E" w:rsidRDefault="000B105E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0B105E" w:rsidRDefault="00973939">
      <w:pPr>
        <w:widowControl w:val="0"/>
        <w:ind w:firstLine="567"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Условия и порядок предоставления субсидий </w:t>
      </w:r>
    </w:p>
    <w:p w:rsidR="000B105E" w:rsidRDefault="000B105E">
      <w:pPr>
        <w:widowControl w:val="0"/>
        <w:ind w:firstLine="567"/>
        <w:jc w:val="center"/>
        <w:rPr>
          <w:snapToGrid w:val="0"/>
          <w:sz w:val="24"/>
          <w:szCs w:val="24"/>
        </w:rPr>
      </w:pP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целях определения получателя субсидии Администрация размещает на официальном сайте Администрации Александровского района Томской области в информационно-телекоммуникационной сети «Интернет» информацию о проведении отбора с указанием:</w:t>
      </w:r>
    </w:p>
    <w:p w:rsidR="000B105E" w:rsidRDefault="0097393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срока начала и окончания приёма заявок участников отбора для предоставления субсидии, который может быть сокращен до 10 календарных дней, следующих за днём размещения объявления о проведении отбора;</w:t>
      </w:r>
    </w:p>
    <w:p w:rsidR="000B105E" w:rsidRDefault="0097393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наименования, места нахождения, почтового адреса, адреса электронной почты </w:t>
      </w:r>
      <w:r>
        <w:rPr>
          <w:snapToGrid w:val="0"/>
          <w:sz w:val="24"/>
          <w:szCs w:val="24"/>
        </w:rPr>
        <w:lastRenderedPageBreak/>
        <w:t>Администрации, проводящего в соответствии с настоящим Порядком отбор;</w:t>
      </w:r>
    </w:p>
    <w:p w:rsidR="000B105E" w:rsidRDefault="00973939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требований к участникам отбора.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Участник отбора должен соответствовать требованиям по состоянию на первое число месяца, в котором подана заявка о предоставлении субсидии: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>
        <w:rPr>
          <w:snapToGrid w:val="0"/>
          <w:sz w:val="24"/>
          <w:szCs w:val="24"/>
        </w:rPr>
        <w:t>предоставленных</w:t>
      </w:r>
      <w:proofErr w:type="gramEnd"/>
      <w:r>
        <w:rPr>
          <w:snapToGrid w:val="0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3)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4) участники отбора не должны находиться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5)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proofErr w:type="gramEnd"/>
      <w:r>
        <w:rPr>
          <w:snapToGrid w:val="0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napToGrid w:val="0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napToGrid w:val="0"/>
          <w:sz w:val="24"/>
          <w:szCs w:val="24"/>
        </w:rPr>
        <w:t xml:space="preserve"> публичных акционерных обществ;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6) участники отбора не должны получать средства из бюджета муниципального образования «Александровский район» на </w:t>
      </w:r>
      <w:proofErr w:type="gramStart"/>
      <w:r>
        <w:rPr>
          <w:snapToGrid w:val="0"/>
          <w:sz w:val="24"/>
          <w:szCs w:val="24"/>
        </w:rPr>
        <w:t>основании</w:t>
      </w:r>
      <w:proofErr w:type="gramEnd"/>
      <w:r>
        <w:rPr>
          <w:snapToGrid w:val="0"/>
          <w:sz w:val="24"/>
          <w:szCs w:val="24"/>
        </w:rPr>
        <w:t xml:space="preserve"> иных нормативных правовых актов или муниципальных правовых актов на цель, указанную в пункте 4 настоящего Порядка;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7) участник отбора не должен находиться в перечне организаций и физических </w:t>
      </w:r>
      <w:r>
        <w:rPr>
          <w:snapToGrid w:val="0"/>
          <w:sz w:val="24"/>
          <w:szCs w:val="24"/>
        </w:rPr>
        <w:lastRenderedPageBreak/>
        <w:t>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8) у участников отбора при наличии рабочей силы должна отсутствовать просроченная задолженность по выплате заработной платы.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Условиями предоставления субсидии являются: 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 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условий, цели и порядка предоставления субсидии;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t xml:space="preserve"> </w:t>
      </w:r>
      <w:r>
        <w:rPr>
          <w:sz w:val="24"/>
          <w:szCs w:val="24"/>
        </w:rPr>
        <w:t xml:space="preserve">при наличии рабочей силы наличие </w:t>
      </w:r>
      <w:r>
        <w:rPr>
          <w:snapToGrid w:val="0"/>
          <w:sz w:val="24"/>
          <w:szCs w:val="24"/>
        </w:rPr>
        <w:t xml:space="preserve">уровня среднемесячной заработной платы работников за текущий год не ниже установленного минимального </w:t>
      </w:r>
      <w:proofErr w:type="gramStart"/>
      <w:r>
        <w:rPr>
          <w:snapToGrid w:val="0"/>
          <w:sz w:val="24"/>
          <w:szCs w:val="24"/>
        </w:rPr>
        <w:t>размера оплаты труда</w:t>
      </w:r>
      <w:proofErr w:type="gramEnd"/>
      <w:r>
        <w:rPr>
          <w:snapToGrid w:val="0"/>
          <w:sz w:val="24"/>
          <w:szCs w:val="24"/>
        </w:rPr>
        <w:t xml:space="preserve"> в Томской области с учетом соответствующего районного коэффициента;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3) иные условия.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Для получения субсидии юридические лица и индивидуальные предприниматели, указанные в пункте 5 настоящего Порядка, представляют в Администрацию в течение срока начала и окончания приема заявок, указанного в опубликованной на официальном сайте Администрации Александровского района Томской области в информационно-телекоммуникационной сети «Интернет» информации, следующие документы:</w:t>
      </w:r>
      <w:proofErr w:type="gramEnd"/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1) </w:t>
      </w:r>
      <w:hyperlink w:anchor="P288" w:history="1">
        <w:r>
          <w:rPr>
            <w:sz w:val="24"/>
            <w:szCs w:val="24"/>
          </w:rPr>
          <w:t>заявление</w:t>
        </w:r>
      </w:hyperlink>
      <w:r>
        <w:rPr>
          <w:sz w:val="24"/>
          <w:szCs w:val="24"/>
        </w:rPr>
        <w:t xml:space="preserve"> о предоставлении субсидии;</w:t>
      </w:r>
    </w:p>
    <w:p w:rsidR="000B105E" w:rsidRDefault="00973939">
      <w:pPr>
        <w:widowControl w:val="0"/>
        <w:spacing w:line="24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заверенную копию паспорта для индивидуальных предпринимателей и руководителей юридических лиц;</w:t>
      </w:r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3) при наличии рабочей силы </w:t>
      </w:r>
      <w:r>
        <w:rPr>
          <w:sz w:val="24"/>
          <w:szCs w:val="24"/>
        </w:rPr>
        <w:t>справку об отсутствии просроченной задолженности по выплате заработной платы и уровне среднемесячной заработной платы работников на текущий год;</w:t>
      </w:r>
    </w:p>
    <w:p w:rsidR="000B105E" w:rsidRDefault="0097393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иные документы, необходимые для каждой предоставляемой субсидии.</w:t>
      </w:r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Предоставленные копии документов после сверки их с оригиналами заверяются получателями поддержки.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получения субсидии участники отбора вправе представить следующие документы:</w:t>
      </w:r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 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1 месяц до дня обращения получателя субсидии с заявкой о предоставлении субсидии;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 справку,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первое число месяца обращения с заявкой о предоставлении субсидии.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  <w:tab w:val="left" w:pos="1134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случае</w:t>
      </w:r>
      <w:proofErr w:type="gramStart"/>
      <w:r>
        <w:rPr>
          <w:snapToGrid w:val="0"/>
          <w:sz w:val="24"/>
          <w:szCs w:val="24"/>
        </w:rPr>
        <w:t>,</w:t>
      </w:r>
      <w:proofErr w:type="gramEnd"/>
      <w:r>
        <w:rPr>
          <w:snapToGrid w:val="0"/>
          <w:sz w:val="24"/>
          <w:szCs w:val="24"/>
        </w:rPr>
        <w:t xml:space="preserve"> если участники отбора по собственной инициативе не представили </w:t>
      </w:r>
      <w:r>
        <w:rPr>
          <w:snapToGrid w:val="0"/>
          <w:color w:val="000000"/>
          <w:sz w:val="24"/>
          <w:szCs w:val="24"/>
        </w:rPr>
        <w:t xml:space="preserve">документы, указанные в </w:t>
      </w:r>
      <w:hyperlink w:anchor="P58" w:history="1">
        <w:r>
          <w:rPr>
            <w:snapToGrid w:val="0"/>
            <w:color w:val="000000"/>
            <w:sz w:val="24"/>
            <w:szCs w:val="24"/>
          </w:rPr>
          <w:t xml:space="preserve">пункте </w:t>
        </w:r>
      </w:hyperlink>
      <w:r>
        <w:rPr>
          <w:snapToGrid w:val="0"/>
          <w:sz w:val="24"/>
          <w:szCs w:val="24"/>
        </w:rPr>
        <w:t>11</w:t>
      </w:r>
      <w:r>
        <w:rPr>
          <w:snapToGrid w:val="0"/>
          <w:color w:val="000000"/>
          <w:sz w:val="24"/>
          <w:szCs w:val="24"/>
        </w:rPr>
        <w:t xml:space="preserve"> настоящего Порядка, Администрация самостоятельно</w:t>
      </w:r>
      <w:r>
        <w:rPr>
          <w:snapToGrid w:val="0"/>
          <w:sz w:val="24"/>
          <w:szCs w:val="24"/>
        </w:rPr>
        <w:t xml:space="preserve"> истребует эти документы в порядке межведомственного взаимодействия в течение 2 рабочих дней со дня обращения получателя субсидии в Администрацию с заявкой о предоставлении субсидии.</w:t>
      </w:r>
    </w:p>
    <w:p w:rsidR="000B105E" w:rsidRDefault="00973939">
      <w:pPr>
        <w:pStyle w:val="ConsPlusNormal"/>
        <w:numPr>
          <w:ilvl w:val="0"/>
          <w:numId w:val="10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предоставлении субсидии принимается комиссией по рассмотрению заявок на предоставление субсидии,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(далее – Комиссия).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Комиссия формируется из представителей Администрации. Состав Комиссии утверждается постановлением Администрации. Комиссия в своей деятельности руководствуется действующим законодательством, а также настоящим Порядком.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Секретарь Комиссии принимает от участников отбора заявки и документы, указанные в пунктах 10-11 настоящего Порядка, и в течение 1 рабочего дня осуществляет их регистрацию в журнале.</w:t>
      </w:r>
    </w:p>
    <w:p w:rsidR="000B105E" w:rsidRDefault="00973939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Комиссия в течение 5 рабочих дней со дня окончания срока </w:t>
      </w:r>
      <w:r>
        <w:rPr>
          <w:snapToGrid w:val="0"/>
          <w:color w:val="000000"/>
          <w:sz w:val="24"/>
          <w:szCs w:val="24"/>
        </w:rPr>
        <w:t xml:space="preserve">представления документов, предусмотренных </w:t>
      </w:r>
      <w:hyperlink w:anchor="P55" w:history="1">
        <w:r>
          <w:rPr>
            <w:snapToGrid w:val="0"/>
            <w:color w:val="000000"/>
            <w:sz w:val="24"/>
            <w:szCs w:val="24"/>
          </w:rPr>
          <w:t xml:space="preserve">пунктом </w:t>
        </w:r>
      </w:hyperlink>
      <w:r>
        <w:rPr>
          <w:snapToGrid w:val="0"/>
          <w:sz w:val="24"/>
          <w:szCs w:val="24"/>
        </w:rPr>
        <w:t>10</w:t>
      </w:r>
      <w:r>
        <w:rPr>
          <w:snapToGrid w:val="0"/>
          <w:color w:val="000000"/>
          <w:sz w:val="24"/>
          <w:szCs w:val="24"/>
        </w:rPr>
        <w:t xml:space="preserve"> настоящего Порядка, проверяет</w:t>
      </w:r>
      <w:r>
        <w:rPr>
          <w:snapToGrid w:val="0"/>
          <w:sz w:val="24"/>
          <w:szCs w:val="24"/>
        </w:rPr>
        <w:t xml:space="preserve"> на соответствие получателя субсидии и представленных документов требованиям и условиям пунктов 8-9 настоящего Порядка и принимает решение:</w:t>
      </w:r>
    </w:p>
    <w:p w:rsidR="000B105E" w:rsidRDefault="0097393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 предоставлении субсидии;</w:t>
      </w:r>
    </w:p>
    <w:p w:rsidR="000B105E" w:rsidRDefault="00973939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 отказе в предоставлении субсидии.</w:t>
      </w:r>
    </w:p>
    <w:p w:rsidR="000B105E" w:rsidRDefault="0097393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17. Методика расчета субсидий определяется по каждой предоставляемой субсидии.</w:t>
      </w:r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18. Заседание комиссии правомочно, если на нем присутствует не менее половины списочного состава членов Комиссии.</w:t>
      </w:r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19.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</w:t>
      </w:r>
    </w:p>
    <w:p w:rsidR="000B105E" w:rsidRDefault="00973939">
      <w:pPr>
        <w:widowControl w:val="0"/>
        <w:tabs>
          <w:tab w:val="left" w:pos="709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20. Решение Комиссии оформляется протоколом заседания Комиссии, который подписывают председатель и секретарь Комиссии. Протокол заседания Комиссии ведет секретарь Комиссии. </w:t>
      </w:r>
    </w:p>
    <w:p w:rsidR="000B105E" w:rsidRDefault="00973939">
      <w:pPr>
        <w:widowControl w:val="0"/>
        <w:tabs>
          <w:tab w:val="left" w:pos="709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21.  Секретарь Комиссии </w:t>
      </w:r>
      <w:r>
        <w:rPr>
          <w:snapToGrid w:val="0"/>
          <w:sz w:val="24"/>
          <w:szCs w:val="24"/>
        </w:rPr>
        <w:t xml:space="preserve">в течение 3 рабочих дней со дня подписания протокола </w:t>
      </w:r>
      <w:r>
        <w:rPr>
          <w:snapToGrid w:val="0"/>
          <w:color w:val="000000"/>
          <w:sz w:val="24"/>
          <w:szCs w:val="24"/>
        </w:rPr>
        <w:t xml:space="preserve">направляет соискателям субсидии письменное уведомления о предоставлении субсидии или отказе в предоставлении субсидии </w:t>
      </w:r>
      <w:r>
        <w:rPr>
          <w:snapToGrid w:val="0"/>
          <w:sz w:val="24"/>
          <w:szCs w:val="24"/>
        </w:rPr>
        <w:t>с обоснованием причин отказа.</w:t>
      </w:r>
    </w:p>
    <w:p w:rsidR="000B105E" w:rsidRDefault="00973939">
      <w:pPr>
        <w:widowControl w:val="0"/>
        <w:tabs>
          <w:tab w:val="left" w:pos="709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22. Основанием для отказа в предоставлении субсидии являются:</w:t>
      </w:r>
    </w:p>
    <w:p w:rsidR="000B105E" w:rsidRDefault="00973939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несоответствие получателя субсидии требованиям, установленным в пункте 7 настоящего Порядка;</w:t>
      </w:r>
    </w:p>
    <w:p w:rsidR="000B105E" w:rsidRDefault="00973939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несоответствие получателя субсидии условиям, установленным </w:t>
      </w:r>
      <w:r>
        <w:rPr>
          <w:snapToGrid w:val="0"/>
          <w:sz w:val="24"/>
          <w:szCs w:val="24"/>
        </w:rPr>
        <w:t xml:space="preserve">пунктом 8 </w:t>
      </w:r>
      <w:r>
        <w:rPr>
          <w:snapToGrid w:val="0"/>
          <w:color w:val="000000"/>
          <w:sz w:val="24"/>
          <w:szCs w:val="24"/>
        </w:rPr>
        <w:t>настоящего Порядка;</w:t>
      </w:r>
    </w:p>
    <w:p w:rsidR="000B105E" w:rsidRDefault="00973939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несоответствие представленных получателем субсидии документов требованиям и условиям, определенными пунктами 7-8 настоящего Порядка, или непредставление (представление не в полном объеме) документов, указанных в пункте 9 настоящего Порядка;</w:t>
      </w:r>
    </w:p>
    <w:p w:rsidR="000B105E" w:rsidRDefault="00973939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0B105E" w:rsidRDefault="00973939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napToGrid w:val="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цель запрашиваемой субсидии не соответствует цели, указанной в </w:t>
      </w:r>
      <w:hyperlink w:anchor="P47" w:history="1">
        <w:r>
          <w:rPr>
            <w:snapToGrid w:val="0"/>
            <w:color w:val="000000"/>
            <w:sz w:val="24"/>
            <w:szCs w:val="24"/>
          </w:rPr>
          <w:t xml:space="preserve">пункте </w:t>
        </w:r>
      </w:hyperlink>
      <w:r>
        <w:rPr>
          <w:snapToGrid w:val="0"/>
          <w:sz w:val="24"/>
          <w:szCs w:val="24"/>
        </w:rPr>
        <w:t>4</w:t>
      </w:r>
      <w:r>
        <w:rPr>
          <w:snapToGrid w:val="0"/>
          <w:color w:val="000000"/>
          <w:sz w:val="24"/>
          <w:szCs w:val="24"/>
        </w:rPr>
        <w:t xml:space="preserve"> настоящего Порядка.</w:t>
      </w:r>
    </w:p>
    <w:p w:rsidR="000B105E" w:rsidRDefault="00973939">
      <w:pPr>
        <w:widowControl w:val="0"/>
        <w:tabs>
          <w:tab w:val="left" w:pos="993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23. Секретарь в течение 1 рабочего дня со дня подписания протокола направляет Главе Александровского района проект постановления о предоставлении субсидии для принятия.</w:t>
      </w:r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Глава Александровского района в течение 1 рабочего дня принимает решение о предоставлении субсидии в виде постановления Администрации.</w:t>
      </w:r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24.  В целях предоставления субсидии между Администрацией и получателем субсидии заключается соглашение в соответствии с типовой формой, утвержденной приказом МКУ «Финансовый отдел Администрации Александровского района Томской области. При необходимости Администрация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0B105E" w:rsidRDefault="00973939">
      <w:pPr>
        <w:widowControl w:val="0"/>
        <w:tabs>
          <w:tab w:val="left" w:pos="567"/>
          <w:tab w:val="left" w:pos="851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Перечисление субсидии получателю субсидии осуществляется Администрацией не позднее 7 рабочих дней после принятия решения о предоставлении субсидии на расчетный счет получателя субсидии, открытый в кредитной организации.</w:t>
      </w:r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25. Показатель результативности использования субсидии определяется по каждой предоставляемой субсидии на 31 декабря года, в котором получена субсидия.</w:t>
      </w:r>
    </w:p>
    <w:p w:rsidR="000B105E" w:rsidRDefault="000B105E">
      <w:pPr>
        <w:widowControl w:val="0"/>
        <w:jc w:val="center"/>
        <w:rPr>
          <w:sz w:val="24"/>
          <w:szCs w:val="24"/>
        </w:rPr>
      </w:pPr>
    </w:p>
    <w:p w:rsidR="000B105E" w:rsidRDefault="00973939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 Требования к отчетности</w:t>
      </w:r>
    </w:p>
    <w:p w:rsidR="000B105E" w:rsidRDefault="000B105E">
      <w:pPr>
        <w:widowControl w:val="0"/>
        <w:jc w:val="center"/>
        <w:rPr>
          <w:sz w:val="24"/>
          <w:szCs w:val="24"/>
        </w:rPr>
      </w:pPr>
    </w:p>
    <w:p w:rsidR="000B105E" w:rsidRDefault="00973939">
      <w:pPr>
        <w:widowControl w:val="0"/>
        <w:tabs>
          <w:tab w:val="left" w:pos="993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26. Получатель субсидии, с которым заключено соглашение, представляет в Администрацию в срок до 31 декабря года, в котором получена субсидия:</w:t>
      </w:r>
    </w:p>
    <w:p w:rsidR="000B105E" w:rsidRDefault="00973939">
      <w:pPr>
        <w:widowControl w:val="0"/>
        <w:tabs>
          <w:tab w:val="left" w:pos="993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- отчет о показателях результативности использования субсидии по форме, установленной в соглашении;</w:t>
      </w:r>
    </w:p>
    <w:p w:rsidR="000B105E" w:rsidRDefault="00973939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rFonts w:eastAsia="Batang"/>
          <w:sz w:val="24"/>
          <w:szCs w:val="24"/>
          <w:lang w:eastAsia="ko-KR"/>
        </w:rPr>
        <w:t>- отчет о расходовании средств субсидии, в случае пред</w:t>
      </w:r>
      <w:r>
        <w:rPr>
          <w:sz w:val="24"/>
          <w:szCs w:val="24"/>
        </w:rPr>
        <w:t>оставления грантов в форме субсидий</w:t>
      </w:r>
      <w:r>
        <w:t xml:space="preserve"> </w:t>
      </w:r>
      <w:r>
        <w:rPr>
          <w:sz w:val="24"/>
          <w:szCs w:val="24"/>
        </w:rPr>
        <w:t>по форме, установленной в соглашении.</w:t>
      </w:r>
    </w:p>
    <w:p w:rsidR="000B105E" w:rsidRDefault="00973939">
      <w:pPr>
        <w:widowControl w:val="0"/>
        <w:tabs>
          <w:tab w:val="left" w:pos="851"/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>27. Администрация вправе установить в соглашении сроки и формы представления получателем субсидии дополнительной отчетности.</w:t>
      </w:r>
    </w:p>
    <w:p w:rsidR="000B105E" w:rsidRDefault="000B105E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0B105E" w:rsidRDefault="00973939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Требования об осуществлении контроля (мониторинга)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0B105E" w:rsidRDefault="00973939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соблюдением условий и порядка предоставления субсидий и </w:t>
      </w:r>
    </w:p>
    <w:p w:rsidR="000B105E" w:rsidRDefault="00973939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ответственности за их нарушение</w:t>
      </w:r>
    </w:p>
    <w:p w:rsidR="000B105E" w:rsidRDefault="000B105E">
      <w:pPr>
        <w:widowControl w:val="0"/>
        <w:tabs>
          <w:tab w:val="left" w:pos="851"/>
          <w:tab w:val="left" w:pos="993"/>
        </w:tabs>
        <w:jc w:val="both"/>
        <w:rPr>
          <w:snapToGrid w:val="0"/>
          <w:sz w:val="24"/>
          <w:szCs w:val="24"/>
        </w:rPr>
      </w:pPr>
    </w:p>
    <w:p w:rsidR="000B105E" w:rsidRDefault="00973939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28. Администрация и органы муниципального финансового контроля осуществляют обязательную проверку соблюдения получателем субсидий условий, цели и порядка предоставления субсидий.</w:t>
      </w:r>
    </w:p>
    <w:p w:rsidR="000B105E" w:rsidRDefault="00973939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условий и порядка предоставления субсидий не применяют штрафные санкции.</w:t>
      </w:r>
    </w:p>
    <w:p w:rsidR="000B105E" w:rsidRDefault="00973939">
      <w:pPr>
        <w:widowControl w:val="0"/>
        <w:tabs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29.  </w:t>
      </w:r>
      <w:proofErr w:type="gramStart"/>
      <w:r>
        <w:rPr>
          <w:snapToGrid w:val="0"/>
          <w:sz w:val="24"/>
          <w:szCs w:val="24"/>
        </w:rPr>
        <w:t>В случае нарушения условий, цели и порядка предоставления субсидии, выявленного по фактам проверок, проведенных Администрацией и (или) органами муниципального финансового контроля, либо не достижения установленных соглашением показателей результативности получатель субсидии обязан возвратить в бюджет муниципального образования «Александровский район» субсидию в полном объеме в следующем порядке:</w:t>
      </w:r>
      <w:proofErr w:type="gramEnd"/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 в течение 10 рабочих дней со дня возникновения обстоятельств, являющихся основанием для возврата субсидии, Администрация направляет получателю субсидии письменное уведомление о ее возврате;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«Александровский район» по платежным реквизитам, указанным в уведомлении, или направляет в адрес Администрации ответ с мотивированным отказом от возврата субсидии;</w:t>
      </w:r>
    </w:p>
    <w:p w:rsidR="000B105E" w:rsidRDefault="00973939">
      <w:pPr>
        <w:widowControl w:val="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3)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законодательством.</w:t>
      </w:r>
    </w:p>
    <w:p w:rsidR="000B105E" w:rsidRDefault="00973939">
      <w:pPr>
        <w:widowControl w:val="0"/>
        <w:tabs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30. Получатели субсидии имеют право на обжалование действий (бездействий) должностных лиц Администрации района и членов Комиссии, а также принятых ими решений.</w:t>
      </w:r>
    </w:p>
    <w:p w:rsidR="000B105E" w:rsidRDefault="00973939">
      <w:pPr>
        <w:widowControl w:val="0"/>
        <w:tabs>
          <w:tab w:val="left" w:pos="993"/>
        </w:tabs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31. Жалоба на действия (бездействия) должностных лиц Администрации района  и членов Комиссии может быть представлена в устной и письменной форме, а также по электронной почте непосредственно Главе Александровского района (заместителю Главы Александровского района, курирующему данное направление деятельности) либо в судебном порядке.</w:t>
      </w:r>
    </w:p>
    <w:p w:rsidR="000B105E" w:rsidRDefault="00973939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sectPr w:rsidR="000B105E">
      <w:headerReference w:type="default" r:id="rId10"/>
      <w:headerReference w:type="first" r:id="rId11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39" w:rsidRDefault="00973939">
      <w:r>
        <w:separator/>
      </w:r>
    </w:p>
  </w:endnote>
  <w:endnote w:type="continuationSeparator" w:id="0">
    <w:p w:rsidR="00973939" w:rsidRDefault="0097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39" w:rsidRDefault="00973939">
      <w:r>
        <w:separator/>
      </w:r>
    </w:p>
  </w:footnote>
  <w:footnote w:type="continuationSeparator" w:id="0">
    <w:p w:rsidR="00973939" w:rsidRDefault="00973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5E" w:rsidRDefault="00973939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E2E06">
      <w:rPr>
        <w:noProof/>
      </w:rPr>
      <w:t>2</w:t>
    </w:r>
    <w:r>
      <w:fldChar w:fldCharType="end"/>
    </w:r>
  </w:p>
  <w:p w:rsidR="000B105E" w:rsidRDefault="000B105E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05E" w:rsidRDefault="000B105E">
    <w:pPr>
      <w:pStyle w:val="af"/>
      <w:jc w:val="center"/>
    </w:pPr>
  </w:p>
  <w:p w:rsidR="000B105E" w:rsidRDefault="000B105E">
    <w:pPr>
      <w:pStyle w:val="af"/>
      <w:jc w:val="center"/>
    </w:pPr>
  </w:p>
  <w:p w:rsidR="000B105E" w:rsidRDefault="000B105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A29"/>
    <w:multiLevelType w:val="hybridMultilevel"/>
    <w:tmpl w:val="0B787B86"/>
    <w:lvl w:ilvl="0" w:tplc="24A2E2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E5464C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18271EA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7CECC7C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26615D2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2686E66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B2F266F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7DEF93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A468FCC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8A557F8"/>
    <w:multiLevelType w:val="hybridMultilevel"/>
    <w:tmpl w:val="33F476F4"/>
    <w:lvl w:ilvl="0" w:tplc="00CE5B40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04CEAEE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7C08C76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9D886A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6A8292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33FCA904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4C40BD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14EA1B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F229C6E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BB02373"/>
    <w:multiLevelType w:val="hybridMultilevel"/>
    <w:tmpl w:val="36CA6920"/>
    <w:lvl w:ilvl="0" w:tplc="6536449A">
      <w:start w:val="1"/>
      <w:numFmt w:val="decimal"/>
      <w:lvlText w:val="%1."/>
      <w:lvlJc w:val="left"/>
      <w:pPr>
        <w:ind w:left="1080" w:hanging="360"/>
      </w:pPr>
    </w:lvl>
    <w:lvl w:ilvl="1" w:tplc="3050D92A">
      <w:start w:val="1"/>
      <w:numFmt w:val="lowerLetter"/>
      <w:lvlText w:val="%2."/>
      <w:lvlJc w:val="left"/>
      <w:pPr>
        <w:ind w:left="1800" w:hanging="360"/>
      </w:pPr>
    </w:lvl>
    <w:lvl w:ilvl="2" w:tplc="B3E288DA">
      <w:start w:val="1"/>
      <w:numFmt w:val="lowerRoman"/>
      <w:lvlText w:val="%3."/>
      <w:lvlJc w:val="right"/>
      <w:pPr>
        <w:ind w:left="2520" w:hanging="180"/>
      </w:pPr>
    </w:lvl>
    <w:lvl w:ilvl="3" w:tplc="8CF2B5A8">
      <w:start w:val="1"/>
      <w:numFmt w:val="decimal"/>
      <w:lvlText w:val="%4."/>
      <w:lvlJc w:val="left"/>
      <w:pPr>
        <w:ind w:left="3240" w:hanging="360"/>
      </w:pPr>
    </w:lvl>
    <w:lvl w:ilvl="4" w:tplc="7FA44668">
      <w:start w:val="1"/>
      <w:numFmt w:val="lowerLetter"/>
      <w:lvlText w:val="%5."/>
      <w:lvlJc w:val="left"/>
      <w:pPr>
        <w:ind w:left="3960" w:hanging="360"/>
      </w:pPr>
    </w:lvl>
    <w:lvl w:ilvl="5" w:tplc="7DDE328E">
      <w:start w:val="1"/>
      <w:numFmt w:val="lowerRoman"/>
      <w:lvlText w:val="%6."/>
      <w:lvlJc w:val="right"/>
      <w:pPr>
        <w:ind w:left="4680" w:hanging="180"/>
      </w:pPr>
    </w:lvl>
    <w:lvl w:ilvl="6" w:tplc="E92E47F6">
      <w:start w:val="1"/>
      <w:numFmt w:val="decimal"/>
      <w:lvlText w:val="%7."/>
      <w:lvlJc w:val="left"/>
      <w:pPr>
        <w:ind w:left="5400" w:hanging="360"/>
      </w:pPr>
    </w:lvl>
    <w:lvl w:ilvl="7" w:tplc="24007A52">
      <w:start w:val="1"/>
      <w:numFmt w:val="lowerLetter"/>
      <w:lvlText w:val="%8."/>
      <w:lvlJc w:val="left"/>
      <w:pPr>
        <w:ind w:left="6120" w:hanging="360"/>
      </w:pPr>
    </w:lvl>
    <w:lvl w:ilvl="8" w:tplc="2BA238CA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8D4D4E"/>
    <w:multiLevelType w:val="hybridMultilevel"/>
    <w:tmpl w:val="F0CEA9A8"/>
    <w:lvl w:ilvl="0" w:tplc="311E92DC">
      <w:start w:val="1"/>
      <w:numFmt w:val="decimal"/>
      <w:lvlText w:val="%1."/>
      <w:lvlJc w:val="left"/>
      <w:pPr>
        <w:ind w:left="900" w:hanging="360"/>
      </w:pPr>
    </w:lvl>
    <w:lvl w:ilvl="1" w:tplc="9C668D80">
      <w:start w:val="1"/>
      <w:numFmt w:val="lowerLetter"/>
      <w:lvlText w:val="%2."/>
      <w:lvlJc w:val="left"/>
      <w:pPr>
        <w:ind w:left="1620" w:hanging="360"/>
      </w:pPr>
    </w:lvl>
    <w:lvl w:ilvl="2" w:tplc="C8C4986C">
      <w:start w:val="1"/>
      <w:numFmt w:val="lowerRoman"/>
      <w:lvlText w:val="%3."/>
      <w:lvlJc w:val="right"/>
      <w:pPr>
        <w:ind w:left="2340" w:hanging="180"/>
      </w:pPr>
    </w:lvl>
    <w:lvl w:ilvl="3" w:tplc="E55CBD3C">
      <w:start w:val="1"/>
      <w:numFmt w:val="decimal"/>
      <w:lvlText w:val="%4."/>
      <w:lvlJc w:val="left"/>
      <w:pPr>
        <w:ind w:left="3060" w:hanging="360"/>
      </w:pPr>
    </w:lvl>
    <w:lvl w:ilvl="4" w:tplc="162E2FA4">
      <w:start w:val="1"/>
      <w:numFmt w:val="lowerLetter"/>
      <w:lvlText w:val="%5."/>
      <w:lvlJc w:val="left"/>
      <w:pPr>
        <w:ind w:left="3780" w:hanging="360"/>
      </w:pPr>
    </w:lvl>
    <w:lvl w:ilvl="5" w:tplc="31307F9A">
      <w:start w:val="1"/>
      <w:numFmt w:val="lowerRoman"/>
      <w:lvlText w:val="%6."/>
      <w:lvlJc w:val="right"/>
      <w:pPr>
        <w:ind w:left="4500" w:hanging="180"/>
      </w:pPr>
    </w:lvl>
    <w:lvl w:ilvl="6" w:tplc="99C459C8">
      <w:start w:val="1"/>
      <w:numFmt w:val="decimal"/>
      <w:lvlText w:val="%7."/>
      <w:lvlJc w:val="left"/>
      <w:pPr>
        <w:ind w:left="5220" w:hanging="360"/>
      </w:pPr>
    </w:lvl>
    <w:lvl w:ilvl="7" w:tplc="A6187094">
      <w:start w:val="1"/>
      <w:numFmt w:val="lowerLetter"/>
      <w:lvlText w:val="%8."/>
      <w:lvlJc w:val="left"/>
      <w:pPr>
        <w:ind w:left="5940" w:hanging="360"/>
      </w:pPr>
    </w:lvl>
    <w:lvl w:ilvl="8" w:tplc="722A35D4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005CF1"/>
    <w:multiLevelType w:val="hybridMultilevel"/>
    <w:tmpl w:val="B700017A"/>
    <w:lvl w:ilvl="0" w:tplc="21BCA1DA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B74A11F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8290413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08CEB7A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2F0E91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ADC86164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A12A3034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85C437A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9342CF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E4906F0"/>
    <w:multiLevelType w:val="hybridMultilevel"/>
    <w:tmpl w:val="C07CFC92"/>
    <w:lvl w:ilvl="0" w:tplc="F80816D8">
      <w:start w:val="1"/>
      <w:numFmt w:val="decimal"/>
      <w:lvlText w:val="%1)"/>
      <w:lvlJc w:val="left"/>
      <w:pPr>
        <w:ind w:left="786" w:hanging="360"/>
      </w:pPr>
    </w:lvl>
    <w:lvl w:ilvl="1" w:tplc="B540D8AA">
      <w:start w:val="1"/>
      <w:numFmt w:val="lowerLetter"/>
      <w:lvlText w:val="%2."/>
      <w:lvlJc w:val="left"/>
      <w:pPr>
        <w:ind w:left="1506" w:hanging="360"/>
      </w:pPr>
    </w:lvl>
    <w:lvl w:ilvl="2" w:tplc="ADF2A3E0">
      <w:start w:val="1"/>
      <w:numFmt w:val="lowerRoman"/>
      <w:lvlText w:val="%3."/>
      <w:lvlJc w:val="right"/>
      <w:pPr>
        <w:ind w:left="2226" w:hanging="180"/>
      </w:pPr>
    </w:lvl>
    <w:lvl w:ilvl="3" w:tplc="3AD0BCD8">
      <w:start w:val="1"/>
      <w:numFmt w:val="decimal"/>
      <w:lvlText w:val="%4."/>
      <w:lvlJc w:val="left"/>
      <w:pPr>
        <w:ind w:left="2946" w:hanging="360"/>
      </w:pPr>
    </w:lvl>
    <w:lvl w:ilvl="4" w:tplc="5216A52A">
      <w:start w:val="1"/>
      <w:numFmt w:val="lowerLetter"/>
      <w:lvlText w:val="%5."/>
      <w:lvlJc w:val="left"/>
      <w:pPr>
        <w:ind w:left="3666" w:hanging="360"/>
      </w:pPr>
    </w:lvl>
    <w:lvl w:ilvl="5" w:tplc="C0C6F0C0">
      <w:start w:val="1"/>
      <w:numFmt w:val="lowerRoman"/>
      <w:lvlText w:val="%6."/>
      <w:lvlJc w:val="right"/>
      <w:pPr>
        <w:ind w:left="4386" w:hanging="180"/>
      </w:pPr>
    </w:lvl>
    <w:lvl w:ilvl="6" w:tplc="BDC24DC6">
      <w:start w:val="1"/>
      <w:numFmt w:val="decimal"/>
      <w:lvlText w:val="%7."/>
      <w:lvlJc w:val="left"/>
      <w:pPr>
        <w:ind w:left="5106" w:hanging="360"/>
      </w:pPr>
    </w:lvl>
    <w:lvl w:ilvl="7" w:tplc="FF88C632">
      <w:start w:val="1"/>
      <w:numFmt w:val="lowerLetter"/>
      <w:lvlText w:val="%8."/>
      <w:lvlJc w:val="left"/>
      <w:pPr>
        <w:ind w:left="5826" w:hanging="360"/>
      </w:pPr>
    </w:lvl>
    <w:lvl w:ilvl="8" w:tplc="28280D90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D9D6816"/>
    <w:multiLevelType w:val="hybridMultilevel"/>
    <w:tmpl w:val="CCE02340"/>
    <w:lvl w:ilvl="0" w:tplc="CE46CE94">
      <w:start w:val="1"/>
      <w:numFmt w:val="decimal"/>
      <w:lvlText w:val="%1)"/>
      <w:lvlJc w:val="left"/>
      <w:pPr>
        <w:ind w:left="720" w:hanging="360"/>
      </w:pPr>
    </w:lvl>
    <w:lvl w:ilvl="1" w:tplc="B210BDC4">
      <w:start w:val="1"/>
      <w:numFmt w:val="lowerLetter"/>
      <w:lvlText w:val="%2."/>
      <w:lvlJc w:val="left"/>
      <w:pPr>
        <w:ind w:left="1440" w:hanging="360"/>
      </w:pPr>
    </w:lvl>
    <w:lvl w:ilvl="2" w:tplc="92FA00DE">
      <w:start w:val="1"/>
      <w:numFmt w:val="lowerRoman"/>
      <w:lvlText w:val="%3."/>
      <w:lvlJc w:val="right"/>
      <w:pPr>
        <w:ind w:left="2160" w:hanging="180"/>
      </w:pPr>
    </w:lvl>
    <w:lvl w:ilvl="3" w:tplc="C67AAEAC">
      <w:start w:val="1"/>
      <w:numFmt w:val="decimal"/>
      <w:lvlText w:val="%4."/>
      <w:lvlJc w:val="left"/>
      <w:pPr>
        <w:ind w:left="2880" w:hanging="360"/>
      </w:pPr>
    </w:lvl>
    <w:lvl w:ilvl="4" w:tplc="8CB6C6AE">
      <w:start w:val="1"/>
      <w:numFmt w:val="lowerLetter"/>
      <w:lvlText w:val="%5."/>
      <w:lvlJc w:val="left"/>
      <w:pPr>
        <w:ind w:left="3600" w:hanging="360"/>
      </w:pPr>
    </w:lvl>
    <w:lvl w:ilvl="5" w:tplc="7460F7C4">
      <w:start w:val="1"/>
      <w:numFmt w:val="lowerRoman"/>
      <w:lvlText w:val="%6."/>
      <w:lvlJc w:val="right"/>
      <w:pPr>
        <w:ind w:left="4320" w:hanging="180"/>
      </w:pPr>
    </w:lvl>
    <w:lvl w:ilvl="6" w:tplc="BC8A8B64">
      <w:start w:val="1"/>
      <w:numFmt w:val="decimal"/>
      <w:lvlText w:val="%7."/>
      <w:lvlJc w:val="left"/>
      <w:pPr>
        <w:ind w:left="5040" w:hanging="360"/>
      </w:pPr>
    </w:lvl>
    <w:lvl w:ilvl="7" w:tplc="F46C9E58">
      <w:start w:val="1"/>
      <w:numFmt w:val="lowerLetter"/>
      <w:lvlText w:val="%8."/>
      <w:lvlJc w:val="left"/>
      <w:pPr>
        <w:ind w:left="5760" w:hanging="360"/>
      </w:pPr>
    </w:lvl>
    <w:lvl w:ilvl="8" w:tplc="2A1E4A8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25F42"/>
    <w:multiLevelType w:val="hybridMultilevel"/>
    <w:tmpl w:val="692C5DE4"/>
    <w:lvl w:ilvl="0" w:tplc="825EB95E">
      <w:start w:val="1"/>
      <w:numFmt w:val="decimal"/>
      <w:lvlText w:val="%1."/>
      <w:lvlJc w:val="left"/>
      <w:pPr>
        <w:ind w:left="900" w:hanging="360"/>
      </w:pPr>
    </w:lvl>
    <w:lvl w:ilvl="1" w:tplc="F02A3BDC">
      <w:start w:val="1"/>
      <w:numFmt w:val="lowerLetter"/>
      <w:lvlText w:val="%2."/>
      <w:lvlJc w:val="left"/>
      <w:pPr>
        <w:ind w:left="1620" w:hanging="360"/>
      </w:pPr>
    </w:lvl>
    <w:lvl w:ilvl="2" w:tplc="C69493BC">
      <w:start w:val="1"/>
      <w:numFmt w:val="lowerRoman"/>
      <w:lvlText w:val="%3."/>
      <w:lvlJc w:val="right"/>
      <w:pPr>
        <w:ind w:left="2340" w:hanging="180"/>
      </w:pPr>
    </w:lvl>
    <w:lvl w:ilvl="3" w:tplc="1ADE3C6E">
      <w:start w:val="1"/>
      <w:numFmt w:val="decimal"/>
      <w:lvlText w:val="%4."/>
      <w:lvlJc w:val="left"/>
      <w:pPr>
        <w:ind w:left="3060" w:hanging="360"/>
      </w:pPr>
    </w:lvl>
    <w:lvl w:ilvl="4" w:tplc="9C12FF00">
      <w:start w:val="1"/>
      <w:numFmt w:val="lowerLetter"/>
      <w:lvlText w:val="%5."/>
      <w:lvlJc w:val="left"/>
      <w:pPr>
        <w:ind w:left="3780" w:hanging="360"/>
      </w:pPr>
    </w:lvl>
    <w:lvl w:ilvl="5" w:tplc="59626CB4">
      <w:start w:val="1"/>
      <w:numFmt w:val="lowerRoman"/>
      <w:lvlText w:val="%6."/>
      <w:lvlJc w:val="right"/>
      <w:pPr>
        <w:ind w:left="4500" w:hanging="180"/>
      </w:pPr>
    </w:lvl>
    <w:lvl w:ilvl="6" w:tplc="D6865C06">
      <w:start w:val="1"/>
      <w:numFmt w:val="decimal"/>
      <w:lvlText w:val="%7."/>
      <w:lvlJc w:val="left"/>
      <w:pPr>
        <w:ind w:left="5220" w:hanging="360"/>
      </w:pPr>
    </w:lvl>
    <w:lvl w:ilvl="7" w:tplc="AD0E8C5C">
      <w:start w:val="1"/>
      <w:numFmt w:val="lowerLetter"/>
      <w:lvlText w:val="%8."/>
      <w:lvlJc w:val="left"/>
      <w:pPr>
        <w:ind w:left="5940" w:hanging="360"/>
      </w:pPr>
    </w:lvl>
    <w:lvl w:ilvl="8" w:tplc="09824262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B181A0F"/>
    <w:multiLevelType w:val="hybridMultilevel"/>
    <w:tmpl w:val="C6A8962A"/>
    <w:lvl w:ilvl="0" w:tplc="400EACF0">
      <w:start w:val="1"/>
      <w:numFmt w:val="decimal"/>
      <w:lvlText w:val="%1."/>
      <w:lvlJc w:val="left"/>
      <w:pPr>
        <w:ind w:left="720" w:hanging="360"/>
      </w:pPr>
    </w:lvl>
    <w:lvl w:ilvl="1" w:tplc="075E1330">
      <w:start w:val="1"/>
      <w:numFmt w:val="lowerLetter"/>
      <w:lvlText w:val="%2."/>
      <w:lvlJc w:val="left"/>
      <w:pPr>
        <w:ind w:left="1440" w:hanging="360"/>
      </w:pPr>
    </w:lvl>
    <w:lvl w:ilvl="2" w:tplc="8E20E23C">
      <w:start w:val="1"/>
      <w:numFmt w:val="lowerRoman"/>
      <w:lvlText w:val="%3."/>
      <w:lvlJc w:val="right"/>
      <w:pPr>
        <w:ind w:left="2160" w:hanging="180"/>
      </w:pPr>
    </w:lvl>
    <w:lvl w:ilvl="3" w:tplc="D8D029E0">
      <w:start w:val="1"/>
      <w:numFmt w:val="decimal"/>
      <w:lvlText w:val="%4."/>
      <w:lvlJc w:val="left"/>
      <w:pPr>
        <w:ind w:left="2880" w:hanging="360"/>
      </w:pPr>
    </w:lvl>
    <w:lvl w:ilvl="4" w:tplc="CA163C8E">
      <w:start w:val="1"/>
      <w:numFmt w:val="lowerLetter"/>
      <w:lvlText w:val="%5."/>
      <w:lvlJc w:val="left"/>
      <w:pPr>
        <w:ind w:left="3600" w:hanging="360"/>
      </w:pPr>
    </w:lvl>
    <w:lvl w:ilvl="5" w:tplc="77C2E3F6">
      <w:start w:val="1"/>
      <w:numFmt w:val="lowerRoman"/>
      <w:lvlText w:val="%6."/>
      <w:lvlJc w:val="right"/>
      <w:pPr>
        <w:ind w:left="4320" w:hanging="180"/>
      </w:pPr>
    </w:lvl>
    <w:lvl w:ilvl="6" w:tplc="FD8ECA00">
      <w:start w:val="1"/>
      <w:numFmt w:val="decimal"/>
      <w:lvlText w:val="%7."/>
      <w:lvlJc w:val="left"/>
      <w:pPr>
        <w:ind w:left="5040" w:hanging="360"/>
      </w:pPr>
    </w:lvl>
    <w:lvl w:ilvl="7" w:tplc="1DBE4BA4">
      <w:start w:val="1"/>
      <w:numFmt w:val="lowerLetter"/>
      <w:lvlText w:val="%8."/>
      <w:lvlJc w:val="left"/>
      <w:pPr>
        <w:ind w:left="5760" w:hanging="360"/>
      </w:pPr>
    </w:lvl>
    <w:lvl w:ilvl="8" w:tplc="1F8A359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060F3"/>
    <w:multiLevelType w:val="hybridMultilevel"/>
    <w:tmpl w:val="24067D1A"/>
    <w:lvl w:ilvl="0" w:tplc="F5A4292C">
      <w:start w:val="1"/>
      <w:numFmt w:val="decimal"/>
      <w:lvlText w:val="%1)"/>
      <w:lvlJc w:val="left"/>
      <w:pPr>
        <w:ind w:left="927" w:hanging="360"/>
      </w:pPr>
    </w:lvl>
    <w:lvl w:ilvl="1" w:tplc="FE2EDE4C">
      <w:start w:val="1"/>
      <w:numFmt w:val="lowerLetter"/>
      <w:lvlText w:val="%2."/>
      <w:lvlJc w:val="left"/>
      <w:pPr>
        <w:ind w:left="1647" w:hanging="360"/>
      </w:pPr>
    </w:lvl>
    <w:lvl w:ilvl="2" w:tplc="8E304D08">
      <w:start w:val="1"/>
      <w:numFmt w:val="lowerRoman"/>
      <w:lvlText w:val="%3."/>
      <w:lvlJc w:val="right"/>
      <w:pPr>
        <w:ind w:left="2367" w:hanging="180"/>
      </w:pPr>
    </w:lvl>
    <w:lvl w:ilvl="3" w:tplc="BE36A338">
      <w:start w:val="1"/>
      <w:numFmt w:val="decimal"/>
      <w:lvlText w:val="%4."/>
      <w:lvlJc w:val="left"/>
      <w:pPr>
        <w:ind w:left="3087" w:hanging="360"/>
      </w:pPr>
    </w:lvl>
    <w:lvl w:ilvl="4" w:tplc="0B30A6A2">
      <w:start w:val="1"/>
      <w:numFmt w:val="lowerLetter"/>
      <w:lvlText w:val="%5."/>
      <w:lvlJc w:val="left"/>
      <w:pPr>
        <w:ind w:left="3807" w:hanging="360"/>
      </w:pPr>
    </w:lvl>
    <w:lvl w:ilvl="5" w:tplc="2822F90E">
      <w:start w:val="1"/>
      <w:numFmt w:val="lowerRoman"/>
      <w:lvlText w:val="%6."/>
      <w:lvlJc w:val="right"/>
      <w:pPr>
        <w:ind w:left="4527" w:hanging="180"/>
      </w:pPr>
    </w:lvl>
    <w:lvl w:ilvl="6" w:tplc="384870A6">
      <w:start w:val="1"/>
      <w:numFmt w:val="decimal"/>
      <w:lvlText w:val="%7."/>
      <w:lvlJc w:val="left"/>
      <w:pPr>
        <w:ind w:left="5247" w:hanging="360"/>
      </w:pPr>
    </w:lvl>
    <w:lvl w:ilvl="7" w:tplc="1E88A976">
      <w:start w:val="1"/>
      <w:numFmt w:val="lowerLetter"/>
      <w:lvlText w:val="%8."/>
      <w:lvlJc w:val="left"/>
      <w:pPr>
        <w:ind w:left="5967" w:hanging="360"/>
      </w:pPr>
    </w:lvl>
    <w:lvl w:ilvl="8" w:tplc="BEB80B4E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563068"/>
    <w:multiLevelType w:val="hybridMultilevel"/>
    <w:tmpl w:val="7410159A"/>
    <w:lvl w:ilvl="0" w:tplc="146E3686">
      <w:start w:val="1"/>
      <w:numFmt w:val="decimal"/>
      <w:lvlText w:val="%1."/>
      <w:lvlJc w:val="left"/>
      <w:pPr>
        <w:ind w:left="1080" w:hanging="360"/>
      </w:pPr>
    </w:lvl>
    <w:lvl w:ilvl="1" w:tplc="142A17CA">
      <w:start w:val="1"/>
      <w:numFmt w:val="lowerLetter"/>
      <w:lvlText w:val="%2."/>
      <w:lvlJc w:val="left"/>
      <w:pPr>
        <w:ind w:left="1800" w:hanging="360"/>
      </w:pPr>
    </w:lvl>
    <w:lvl w:ilvl="2" w:tplc="278A1DA6">
      <w:start w:val="1"/>
      <w:numFmt w:val="lowerRoman"/>
      <w:lvlText w:val="%3."/>
      <w:lvlJc w:val="right"/>
      <w:pPr>
        <w:ind w:left="2520" w:hanging="180"/>
      </w:pPr>
    </w:lvl>
    <w:lvl w:ilvl="3" w:tplc="CC72C86C">
      <w:start w:val="1"/>
      <w:numFmt w:val="decimal"/>
      <w:lvlText w:val="%4."/>
      <w:lvlJc w:val="left"/>
      <w:pPr>
        <w:ind w:left="3240" w:hanging="360"/>
      </w:pPr>
    </w:lvl>
    <w:lvl w:ilvl="4" w:tplc="72966490">
      <w:start w:val="1"/>
      <w:numFmt w:val="lowerLetter"/>
      <w:lvlText w:val="%5."/>
      <w:lvlJc w:val="left"/>
      <w:pPr>
        <w:ind w:left="3960" w:hanging="360"/>
      </w:pPr>
    </w:lvl>
    <w:lvl w:ilvl="5" w:tplc="6EEE0C7C">
      <w:start w:val="1"/>
      <w:numFmt w:val="lowerRoman"/>
      <w:lvlText w:val="%6."/>
      <w:lvlJc w:val="right"/>
      <w:pPr>
        <w:ind w:left="4680" w:hanging="180"/>
      </w:pPr>
    </w:lvl>
    <w:lvl w:ilvl="6" w:tplc="77162630">
      <w:start w:val="1"/>
      <w:numFmt w:val="decimal"/>
      <w:lvlText w:val="%7."/>
      <w:lvlJc w:val="left"/>
      <w:pPr>
        <w:ind w:left="5400" w:hanging="360"/>
      </w:pPr>
    </w:lvl>
    <w:lvl w:ilvl="7" w:tplc="51826C8C">
      <w:start w:val="1"/>
      <w:numFmt w:val="lowerLetter"/>
      <w:lvlText w:val="%8."/>
      <w:lvlJc w:val="left"/>
      <w:pPr>
        <w:ind w:left="6120" w:hanging="360"/>
      </w:pPr>
    </w:lvl>
    <w:lvl w:ilvl="8" w:tplc="BCBE49FC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B542F0"/>
    <w:multiLevelType w:val="hybridMultilevel"/>
    <w:tmpl w:val="77C406D4"/>
    <w:lvl w:ilvl="0" w:tplc="6FCC88A4">
      <w:start w:val="1"/>
      <w:numFmt w:val="decimal"/>
      <w:lvlText w:val="%1."/>
      <w:lvlJc w:val="left"/>
      <w:pPr>
        <w:ind w:left="1211" w:hanging="360"/>
      </w:pPr>
    </w:lvl>
    <w:lvl w:ilvl="1" w:tplc="970E858C">
      <w:start w:val="1"/>
      <w:numFmt w:val="lowerLetter"/>
      <w:lvlText w:val="%2."/>
      <w:lvlJc w:val="left"/>
      <w:pPr>
        <w:ind w:left="2160" w:hanging="360"/>
      </w:pPr>
    </w:lvl>
    <w:lvl w:ilvl="2" w:tplc="D1ECFF64">
      <w:start w:val="1"/>
      <w:numFmt w:val="lowerRoman"/>
      <w:lvlText w:val="%3."/>
      <w:lvlJc w:val="right"/>
      <w:pPr>
        <w:ind w:left="2880" w:hanging="180"/>
      </w:pPr>
    </w:lvl>
    <w:lvl w:ilvl="3" w:tplc="6B506F9A">
      <w:start w:val="1"/>
      <w:numFmt w:val="decimal"/>
      <w:lvlText w:val="%4."/>
      <w:lvlJc w:val="left"/>
      <w:pPr>
        <w:ind w:left="3600" w:hanging="360"/>
      </w:pPr>
    </w:lvl>
    <w:lvl w:ilvl="4" w:tplc="D9BA51C2">
      <w:start w:val="1"/>
      <w:numFmt w:val="lowerLetter"/>
      <w:lvlText w:val="%5."/>
      <w:lvlJc w:val="left"/>
      <w:pPr>
        <w:ind w:left="4320" w:hanging="360"/>
      </w:pPr>
    </w:lvl>
    <w:lvl w:ilvl="5" w:tplc="0AFA968E">
      <w:start w:val="1"/>
      <w:numFmt w:val="lowerRoman"/>
      <w:lvlText w:val="%6."/>
      <w:lvlJc w:val="right"/>
      <w:pPr>
        <w:ind w:left="5040" w:hanging="180"/>
      </w:pPr>
    </w:lvl>
    <w:lvl w:ilvl="6" w:tplc="66D429D8">
      <w:start w:val="1"/>
      <w:numFmt w:val="decimal"/>
      <w:lvlText w:val="%7."/>
      <w:lvlJc w:val="left"/>
      <w:pPr>
        <w:ind w:left="5760" w:hanging="360"/>
      </w:pPr>
    </w:lvl>
    <w:lvl w:ilvl="7" w:tplc="A5D2EFC8">
      <w:start w:val="1"/>
      <w:numFmt w:val="lowerLetter"/>
      <w:lvlText w:val="%8."/>
      <w:lvlJc w:val="left"/>
      <w:pPr>
        <w:ind w:left="6480" w:hanging="360"/>
      </w:pPr>
    </w:lvl>
    <w:lvl w:ilvl="8" w:tplc="7620231A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9844789"/>
    <w:multiLevelType w:val="hybridMultilevel"/>
    <w:tmpl w:val="0DB43708"/>
    <w:lvl w:ilvl="0" w:tplc="AA6EE50A">
      <w:start w:val="1"/>
      <w:numFmt w:val="decimal"/>
      <w:lvlText w:val="%1)"/>
      <w:lvlJc w:val="left"/>
      <w:pPr>
        <w:ind w:left="5322" w:hanging="360"/>
      </w:pPr>
    </w:lvl>
    <w:lvl w:ilvl="1" w:tplc="2F94C21C">
      <w:start w:val="1"/>
      <w:numFmt w:val="lowerLetter"/>
      <w:lvlText w:val="%2."/>
      <w:lvlJc w:val="left"/>
      <w:pPr>
        <w:ind w:left="6042" w:hanging="360"/>
      </w:pPr>
    </w:lvl>
    <w:lvl w:ilvl="2" w:tplc="549692FC">
      <w:start w:val="1"/>
      <w:numFmt w:val="lowerRoman"/>
      <w:lvlText w:val="%3."/>
      <w:lvlJc w:val="right"/>
      <w:pPr>
        <w:ind w:left="6762" w:hanging="180"/>
      </w:pPr>
    </w:lvl>
    <w:lvl w:ilvl="3" w:tplc="31C01D44">
      <w:start w:val="1"/>
      <w:numFmt w:val="decimal"/>
      <w:lvlText w:val="%4."/>
      <w:lvlJc w:val="left"/>
      <w:pPr>
        <w:ind w:left="7482" w:hanging="360"/>
      </w:pPr>
    </w:lvl>
    <w:lvl w:ilvl="4" w:tplc="0242FFAC">
      <w:start w:val="1"/>
      <w:numFmt w:val="lowerLetter"/>
      <w:lvlText w:val="%5."/>
      <w:lvlJc w:val="left"/>
      <w:pPr>
        <w:ind w:left="8202" w:hanging="360"/>
      </w:pPr>
    </w:lvl>
    <w:lvl w:ilvl="5" w:tplc="FC1C8BFA">
      <w:start w:val="1"/>
      <w:numFmt w:val="lowerRoman"/>
      <w:lvlText w:val="%6."/>
      <w:lvlJc w:val="right"/>
      <w:pPr>
        <w:ind w:left="8922" w:hanging="180"/>
      </w:pPr>
    </w:lvl>
    <w:lvl w:ilvl="6" w:tplc="97EA5FFE">
      <w:start w:val="1"/>
      <w:numFmt w:val="decimal"/>
      <w:lvlText w:val="%7."/>
      <w:lvlJc w:val="left"/>
      <w:pPr>
        <w:ind w:left="9642" w:hanging="360"/>
      </w:pPr>
    </w:lvl>
    <w:lvl w:ilvl="7" w:tplc="2C24DCC4">
      <w:start w:val="1"/>
      <w:numFmt w:val="lowerLetter"/>
      <w:lvlText w:val="%8."/>
      <w:lvlJc w:val="left"/>
      <w:pPr>
        <w:ind w:left="10362" w:hanging="360"/>
      </w:pPr>
    </w:lvl>
    <w:lvl w:ilvl="8" w:tplc="E250DC40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5E"/>
    <w:rsid w:val="000B105E"/>
    <w:rsid w:val="001704AD"/>
    <w:rsid w:val="00886094"/>
    <w:rsid w:val="00973939"/>
    <w:rsid w:val="00D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character" w:styleId="a5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/>
      <w:snapToGrid w:val="0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a">
    <w:name w:val="No Spacing"/>
    <w:qFormat/>
    <w:rPr>
      <w:rFonts w:ascii="Calibri" w:hAnsi="Calibri"/>
      <w:sz w:val="22"/>
      <w:szCs w:val="22"/>
    </w:rPr>
  </w:style>
  <w:style w:type="paragraph" w:styleId="ab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Основной текст с отступом Знак"/>
    <w:link w:val="ac"/>
    <w:rPr>
      <w:rFonts w:ascii="Calibri" w:hAnsi="Calibri"/>
      <w:sz w:val="22"/>
      <w:szCs w:val="22"/>
      <w:lang w:val="en-US" w:eastAsia="en-US"/>
    </w:rPr>
  </w:style>
  <w:style w:type="character" w:customStyle="1" w:styleId="ae">
    <w:name w:val="Основной текст_"/>
    <w:link w:val="11"/>
    <w:locked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name w:val="Без границы"/>
    <w:basedOn w:val="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snapToGrid w:val="0"/>
    </w:rPr>
  </w:style>
  <w:style w:type="character" w:styleId="a5">
    <w:name w:val="Hyperlink"/>
    <w:rPr>
      <w:color w:val="0000FF"/>
      <w:u w:val="single"/>
    </w:rPr>
  </w:style>
  <w:style w:type="paragraph" w:customStyle="1" w:styleId="ConsPlusCell">
    <w:name w:val="ConsPlusCell"/>
    <w:pPr>
      <w:widowControl w:val="0"/>
    </w:pPr>
    <w:rPr>
      <w:rFonts w:ascii="Arial" w:hAnsi="Arial"/>
      <w:snapToGrid w:val="0"/>
    </w:rPr>
  </w:style>
  <w:style w:type="paragraph" w:styleId="a6">
    <w:name w:val="Balloon Text"/>
    <w:basedOn w:val="a"/>
    <w:link w:val="a7"/>
    <w:rPr>
      <w:rFonts w:ascii="Tahoma" w:hAnsi="Tahoma"/>
      <w:sz w:val="16"/>
      <w:szCs w:val="16"/>
      <w:lang w:val="en-US" w:eastAsia="en-US"/>
    </w:rPr>
  </w:style>
  <w:style w:type="character" w:customStyle="1" w:styleId="a7">
    <w:name w:val="Текст выноски Знак"/>
    <w:link w:val="a6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9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a">
    <w:name w:val="No Spacing"/>
    <w:qFormat/>
    <w:rPr>
      <w:rFonts w:ascii="Calibri" w:hAnsi="Calibri"/>
      <w:sz w:val="22"/>
      <w:szCs w:val="22"/>
    </w:rPr>
  </w:style>
  <w:style w:type="paragraph" w:styleId="ab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d">
    <w:name w:val="Основной текст с отступом Знак"/>
    <w:link w:val="ac"/>
    <w:rPr>
      <w:rFonts w:ascii="Calibri" w:hAnsi="Calibri"/>
      <w:sz w:val="22"/>
      <w:szCs w:val="22"/>
      <w:lang w:val="en-US" w:eastAsia="en-US"/>
    </w:rPr>
  </w:style>
  <w:style w:type="character" w:customStyle="1" w:styleId="ae">
    <w:name w:val="Основной текст_"/>
    <w:link w:val="11"/>
    <w:locked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e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2651</Words>
  <Characters>15116</Characters>
  <Application>Microsoft Office Word</Application>
  <DocSecurity>0</DocSecurity>
  <Lines>125</Lines>
  <Paragraphs>35</Paragraphs>
  <ScaleCrop>false</ScaleCrop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4</cp:revision>
  <dcterms:created xsi:type="dcterms:W3CDTF">2025-01-28T04:50:00Z</dcterms:created>
  <dcterms:modified xsi:type="dcterms:W3CDTF">2025-02-04T08:23:00Z</dcterms:modified>
  <cp:version>917504</cp:version>
</cp:coreProperties>
</file>