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8" w:rsidRDefault="00A37E4B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DD4B4C" w:rsidRDefault="00B06F46" w:rsidP="00042709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93643">
              <w:rPr>
                <w:sz w:val="24"/>
                <w:szCs w:val="24"/>
              </w:rPr>
              <w:t>.10.2022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 w:rsidP="00093643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B06F46">
              <w:rPr>
                <w:sz w:val="24"/>
                <w:szCs w:val="24"/>
                <w:lang w:val="ru-RU" w:eastAsia="ru-RU"/>
              </w:rPr>
              <w:t xml:space="preserve"> 1229</w:t>
            </w:r>
            <w:r w:rsidR="005C7C5D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Александровского района Томской области от </w:t>
      </w:r>
      <w:r w:rsidR="00DD4B4C">
        <w:rPr>
          <w:sz w:val="24"/>
          <w:szCs w:val="24"/>
        </w:rPr>
        <w:t>26.10.2017 № 1379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1.Внести в постановление Администрации Александровского района Томской области от </w:t>
      </w:r>
      <w:r w:rsidR="00DD4B4C">
        <w:rPr>
          <w:sz w:val="24"/>
          <w:szCs w:val="24"/>
        </w:rPr>
        <w:t>26.10.2017 № 1379</w:t>
      </w:r>
      <w:r>
        <w:rPr>
          <w:sz w:val="24"/>
          <w:szCs w:val="24"/>
        </w:rPr>
        <w:t xml:space="preserve"> «Об утверждении муниципальной программы </w:t>
      </w:r>
      <w:r w:rsidR="00DD4B4C" w:rsidRPr="00DD4B4C">
        <w:rPr>
          <w:sz w:val="24"/>
          <w:szCs w:val="24"/>
        </w:rPr>
        <w:t>«Формирование современной городской среды на территории Александровского района на 2018-2024 годы»</w:t>
      </w:r>
      <w:r>
        <w:rPr>
          <w:bCs/>
          <w:sz w:val="24"/>
          <w:szCs w:val="24"/>
        </w:rPr>
        <w:t xml:space="preserve"> следующие изменения:</w:t>
      </w:r>
    </w:p>
    <w:p w:rsidR="004D2AA0" w:rsidRDefault="004D2AA0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В муниципальной программе</w:t>
      </w:r>
      <w:r w:rsidRPr="004D2AA0">
        <w:rPr>
          <w:bCs/>
          <w:sz w:val="24"/>
          <w:szCs w:val="24"/>
        </w:rPr>
        <w:t xml:space="preserve"> «Формирование современной городской среды на территории Александровского района на 2018-2024 годы»</w:t>
      </w:r>
      <w:r>
        <w:rPr>
          <w:bCs/>
          <w:sz w:val="24"/>
          <w:szCs w:val="24"/>
        </w:rPr>
        <w:t>:</w:t>
      </w:r>
    </w:p>
    <w:p w:rsidR="00B82E61" w:rsidRPr="00494341" w:rsidRDefault="00093643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B82E61" w:rsidRPr="00494341">
        <w:rPr>
          <w:bCs/>
          <w:sz w:val="24"/>
          <w:szCs w:val="24"/>
        </w:rPr>
        <w:t xml:space="preserve">)пункт 3.15 изложить в </w:t>
      </w:r>
      <w:r w:rsidR="009D3F44">
        <w:rPr>
          <w:bCs/>
          <w:sz w:val="24"/>
          <w:szCs w:val="24"/>
        </w:rPr>
        <w:t>следующей</w:t>
      </w:r>
      <w:r w:rsidR="009D3F44" w:rsidRPr="00494341">
        <w:rPr>
          <w:bCs/>
          <w:sz w:val="24"/>
          <w:szCs w:val="24"/>
        </w:rPr>
        <w:t xml:space="preserve"> </w:t>
      </w:r>
      <w:r w:rsidR="00B82E61" w:rsidRPr="00494341">
        <w:rPr>
          <w:bCs/>
          <w:sz w:val="24"/>
          <w:szCs w:val="24"/>
        </w:rPr>
        <w:t>редакции:</w:t>
      </w:r>
    </w:p>
    <w:p w:rsidR="00B82E61" w:rsidRDefault="00B82E61">
      <w:pPr>
        <w:ind w:firstLine="540"/>
        <w:jc w:val="both"/>
        <w:rPr>
          <w:bCs/>
          <w:sz w:val="24"/>
          <w:szCs w:val="24"/>
        </w:rPr>
      </w:pPr>
      <w:r w:rsidRPr="00DF21E5">
        <w:rPr>
          <w:bCs/>
          <w:sz w:val="24"/>
          <w:szCs w:val="24"/>
        </w:rPr>
        <w:t xml:space="preserve">«3.1.5. Общий объем средств, направляемых на реализацию муниципальной подпрограммы, составляет </w:t>
      </w:r>
      <w:r w:rsidR="00DF21E5" w:rsidRPr="00DF21E5">
        <w:rPr>
          <w:bCs/>
          <w:sz w:val="24"/>
          <w:szCs w:val="24"/>
        </w:rPr>
        <w:t xml:space="preserve">38014,36945 </w:t>
      </w:r>
      <w:r w:rsidRPr="00DF21E5">
        <w:rPr>
          <w:bCs/>
          <w:sz w:val="24"/>
          <w:szCs w:val="24"/>
        </w:rPr>
        <w:t>тыс. рублей, из них:</w:t>
      </w:r>
      <w:r w:rsidR="00494341" w:rsidRPr="00DF21E5">
        <w:rPr>
          <w:bCs/>
          <w:sz w:val="24"/>
          <w:szCs w:val="24"/>
        </w:rPr>
        <w:t xml:space="preserve"> </w:t>
      </w:r>
      <w:r w:rsidR="00DF21E5" w:rsidRPr="00DF21E5">
        <w:rPr>
          <w:bCs/>
          <w:sz w:val="24"/>
          <w:szCs w:val="24"/>
        </w:rPr>
        <w:t>3238,06575</w:t>
      </w:r>
      <w:r w:rsidRPr="00DF21E5">
        <w:rPr>
          <w:bCs/>
          <w:sz w:val="24"/>
          <w:szCs w:val="24"/>
        </w:rPr>
        <w:t xml:space="preserve"> тыс. рублей за счет средств бюджета района,  </w:t>
      </w:r>
      <w:r w:rsidR="00DF21E5" w:rsidRPr="00DF21E5">
        <w:rPr>
          <w:bCs/>
          <w:sz w:val="24"/>
          <w:szCs w:val="24"/>
        </w:rPr>
        <w:t>25514,79062</w:t>
      </w:r>
      <w:r w:rsidRPr="00DF21E5">
        <w:rPr>
          <w:bCs/>
          <w:sz w:val="24"/>
          <w:szCs w:val="24"/>
        </w:rPr>
        <w:t xml:space="preserve"> тыс. рублей за счет средств федерального бюджета, </w:t>
      </w:r>
      <w:r w:rsidR="00DF21E5" w:rsidRPr="00DF21E5">
        <w:rPr>
          <w:bCs/>
          <w:sz w:val="24"/>
          <w:szCs w:val="24"/>
        </w:rPr>
        <w:t>1799,42714</w:t>
      </w:r>
      <w:r w:rsidRPr="00DF21E5">
        <w:rPr>
          <w:bCs/>
          <w:sz w:val="24"/>
          <w:szCs w:val="24"/>
        </w:rPr>
        <w:t xml:space="preserve"> тыс. рублей – за счет средств областного бюджета</w:t>
      </w:r>
      <w:proofErr w:type="gramStart"/>
      <w:r w:rsidRPr="00DF21E5">
        <w:rPr>
          <w:bCs/>
          <w:sz w:val="24"/>
          <w:szCs w:val="24"/>
        </w:rPr>
        <w:t>.».</w:t>
      </w:r>
      <w:proofErr w:type="gramEnd"/>
    </w:p>
    <w:p w:rsidR="00DD4B4C" w:rsidRPr="00B82E61" w:rsidRDefault="00B06F46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093643">
        <w:rPr>
          <w:bCs/>
          <w:sz w:val="24"/>
          <w:szCs w:val="24"/>
        </w:rPr>
        <w:t xml:space="preserve">)приложение </w:t>
      </w:r>
      <w:r w:rsidR="00491C59">
        <w:rPr>
          <w:bCs/>
          <w:sz w:val="24"/>
          <w:szCs w:val="24"/>
        </w:rPr>
        <w:t>7</w:t>
      </w:r>
      <w:r w:rsidR="00B82E61">
        <w:rPr>
          <w:bCs/>
          <w:sz w:val="24"/>
          <w:szCs w:val="24"/>
        </w:rPr>
        <w:t xml:space="preserve"> изложить</w:t>
      </w:r>
      <w:r w:rsidR="00093643">
        <w:rPr>
          <w:bCs/>
          <w:sz w:val="24"/>
          <w:szCs w:val="24"/>
        </w:rPr>
        <w:t xml:space="preserve"> в редакции согласно приложению</w:t>
      </w:r>
      <w:r>
        <w:rPr>
          <w:bCs/>
          <w:sz w:val="24"/>
          <w:szCs w:val="24"/>
        </w:rPr>
        <w:t xml:space="preserve"> </w:t>
      </w:r>
      <w:r w:rsidR="00B82E61">
        <w:rPr>
          <w:bCs/>
          <w:sz w:val="24"/>
          <w:szCs w:val="24"/>
        </w:rPr>
        <w:t>к настоящему постановлению.</w:t>
      </w:r>
    </w:p>
    <w:p w:rsidR="004D2AA0" w:rsidRDefault="00D93A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D2AA0" w:rsidRPr="004D2AA0">
        <w:rPr>
          <w:sz w:val="24"/>
          <w:szCs w:val="24"/>
          <w:lang w:eastAsia="ru-RU"/>
        </w:rPr>
        <w:t xml:space="preserve"> </w:t>
      </w:r>
      <w:r w:rsidR="004D2AA0" w:rsidRPr="004D2AA0">
        <w:rPr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</w:t>
      </w:r>
      <w:hyperlink r:id="rId11" w:history="1">
        <w:r w:rsidR="004D2AA0" w:rsidRPr="004D2AA0">
          <w:rPr>
            <w:rStyle w:val="af1"/>
            <w:sz w:val="24"/>
            <w:szCs w:val="24"/>
          </w:rPr>
          <w:t>http://www.alsadm.ru/</w:t>
        </w:r>
      </w:hyperlink>
      <w:r w:rsidR="004D2AA0" w:rsidRPr="004D2AA0">
        <w:rPr>
          <w:sz w:val="24"/>
          <w:szCs w:val="24"/>
        </w:rPr>
        <w:t>)</w:t>
      </w:r>
    </w:p>
    <w:p w:rsidR="00221D98" w:rsidRDefault="009D3F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06F46">
        <w:rPr>
          <w:sz w:val="24"/>
          <w:szCs w:val="24"/>
        </w:rPr>
        <w:t xml:space="preserve"> </w:t>
      </w:r>
      <w:proofErr w:type="gramStart"/>
      <w:r w:rsidR="00D93AFF">
        <w:rPr>
          <w:sz w:val="24"/>
          <w:szCs w:val="24"/>
        </w:rPr>
        <w:t>Настоящее постановление вступает в силу на следующий день после его  официального о</w:t>
      </w:r>
      <w:r w:rsidR="00B06F46">
        <w:rPr>
          <w:sz w:val="24"/>
          <w:szCs w:val="24"/>
        </w:rPr>
        <w:t>публикования</w:t>
      </w:r>
      <w:bookmarkStart w:id="0" w:name="_GoBack"/>
      <w:bookmarkEnd w:id="0"/>
      <w:r w:rsidR="00D93AFF">
        <w:rPr>
          <w:sz w:val="24"/>
          <w:szCs w:val="24"/>
        </w:rPr>
        <w:t>.</w:t>
      </w:r>
      <w:proofErr w:type="gramEnd"/>
    </w:p>
    <w:p w:rsidR="00221D98" w:rsidRPr="00EC2F16" w:rsidRDefault="009D3F44" w:rsidP="00B82E61">
      <w:pPr>
        <w:ind w:firstLine="540"/>
        <w:jc w:val="both"/>
      </w:pPr>
      <w:r>
        <w:rPr>
          <w:sz w:val="24"/>
          <w:szCs w:val="24"/>
        </w:rPr>
        <w:t>4.</w:t>
      </w:r>
      <w:r w:rsidR="00B06F46">
        <w:rPr>
          <w:sz w:val="24"/>
          <w:szCs w:val="24"/>
        </w:rPr>
        <w:t xml:space="preserve"> </w:t>
      </w:r>
      <w:proofErr w:type="gramStart"/>
      <w:r w:rsidR="00D93AFF">
        <w:rPr>
          <w:sz w:val="24"/>
          <w:szCs w:val="24"/>
        </w:rPr>
        <w:t>Контроль за</w:t>
      </w:r>
      <w:proofErr w:type="gramEnd"/>
      <w:r w:rsidR="00D93AFF">
        <w:rPr>
          <w:sz w:val="24"/>
          <w:szCs w:val="24"/>
        </w:rPr>
        <w:t xml:space="preserve"> исполнением настоящего постановления возложить на </w:t>
      </w:r>
      <w:r w:rsidR="00B82E61" w:rsidRPr="00B82E61">
        <w:rPr>
          <w:sz w:val="24"/>
          <w:szCs w:val="24"/>
        </w:rPr>
        <w:t xml:space="preserve">заместителя Главы района по экономике и финансам </w:t>
      </w:r>
      <w:r w:rsidR="00EC2F16">
        <w:rPr>
          <w:sz w:val="24"/>
          <w:szCs w:val="24"/>
        </w:rPr>
        <w:t>– начальника Финансового отдела.</w:t>
      </w: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D93AFF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494341">
        <w:rPr>
          <w:sz w:val="24"/>
          <w:szCs w:val="24"/>
        </w:rPr>
        <w:t>а</w:t>
      </w:r>
      <w:r>
        <w:rPr>
          <w:sz w:val="24"/>
          <w:szCs w:val="24"/>
        </w:rPr>
        <w:t xml:space="preserve"> Александровского  района                                          </w:t>
      </w:r>
      <w:r w:rsidR="00494341">
        <w:rPr>
          <w:sz w:val="24"/>
          <w:szCs w:val="24"/>
        </w:rPr>
        <w:t xml:space="preserve">        </w:t>
      </w:r>
      <w:r w:rsidR="009D3F4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</w:t>
      </w:r>
      <w:r w:rsidR="00494341">
        <w:rPr>
          <w:sz w:val="24"/>
          <w:szCs w:val="24"/>
        </w:rPr>
        <w:t>В.П. Мумбер</w:t>
      </w:r>
    </w:p>
    <w:p w:rsidR="00221D98" w:rsidRDefault="00221D98"/>
    <w:p w:rsidR="00221D98" w:rsidRDefault="00221D98"/>
    <w:p w:rsidR="00093643" w:rsidRDefault="00093643"/>
    <w:p w:rsidR="00093643" w:rsidRDefault="00093643"/>
    <w:p w:rsidR="00093643" w:rsidRDefault="00093643"/>
    <w:p w:rsidR="00093643" w:rsidRDefault="00093643"/>
    <w:p w:rsidR="00093643" w:rsidRDefault="00093643"/>
    <w:p w:rsidR="00093643" w:rsidRDefault="00093643"/>
    <w:p w:rsidR="009D3F44" w:rsidRDefault="009D3F44"/>
    <w:p w:rsidR="00221D98" w:rsidRDefault="00D93AFF">
      <w:proofErr w:type="spellStart"/>
      <w:r>
        <w:t>Лутфулина</w:t>
      </w:r>
      <w:proofErr w:type="spellEnd"/>
      <w:r>
        <w:t xml:space="preserve"> Е.Л.</w:t>
      </w:r>
    </w:p>
    <w:p w:rsidR="00221D98" w:rsidRDefault="00D93AFF">
      <w:r>
        <w:t>2-48-86</w:t>
      </w:r>
    </w:p>
    <w:p w:rsidR="00B82E61" w:rsidRDefault="00B82E61"/>
    <w:p w:rsidR="00EC2F16" w:rsidRDefault="00EC2F16"/>
    <w:p w:rsidR="00EC2F16" w:rsidRDefault="00EC2F16"/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9D3F44" w:rsidRDefault="009D3F44">
      <w:pPr>
        <w:shd w:val="clear" w:color="auto" w:fill="FFFFFF"/>
        <w:jc w:val="both"/>
        <w:rPr>
          <w:color w:val="000000"/>
        </w:rPr>
      </w:pPr>
    </w:p>
    <w:p w:rsidR="00221D98" w:rsidRDefault="009D3F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</w:t>
      </w:r>
      <w:r w:rsidR="00883678">
        <w:rPr>
          <w:color w:val="000000"/>
        </w:rPr>
        <w:t>инансовый отдел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9D3F44">
          <w:headerReference w:type="default" r:id="rId12"/>
          <w:footerReference w:type="even" r:id="rId13"/>
          <w:footerReference w:type="default" r:id="rId14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 w:rsidP="00093643">
      <w:pPr>
        <w:shd w:val="clear" w:color="auto" w:fill="FFFFFF"/>
        <w:ind w:left="9912"/>
      </w:pPr>
      <w:r>
        <w:lastRenderedPageBreak/>
        <w:t xml:space="preserve">Приложение </w:t>
      </w:r>
    </w:p>
    <w:p w:rsidR="00221D98" w:rsidRDefault="00D93AFF" w:rsidP="00093643">
      <w:pPr>
        <w:shd w:val="clear" w:color="auto" w:fill="FFFFFF"/>
        <w:ind w:left="9912"/>
      </w:pPr>
      <w:r>
        <w:t xml:space="preserve">к постановлению Администрации Александровского района Томской области от </w:t>
      </w:r>
      <w:r w:rsidR="009D3F44">
        <w:t xml:space="preserve"> </w:t>
      </w:r>
      <w:r w:rsidR="00B06F46">
        <w:t>19.10</w:t>
      </w:r>
      <w:r w:rsidR="009D3F44">
        <w:t xml:space="preserve">.2022 № </w:t>
      </w:r>
      <w:r w:rsidR="00B06F46">
        <w:t>1229</w:t>
      </w:r>
    </w:p>
    <w:p w:rsidR="00B82E61" w:rsidRDefault="00B82E61">
      <w:pPr>
        <w:shd w:val="clear" w:color="auto" w:fill="FFFFFF"/>
        <w:jc w:val="right"/>
      </w:pPr>
    </w:p>
    <w:p w:rsidR="00491C59" w:rsidRPr="00077B12" w:rsidRDefault="00491C59" w:rsidP="00491C59">
      <w:pPr>
        <w:widowControl w:val="0"/>
        <w:autoSpaceDE w:val="0"/>
        <w:autoSpaceDN w:val="0"/>
        <w:ind w:left="4956"/>
        <w:jc w:val="right"/>
      </w:pPr>
      <w:r>
        <w:t xml:space="preserve">Приложение 7 </w:t>
      </w:r>
      <w:proofErr w:type="gramStart"/>
      <w:r w:rsidRPr="00077B12">
        <w:t>к</w:t>
      </w:r>
      <w:proofErr w:type="gramEnd"/>
    </w:p>
    <w:p w:rsidR="00491C59" w:rsidRPr="00077B12" w:rsidRDefault="00491C59" w:rsidP="00491C59">
      <w:pPr>
        <w:widowControl w:val="0"/>
        <w:autoSpaceDE w:val="0"/>
        <w:autoSpaceDN w:val="0"/>
        <w:ind w:left="4956"/>
        <w:jc w:val="right"/>
      </w:pPr>
      <w:r w:rsidRPr="00077B12">
        <w:t>Муниципальной программе</w:t>
      </w:r>
    </w:p>
    <w:p w:rsidR="00491C59" w:rsidRPr="00077B12" w:rsidRDefault="00491C59" w:rsidP="00491C59">
      <w:pPr>
        <w:widowControl w:val="0"/>
        <w:autoSpaceDE w:val="0"/>
        <w:autoSpaceDN w:val="0"/>
        <w:ind w:left="4956"/>
        <w:jc w:val="right"/>
      </w:pPr>
      <w:r w:rsidRPr="00077B12">
        <w:t xml:space="preserve">«Формирование комфортной городской среды </w:t>
      </w:r>
    </w:p>
    <w:p w:rsidR="00491C59" w:rsidRPr="00077B12" w:rsidRDefault="00491C59" w:rsidP="00491C59">
      <w:pPr>
        <w:widowControl w:val="0"/>
        <w:autoSpaceDE w:val="0"/>
        <w:autoSpaceDN w:val="0"/>
        <w:ind w:left="4956"/>
        <w:jc w:val="right"/>
      </w:pPr>
      <w:r w:rsidRPr="00077B12">
        <w:t xml:space="preserve">в Александровском </w:t>
      </w:r>
      <w:r>
        <w:t>районе на 2018-2024</w:t>
      </w:r>
      <w:r w:rsidRPr="00077B12">
        <w:t xml:space="preserve"> годы»</w:t>
      </w:r>
    </w:p>
    <w:p w:rsidR="00221D98" w:rsidRDefault="00221D98">
      <w:pPr>
        <w:shd w:val="clear" w:color="auto" w:fill="FFFFFF"/>
        <w:ind w:left="9204"/>
      </w:pPr>
    </w:p>
    <w:p w:rsidR="00E0478E" w:rsidRPr="008E176E" w:rsidRDefault="00E0478E" w:rsidP="00E0478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E176E">
        <w:rPr>
          <w:sz w:val="24"/>
          <w:szCs w:val="24"/>
        </w:rPr>
        <w:t xml:space="preserve">Ресурсное обеспечение и перечень мероприятий муниципальной программы «Формирование комфортной городской среды </w:t>
      </w:r>
    </w:p>
    <w:p w:rsidR="00E0478E" w:rsidRDefault="00E0478E" w:rsidP="00E0478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E176E">
        <w:rPr>
          <w:sz w:val="24"/>
          <w:szCs w:val="24"/>
        </w:rPr>
        <w:t>в Александровском районе на 2018-202</w:t>
      </w:r>
      <w:r>
        <w:rPr>
          <w:sz w:val="24"/>
          <w:szCs w:val="24"/>
        </w:rPr>
        <w:t>4</w:t>
      </w:r>
      <w:r w:rsidRPr="008E176E">
        <w:rPr>
          <w:sz w:val="24"/>
          <w:szCs w:val="24"/>
        </w:rPr>
        <w:t xml:space="preserve"> годы»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747"/>
        <w:gridCol w:w="1843"/>
        <w:gridCol w:w="1417"/>
        <w:gridCol w:w="1276"/>
        <w:gridCol w:w="1276"/>
        <w:gridCol w:w="1275"/>
        <w:gridCol w:w="1276"/>
        <w:gridCol w:w="1276"/>
        <w:gridCol w:w="1276"/>
        <w:gridCol w:w="708"/>
        <w:gridCol w:w="711"/>
      </w:tblGrid>
      <w:tr w:rsidR="00E0478E" w:rsidRPr="00E92A67" w:rsidTr="009D3F44">
        <w:tc>
          <w:tcPr>
            <w:tcW w:w="913" w:type="dxa"/>
            <w:vMerge w:val="restart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 xml:space="preserve">№№ </w:t>
            </w:r>
            <w:proofErr w:type="gramStart"/>
            <w:r w:rsidRPr="00E92A67">
              <w:t>п</w:t>
            </w:r>
            <w:proofErr w:type="gramEnd"/>
            <w:r w:rsidRPr="00E92A67">
              <w:t>/п</w:t>
            </w:r>
          </w:p>
        </w:tc>
        <w:tc>
          <w:tcPr>
            <w:tcW w:w="1747" w:type="dxa"/>
            <w:vMerge w:val="restart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Исполнитель, главные распорядители</w:t>
            </w:r>
          </w:p>
        </w:tc>
        <w:tc>
          <w:tcPr>
            <w:tcW w:w="1417" w:type="dxa"/>
            <w:vMerge w:val="restart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Источники финансирования</w:t>
            </w:r>
          </w:p>
        </w:tc>
        <w:tc>
          <w:tcPr>
            <w:tcW w:w="9074" w:type="dxa"/>
            <w:gridSpan w:val="8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 xml:space="preserve">Объем финансирования, </w:t>
            </w:r>
            <w:r>
              <w:t xml:space="preserve">в том числе по годам, </w:t>
            </w:r>
            <w:r w:rsidRPr="00E92A67">
              <w:t>тыс. руб.</w:t>
            </w:r>
          </w:p>
        </w:tc>
      </w:tr>
      <w:tr w:rsidR="00E0478E" w:rsidRPr="00E92A67" w:rsidTr="00B24E6D">
        <w:tc>
          <w:tcPr>
            <w:tcW w:w="913" w:type="dxa"/>
            <w:vMerge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47" w:type="dxa"/>
            <w:vMerge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vMerge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</w:pPr>
            <w:r w:rsidRPr="00E92A67">
              <w:t>Всего</w:t>
            </w:r>
          </w:p>
        </w:tc>
        <w:tc>
          <w:tcPr>
            <w:tcW w:w="1276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2018</w:t>
            </w:r>
          </w:p>
        </w:tc>
        <w:tc>
          <w:tcPr>
            <w:tcW w:w="1275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2019</w:t>
            </w:r>
          </w:p>
        </w:tc>
        <w:tc>
          <w:tcPr>
            <w:tcW w:w="1276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2020</w:t>
            </w:r>
          </w:p>
        </w:tc>
        <w:tc>
          <w:tcPr>
            <w:tcW w:w="1276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2021</w:t>
            </w:r>
          </w:p>
        </w:tc>
        <w:tc>
          <w:tcPr>
            <w:tcW w:w="1276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2022</w:t>
            </w:r>
          </w:p>
        </w:tc>
        <w:tc>
          <w:tcPr>
            <w:tcW w:w="708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2023</w:t>
            </w:r>
          </w:p>
        </w:tc>
        <w:tc>
          <w:tcPr>
            <w:tcW w:w="711" w:type="dxa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2024</w:t>
            </w:r>
          </w:p>
        </w:tc>
      </w:tr>
      <w:tr w:rsidR="00E0478E" w:rsidRPr="00E92A67" w:rsidTr="00B24E6D">
        <w:trPr>
          <w:trHeight w:val="390"/>
        </w:trPr>
        <w:tc>
          <w:tcPr>
            <w:tcW w:w="913" w:type="dxa"/>
            <w:vMerge w:val="restart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1</w:t>
            </w:r>
          </w:p>
        </w:tc>
        <w:tc>
          <w:tcPr>
            <w:tcW w:w="1747" w:type="dxa"/>
            <w:vMerge w:val="restart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</w:pPr>
            <w:r w:rsidRPr="00E92A67">
              <w:t>Благоустройство дворовых территорий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Администрация Александровского сельского поселения</w:t>
            </w: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Всего: в т.ч.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638,177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638,177</w:t>
            </w:r>
          </w:p>
        </w:tc>
        <w:tc>
          <w:tcPr>
            <w:tcW w:w="1275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rPr>
          <w:trHeight w:val="360"/>
        </w:trPr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Федеральный бюджет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527,038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527,038</w:t>
            </w:r>
          </w:p>
        </w:tc>
        <w:tc>
          <w:tcPr>
            <w:tcW w:w="1275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rPr>
          <w:trHeight w:val="302"/>
        </w:trPr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Областной бюджет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107,948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107,948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rPr>
          <w:trHeight w:val="306"/>
        </w:trPr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3,191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3,191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--</w:t>
            </w:r>
          </w:p>
        </w:tc>
      </w:tr>
      <w:tr w:rsidR="00E0478E" w:rsidRPr="00E92A67" w:rsidTr="00B24E6D">
        <w:trPr>
          <w:trHeight w:val="375"/>
        </w:trPr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Бюджет поселения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DF21E5" w:rsidRPr="00E92A67" w:rsidTr="00B24E6D">
        <w:tc>
          <w:tcPr>
            <w:tcW w:w="913" w:type="dxa"/>
            <w:vMerge w:val="restart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2</w:t>
            </w:r>
          </w:p>
        </w:tc>
        <w:tc>
          <w:tcPr>
            <w:tcW w:w="1747" w:type="dxa"/>
            <w:vMerge w:val="restart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</w:pPr>
            <w:r w:rsidRPr="00E92A67">
              <w:t>Благоустройство муниципальных территорий общего пользования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</w:p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Администрация Александровского сельского поселения</w:t>
            </w:r>
          </w:p>
        </w:tc>
        <w:tc>
          <w:tcPr>
            <w:tcW w:w="1417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Всего: в т.ч.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DF21E5">
              <w:t>37376,19245</w:t>
            </w:r>
          </w:p>
        </w:tc>
        <w:tc>
          <w:tcPr>
            <w:tcW w:w="1276" w:type="dxa"/>
            <w:shd w:val="clear" w:color="auto" w:fill="FFFFFF"/>
          </w:tcPr>
          <w:p w:rsidR="00DF21E5" w:rsidRPr="00E52F8E" w:rsidRDefault="00DF21E5" w:rsidP="00D449D4">
            <w:r w:rsidRPr="00E52F8E">
              <w:t>6397</w:t>
            </w:r>
          </w:p>
        </w:tc>
        <w:tc>
          <w:tcPr>
            <w:tcW w:w="1275" w:type="dxa"/>
            <w:shd w:val="clear" w:color="auto" w:fill="auto"/>
          </w:tcPr>
          <w:p w:rsidR="00DF21E5" w:rsidRPr="00E52F8E" w:rsidRDefault="00DF21E5" w:rsidP="00D449D4">
            <w:r w:rsidRPr="00E52F8E">
              <w:t>4054,487</w:t>
            </w:r>
          </w:p>
        </w:tc>
        <w:tc>
          <w:tcPr>
            <w:tcW w:w="1276" w:type="dxa"/>
            <w:shd w:val="clear" w:color="auto" w:fill="FFFFFF"/>
          </w:tcPr>
          <w:p w:rsidR="00DF21E5" w:rsidRPr="00E52F8E" w:rsidRDefault="00DF21E5" w:rsidP="00D449D4">
            <w:r w:rsidRPr="00E52F8E">
              <w:t>3197,191</w:t>
            </w:r>
          </w:p>
        </w:tc>
        <w:tc>
          <w:tcPr>
            <w:tcW w:w="1276" w:type="dxa"/>
            <w:shd w:val="clear" w:color="auto" w:fill="FFFFFF"/>
          </w:tcPr>
          <w:p w:rsidR="00DF21E5" w:rsidRPr="00E52F8E" w:rsidRDefault="00DF21E5" w:rsidP="00D449D4">
            <w:r w:rsidRPr="00E52F8E">
              <w:t>14120,01151</w:t>
            </w:r>
          </w:p>
        </w:tc>
        <w:tc>
          <w:tcPr>
            <w:tcW w:w="1276" w:type="dxa"/>
            <w:shd w:val="clear" w:color="auto" w:fill="FFFFFF"/>
          </w:tcPr>
          <w:p w:rsidR="00DF21E5" w:rsidRDefault="00DF21E5" w:rsidP="00D449D4">
            <w:r w:rsidRPr="00E52F8E">
              <w:t>2145,417</w:t>
            </w:r>
          </w:p>
        </w:tc>
        <w:tc>
          <w:tcPr>
            <w:tcW w:w="708" w:type="dxa"/>
            <w:shd w:val="clear" w:color="auto" w:fill="FFFFFF"/>
          </w:tcPr>
          <w:p w:rsidR="00DF21E5" w:rsidRPr="00E52F8E" w:rsidRDefault="00DF21E5" w:rsidP="00D449D4"/>
        </w:tc>
        <w:tc>
          <w:tcPr>
            <w:tcW w:w="711" w:type="dxa"/>
            <w:shd w:val="clear" w:color="auto" w:fill="FFFFFF"/>
          </w:tcPr>
          <w:p w:rsidR="00DF21E5" w:rsidRPr="00E52F8E" w:rsidRDefault="00DF21E5" w:rsidP="00D449D4"/>
        </w:tc>
      </w:tr>
      <w:tr w:rsidR="00DF21E5" w:rsidRPr="00E92A67" w:rsidTr="00B24E6D">
        <w:tc>
          <w:tcPr>
            <w:tcW w:w="913" w:type="dxa"/>
            <w:vMerge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vMerge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Федеральный бюджет</w:t>
            </w:r>
          </w:p>
        </w:tc>
        <w:tc>
          <w:tcPr>
            <w:tcW w:w="1276" w:type="dxa"/>
            <w:shd w:val="clear" w:color="auto" w:fill="FFFFFF"/>
          </w:tcPr>
          <w:p w:rsidR="00DF21E5" w:rsidRPr="00E222B0" w:rsidRDefault="00DF21E5" w:rsidP="00172F7A">
            <w:r w:rsidRPr="00E222B0">
              <w:t>24987,75262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5282,962</w:t>
            </w:r>
          </w:p>
        </w:tc>
        <w:tc>
          <w:tcPr>
            <w:tcW w:w="1275" w:type="dxa"/>
            <w:shd w:val="clear" w:color="auto" w:fill="auto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3913,18850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3052,77527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>
              <w:t>12738,82685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DF21E5" w:rsidRPr="00E92A67" w:rsidTr="00B24E6D">
        <w:tc>
          <w:tcPr>
            <w:tcW w:w="913" w:type="dxa"/>
            <w:vMerge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vMerge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  <w:r w:rsidRPr="00E92A67">
              <w:t xml:space="preserve">Областной бюджет </w:t>
            </w:r>
          </w:p>
        </w:tc>
        <w:tc>
          <w:tcPr>
            <w:tcW w:w="1276" w:type="dxa"/>
            <w:shd w:val="clear" w:color="auto" w:fill="FFFFFF"/>
          </w:tcPr>
          <w:p w:rsidR="00DF21E5" w:rsidRPr="00E222B0" w:rsidRDefault="00DF21E5" w:rsidP="00172F7A">
            <w:r w:rsidRPr="00E222B0">
              <w:t>1691,47914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1082,053</w:t>
            </w:r>
          </w:p>
        </w:tc>
        <w:tc>
          <w:tcPr>
            <w:tcW w:w="1275" w:type="dxa"/>
            <w:shd w:val="clear" w:color="auto" w:fill="auto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121,02607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94,41573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>
              <w:t>393,98434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DF21E5" w:rsidRPr="00E92A67" w:rsidTr="00B24E6D">
        <w:tc>
          <w:tcPr>
            <w:tcW w:w="913" w:type="dxa"/>
            <w:vMerge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vMerge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DF21E5" w:rsidRDefault="00DF21E5" w:rsidP="00172F7A">
            <w:r w:rsidRPr="00E222B0">
              <w:t>3234,87475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31,985</w:t>
            </w:r>
          </w:p>
        </w:tc>
        <w:tc>
          <w:tcPr>
            <w:tcW w:w="1275" w:type="dxa"/>
            <w:shd w:val="clear" w:color="auto" w:fill="auto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20,27243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50,00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>
              <w:t>987,20032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B94F38">
            <w:pPr>
              <w:widowControl w:val="0"/>
              <w:autoSpaceDE w:val="0"/>
              <w:autoSpaceDN w:val="0"/>
              <w:jc w:val="center"/>
            </w:pPr>
            <w:r>
              <w:t>2 145,417</w:t>
            </w:r>
          </w:p>
        </w:tc>
        <w:tc>
          <w:tcPr>
            <w:tcW w:w="708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11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</w:p>
        </w:tc>
      </w:tr>
      <w:tr w:rsidR="00E0478E" w:rsidRPr="00E92A67" w:rsidTr="00B24E6D">
        <w:trPr>
          <w:trHeight w:val="532"/>
        </w:trPr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Бюджет поселения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DF21E5" w:rsidRPr="00E92A67" w:rsidTr="008C7814">
        <w:trPr>
          <w:trHeight w:val="199"/>
        </w:trPr>
        <w:tc>
          <w:tcPr>
            <w:tcW w:w="913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both"/>
            </w:pPr>
            <w:r w:rsidRPr="00E92A67">
              <w:t>Итого</w:t>
            </w:r>
          </w:p>
        </w:tc>
        <w:tc>
          <w:tcPr>
            <w:tcW w:w="1276" w:type="dxa"/>
            <w:shd w:val="clear" w:color="auto" w:fill="FFFFFF"/>
          </w:tcPr>
          <w:p w:rsidR="00DF21E5" w:rsidRPr="003C16F3" w:rsidRDefault="00DF21E5" w:rsidP="00295143">
            <w:r w:rsidRPr="003C16F3">
              <w:t>38014,36945</w:t>
            </w:r>
          </w:p>
        </w:tc>
        <w:tc>
          <w:tcPr>
            <w:tcW w:w="1276" w:type="dxa"/>
            <w:shd w:val="clear" w:color="auto" w:fill="FFFFFF"/>
          </w:tcPr>
          <w:p w:rsidR="00DF21E5" w:rsidRDefault="00DF21E5" w:rsidP="00295143">
            <w:r w:rsidRPr="003C16F3">
              <w:t>7035,177</w:t>
            </w:r>
          </w:p>
        </w:tc>
        <w:tc>
          <w:tcPr>
            <w:tcW w:w="1275" w:type="dxa"/>
            <w:shd w:val="clear" w:color="auto" w:fill="auto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4054,487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3197,191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CE7E4D">
              <w:t>14120,01151</w:t>
            </w:r>
          </w:p>
        </w:tc>
        <w:tc>
          <w:tcPr>
            <w:tcW w:w="1276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>
              <w:t>2 145,417</w:t>
            </w:r>
          </w:p>
        </w:tc>
        <w:tc>
          <w:tcPr>
            <w:tcW w:w="708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DF21E5" w:rsidRPr="00E92A67" w:rsidRDefault="00DF21E5" w:rsidP="009D3F44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</w:tbl>
    <w:p w:rsidR="00491C59" w:rsidRDefault="00491C59">
      <w:pPr>
        <w:shd w:val="clear" w:color="auto" w:fill="FFFFFF"/>
        <w:ind w:left="9204"/>
      </w:pPr>
    </w:p>
    <w:p w:rsidR="00491C59" w:rsidRDefault="00491C59">
      <w:pPr>
        <w:shd w:val="clear" w:color="auto" w:fill="FFFFFF"/>
        <w:ind w:left="9204"/>
      </w:pPr>
    </w:p>
    <w:sectPr w:rsidR="00491C59" w:rsidSect="00E0478E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50A" w:rsidRDefault="00D5750A">
      <w:r>
        <w:separator/>
      </w:r>
    </w:p>
  </w:endnote>
  <w:endnote w:type="continuationSeparator" w:id="0">
    <w:p w:rsidR="00D5750A" w:rsidRDefault="00D5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44" w:rsidRDefault="009D3F44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9D3F44" w:rsidRDefault="009D3F4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44" w:rsidRDefault="009D3F44">
    <w:pPr>
      <w:pStyle w:val="ad"/>
      <w:ind w:right="360"/>
    </w:pPr>
  </w:p>
  <w:p w:rsidR="009D3F44" w:rsidRDefault="009D3F4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50A" w:rsidRDefault="00D5750A">
      <w:r>
        <w:separator/>
      </w:r>
    </w:p>
  </w:footnote>
  <w:footnote w:type="continuationSeparator" w:id="0">
    <w:p w:rsidR="00D5750A" w:rsidRDefault="00D5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610551"/>
      <w:docPartObj>
        <w:docPartGallery w:val="Page Numbers (Top of Page)"/>
        <w:docPartUnique/>
      </w:docPartObj>
    </w:sdtPr>
    <w:sdtEndPr/>
    <w:sdtContent>
      <w:p w:rsidR="009D3F44" w:rsidRDefault="00A950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F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3F44" w:rsidRDefault="009D3F4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001D97"/>
    <w:multiLevelType w:val="hybridMultilevel"/>
    <w:tmpl w:val="CC882F60"/>
    <w:lvl w:ilvl="0" w:tplc="E62E0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8"/>
    <w:rsid w:val="000273CA"/>
    <w:rsid w:val="00042709"/>
    <w:rsid w:val="00093643"/>
    <w:rsid w:val="000E3A72"/>
    <w:rsid w:val="00190E05"/>
    <w:rsid w:val="001D6D26"/>
    <w:rsid w:val="00221D98"/>
    <w:rsid w:val="00455674"/>
    <w:rsid w:val="00491C59"/>
    <w:rsid w:val="00494341"/>
    <w:rsid w:val="004C750A"/>
    <w:rsid w:val="004D2AA0"/>
    <w:rsid w:val="005C7C5D"/>
    <w:rsid w:val="0062069F"/>
    <w:rsid w:val="006E329D"/>
    <w:rsid w:val="00745FFA"/>
    <w:rsid w:val="00791371"/>
    <w:rsid w:val="008417D2"/>
    <w:rsid w:val="00845798"/>
    <w:rsid w:val="00883678"/>
    <w:rsid w:val="008C3E40"/>
    <w:rsid w:val="008C7814"/>
    <w:rsid w:val="0099788B"/>
    <w:rsid w:val="009D3F44"/>
    <w:rsid w:val="00A13577"/>
    <w:rsid w:val="00A37E4B"/>
    <w:rsid w:val="00A9503D"/>
    <w:rsid w:val="00AB539A"/>
    <w:rsid w:val="00AC3D91"/>
    <w:rsid w:val="00B06F46"/>
    <w:rsid w:val="00B24E6D"/>
    <w:rsid w:val="00B31786"/>
    <w:rsid w:val="00B82E61"/>
    <w:rsid w:val="00B94F38"/>
    <w:rsid w:val="00CE7E4D"/>
    <w:rsid w:val="00D5750A"/>
    <w:rsid w:val="00D6044F"/>
    <w:rsid w:val="00D66330"/>
    <w:rsid w:val="00D93AFF"/>
    <w:rsid w:val="00DB1C2A"/>
    <w:rsid w:val="00DC19F1"/>
    <w:rsid w:val="00DD4B4C"/>
    <w:rsid w:val="00DF21E5"/>
    <w:rsid w:val="00E0478E"/>
    <w:rsid w:val="00E5300C"/>
    <w:rsid w:val="00EA00FE"/>
    <w:rsid w:val="00EC2F16"/>
    <w:rsid w:val="00F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59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59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sadm.ru/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PC71</cp:lastModifiedBy>
  <cp:revision>2</cp:revision>
  <cp:lastPrinted>2022-10-19T03:56:00Z</cp:lastPrinted>
  <dcterms:created xsi:type="dcterms:W3CDTF">2022-10-19T03:57:00Z</dcterms:created>
  <dcterms:modified xsi:type="dcterms:W3CDTF">2022-10-19T03:57:00Z</dcterms:modified>
</cp:coreProperties>
</file>