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5" w:rsidRDefault="00F30620" w:rsidP="006102B5">
      <w:pPr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2B5" w:rsidRPr="00D8333A" w:rsidRDefault="00F30620" w:rsidP="006102B5">
      <w:pPr>
        <w:pStyle w:val="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6102B5" w:rsidRPr="00D8333A">
        <w:rPr>
          <w:b/>
          <w:sz w:val="28"/>
        </w:rPr>
        <w:t>АЛЕКСАНДРОВСКОГО РАЙОНА</w:t>
      </w:r>
    </w:p>
    <w:p w:rsidR="006102B5" w:rsidRPr="00D8333A" w:rsidRDefault="006102B5" w:rsidP="006102B5">
      <w:pPr>
        <w:pStyle w:val="3"/>
        <w:rPr>
          <w:b/>
        </w:rPr>
      </w:pPr>
      <w:r w:rsidRPr="00D8333A">
        <w:rPr>
          <w:b/>
        </w:rP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50207B" w:rsidP="00F22D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22DE3">
              <w:rPr>
                <w:lang w:eastAsia="en-US"/>
              </w:rPr>
              <w:t>7</w:t>
            </w:r>
            <w:r>
              <w:rPr>
                <w:lang w:eastAsia="en-US"/>
              </w:rPr>
              <w:t>.0</w:t>
            </w:r>
            <w:r w:rsidR="00F22DE3">
              <w:rPr>
                <w:lang w:eastAsia="en-US"/>
              </w:rPr>
              <w:t>6</w:t>
            </w:r>
            <w:r w:rsidR="006102B5">
              <w:rPr>
                <w:lang w:eastAsia="en-US"/>
              </w:rPr>
              <w:t>.20</w:t>
            </w:r>
            <w:r w:rsidR="009B022D">
              <w:rPr>
                <w:lang w:eastAsia="en-US"/>
              </w:rPr>
              <w:t>2</w:t>
            </w:r>
            <w:r w:rsidR="00487885">
              <w:rPr>
                <w:lang w:eastAsia="en-US"/>
              </w:rPr>
              <w:t>2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F22DE3">
              <w:rPr>
                <w:sz w:val="24"/>
                <w:szCs w:val="24"/>
                <w:lang w:eastAsia="en-US"/>
              </w:rPr>
              <w:t xml:space="preserve"> 715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/>
      </w:tblPr>
      <w:tblGrid>
        <w:gridCol w:w="9287"/>
      </w:tblGrid>
      <w:tr w:rsidR="00396761" w:rsidRPr="00D24BAC" w:rsidTr="00D8333A">
        <w:trPr>
          <w:trHeight w:val="953"/>
        </w:trPr>
        <w:tc>
          <w:tcPr>
            <w:tcW w:w="10031" w:type="dxa"/>
            <w:hideMark/>
          </w:tcPr>
          <w:p w:rsidR="00396761" w:rsidRPr="00D24BAC" w:rsidRDefault="00396761" w:rsidP="005D06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lang w:eastAsia="en-US"/>
              </w:rPr>
            </w:pPr>
            <w:bookmarkStart w:id="0" w:name="_GoBack"/>
            <w:r w:rsidRPr="00D24BAC">
              <w:rPr>
                <w:lang w:eastAsia="en-US"/>
              </w:rPr>
              <w:t xml:space="preserve">О внесении изменения в </w:t>
            </w:r>
            <w:r w:rsidRPr="00D24BAC">
              <w:rPr>
                <w:bCs/>
                <w:lang w:eastAsia="en-US"/>
              </w:rPr>
              <w:t>постановление Администрации Александровс</w:t>
            </w:r>
            <w:r w:rsidR="00D37894" w:rsidRPr="00D24BAC">
              <w:rPr>
                <w:bCs/>
                <w:lang w:eastAsia="en-US"/>
              </w:rPr>
              <w:t xml:space="preserve">кого района Томской области </w:t>
            </w:r>
            <w:r w:rsidRPr="00D24BAC">
              <w:rPr>
                <w:bCs/>
                <w:lang w:eastAsia="en-US"/>
              </w:rPr>
              <w:t xml:space="preserve">от </w:t>
            </w:r>
            <w:r w:rsidR="00D8333A">
              <w:rPr>
                <w:bCs/>
                <w:lang w:eastAsia="en-US"/>
              </w:rPr>
              <w:t>05</w:t>
            </w:r>
            <w:r w:rsidRPr="00D24BAC">
              <w:rPr>
                <w:bCs/>
                <w:lang w:eastAsia="en-US"/>
              </w:rPr>
              <w:t>.1</w:t>
            </w:r>
            <w:r w:rsidR="00D8333A">
              <w:rPr>
                <w:bCs/>
                <w:lang w:eastAsia="en-US"/>
              </w:rPr>
              <w:t>0.2021</w:t>
            </w:r>
            <w:r w:rsidR="005D0652">
              <w:rPr>
                <w:bCs/>
                <w:lang w:eastAsia="en-US"/>
              </w:rPr>
              <w:t xml:space="preserve"> </w:t>
            </w:r>
            <w:r w:rsidR="005D0652" w:rsidRPr="005D0652">
              <w:rPr>
                <w:bCs/>
                <w:lang w:eastAsia="en-US"/>
              </w:rPr>
              <w:t>№ 882</w:t>
            </w:r>
            <w:bookmarkEnd w:id="0"/>
          </w:p>
        </w:tc>
      </w:tr>
    </w:tbl>
    <w:p w:rsidR="00396761" w:rsidRPr="00D24BAC" w:rsidRDefault="00396761" w:rsidP="00D24BAC">
      <w:pPr>
        <w:pStyle w:val="1"/>
        <w:ind w:firstLine="567"/>
        <w:jc w:val="both"/>
        <w:rPr>
          <w:sz w:val="24"/>
          <w:szCs w:val="24"/>
        </w:rPr>
      </w:pPr>
      <w:r w:rsidRPr="00D24BAC">
        <w:rPr>
          <w:sz w:val="24"/>
          <w:szCs w:val="24"/>
        </w:rPr>
        <w:t>В соответ</w:t>
      </w:r>
      <w:r w:rsidR="00E37609">
        <w:rPr>
          <w:sz w:val="24"/>
          <w:szCs w:val="24"/>
        </w:rPr>
        <w:t>ствии Федеральным законом от 27</w:t>
      </w:r>
      <w:r w:rsidR="005D0652">
        <w:rPr>
          <w:sz w:val="24"/>
          <w:szCs w:val="24"/>
        </w:rPr>
        <w:t>.07.</w:t>
      </w:r>
      <w:r w:rsidRPr="00D24BAC">
        <w:rPr>
          <w:sz w:val="24"/>
          <w:szCs w:val="24"/>
        </w:rPr>
        <w:t>2010</w:t>
      </w:r>
      <w:r w:rsidR="005D0652">
        <w:rPr>
          <w:sz w:val="24"/>
          <w:szCs w:val="24"/>
        </w:rPr>
        <w:t xml:space="preserve"> года </w:t>
      </w:r>
      <w:r w:rsidRPr="00D24BAC">
        <w:rPr>
          <w:sz w:val="24"/>
          <w:szCs w:val="24"/>
        </w:rPr>
        <w:t>№</w:t>
      </w:r>
      <w:r w:rsidR="005D0652">
        <w:rPr>
          <w:sz w:val="24"/>
          <w:szCs w:val="24"/>
        </w:rPr>
        <w:t xml:space="preserve"> </w:t>
      </w:r>
      <w:r w:rsidRPr="00D24BAC">
        <w:rPr>
          <w:sz w:val="24"/>
          <w:szCs w:val="24"/>
        </w:rPr>
        <w:t>210-ФЗ «Об организации предоставления государственных и муниципальных услуг»</w:t>
      </w:r>
      <w:r w:rsidR="00E37609">
        <w:rPr>
          <w:sz w:val="24"/>
          <w:szCs w:val="24"/>
        </w:rPr>
        <w:t>,</w:t>
      </w:r>
      <w:r w:rsidR="00E37609" w:rsidRPr="00E37609">
        <w:t xml:space="preserve"> </w:t>
      </w:r>
      <w:r w:rsidR="00E37609">
        <w:rPr>
          <w:sz w:val="24"/>
          <w:szCs w:val="24"/>
        </w:rPr>
        <w:t>экспертным</w:t>
      </w:r>
      <w:r w:rsidR="00E37609" w:rsidRPr="00E37609">
        <w:rPr>
          <w:sz w:val="24"/>
          <w:szCs w:val="24"/>
        </w:rPr>
        <w:t xml:space="preserve"> заключение</w:t>
      </w:r>
      <w:r w:rsidR="00E37609">
        <w:rPr>
          <w:sz w:val="24"/>
          <w:szCs w:val="24"/>
        </w:rPr>
        <w:t>м</w:t>
      </w:r>
      <w:r w:rsidR="00E37609" w:rsidRPr="00E37609">
        <w:rPr>
          <w:sz w:val="24"/>
          <w:szCs w:val="24"/>
        </w:rPr>
        <w:t xml:space="preserve"> Департамента по государственно-правовым вопросам и законопроектной д</w:t>
      </w:r>
      <w:r w:rsidR="005D0652">
        <w:rPr>
          <w:sz w:val="24"/>
          <w:szCs w:val="24"/>
        </w:rPr>
        <w:t>еятельности Томской области от 0</w:t>
      </w:r>
      <w:r w:rsidR="00E37609" w:rsidRPr="00E37609">
        <w:rPr>
          <w:sz w:val="24"/>
          <w:szCs w:val="24"/>
        </w:rPr>
        <w:t>5</w:t>
      </w:r>
      <w:r w:rsidR="005D0652">
        <w:rPr>
          <w:sz w:val="24"/>
          <w:szCs w:val="24"/>
        </w:rPr>
        <w:t>.04.</w:t>
      </w:r>
      <w:r w:rsidR="00E37609" w:rsidRPr="00E37609">
        <w:rPr>
          <w:sz w:val="24"/>
          <w:szCs w:val="24"/>
        </w:rPr>
        <w:t>2022</w:t>
      </w:r>
      <w:r w:rsidR="005D0652">
        <w:rPr>
          <w:sz w:val="24"/>
          <w:szCs w:val="24"/>
        </w:rPr>
        <w:t xml:space="preserve"> года</w:t>
      </w:r>
      <w:r w:rsidR="00E37609" w:rsidRPr="00E37609">
        <w:rPr>
          <w:sz w:val="24"/>
          <w:szCs w:val="24"/>
        </w:rPr>
        <w:t xml:space="preserve"> № 26-01-262 на постановление Администрации Александровского района Томской области от 05.10.2021 №</w:t>
      </w:r>
      <w:r w:rsidR="005D0652">
        <w:rPr>
          <w:sz w:val="24"/>
          <w:szCs w:val="24"/>
        </w:rPr>
        <w:t xml:space="preserve"> </w:t>
      </w:r>
      <w:r w:rsidR="00E37609" w:rsidRPr="00E37609">
        <w:rPr>
          <w:sz w:val="24"/>
          <w:szCs w:val="24"/>
        </w:rPr>
        <w:t>882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484791" w:rsidRPr="00D24BAC">
        <w:rPr>
          <w:sz w:val="24"/>
          <w:szCs w:val="24"/>
        </w:rPr>
        <w:t>.</w:t>
      </w:r>
    </w:p>
    <w:p w:rsidR="00396761" w:rsidRPr="00D24BAC" w:rsidRDefault="00396761" w:rsidP="00D24BAC">
      <w:pPr>
        <w:shd w:val="clear" w:color="auto" w:fill="FFFFFF"/>
        <w:ind w:firstLine="567"/>
        <w:rPr>
          <w:color w:val="000000"/>
        </w:rPr>
      </w:pPr>
      <w:r w:rsidRPr="00D24BAC">
        <w:t>ПОСТАНОВЛЯЮ:</w:t>
      </w:r>
    </w:p>
    <w:p w:rsidR="005D0652" w:rsidRDefault="0075781B" w:rsidP="0075781B">
      <w:pPr>
        <w:pStyle w:val="a6"/>
        <w:ind w:left="0" w:firstLine="567"/>
        <w:jc w:val="both"/>
        <w:rPr>
          <w:bCs/>
        </w:rPr>
      </w:pPr>
      <w:r>
        <w:t>1.</w:t>
      </w:r>
      <w:r w:rsidR="005D0652">
        <w:t xml:space="preserve"> </w:t>
      </w:r>
      <w:r w:rsidR="00396761" w:rsidRPr="00D24BAC">
        <w:t>Внести в</w:t>
      </w:r>
      <w:r w:rsidR="005D0652">
        <w:t xml:space="preserve"> постановление </w:t>
      </w:r>
      <w:r w:rsidR="005D0652" w:rsidRPr="005D0652">
        <w:rPr>
          <w:bCs/>
        </w:rPr>
        <w:t>Администрации Александровского района Томской области от 05.10.2021 № 882</w:t>
      </w:r>
      <w:r w:rsidR="005D0652">
        <w:rPr>
          <w:bCs/>
        </w:rPr>
        <w:t xml:space="preserve"> «</w:t>
      </w:r>
      <w:r w:rsidR="005D0652" w:rsidRPr="005D0652">
        <w:rPr>
          <w:bCs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</w:t>
      </w:r>
      <w:r w:rsidR="005D0652">
        <w:rPr>
          <w:bCs/>
        </w:rPr>
        <w:t>и в образовательное учреждение» следующие изменения:</w:t>
      </w:r>
    </w:p>
    <w:p w:rsidR="005D0652" w:rsidRDefault="005D0652" w:rsidP="005D0652">
      <w:pPr>
        <w:pStyle w:val="a6"/>
        <w:ind w:left="0" w:firstLine="567"/>
        <w:jc w:val="both"/>
      </w:pPr>
      <w:r>
        <w:rPr>
          <w:bCs/>
        </w:rPr>
        <w:t>1.1. В</w:t>
      </w:r>
      <w:r>
        <w:t xml:space="preserve"> а</w:t>
      </w:r>
      <w:r w:rsidR="00396761" w:rsidRPr="00D24BAC">
        <w:t>дминистративн</w:t>
      </w:r>
      <w:r>
        <w:t>ом</w:t>
      </w:r>
      <w:r w:rsidR="00396761" w:rsidRPr="00D24BAC">
        <w:t xml:space="preserve"> регламент</w:t>
      </w:r>
      <w:r>
        <w:t>е</w:t>
      </w:r>
      <w:r w:rsidR="00396761" w:rsidRPr="00D24BAC">
        <w:t xml:space="preserve"> предоставления муниципальной услуги </w:t>
      </w:r>
      <w:r w:rsidR="00AF09E1" w:rsidRPr="00D24BAC"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396761" w:rsidRPr="00D24BAC">
        <w:t>:</w:t>
      </w:r>
    </w:p>
    <w:p w:rsidR="009B022D" w:rsidRPr="005D0652" w:rsidRDefault="005D0652" w:rsidP="005D0652">
      <w:pPr>
        <w:pStyle w:val="a6"/>
        <w:ind w:left="0" w:firstLine="567"/>
        <w:jc w:val="both"/>
      </w:pPr>
      <w:r>
        <w:t xml:space="preserve">1) </w:t>
      </w:r>
      <w:r>
        <w:rPr>
          <w:bCs/>
        </w:rPr>
        <w:t>пункт</w:t>
      </w:r>
      <w:r w:rsidR="00E37609" w:rsidRPr="005D0652">
        <w:rPr>
          <w:bCs/>
        </w:rPr>
        <w:t xml:space="preserve"> 13</w:t>
      </w:r>
      <w:r w:rsidR="009B022D" w:rsidRPr="005D0652">
        <w:rPr>
          <w:bCs/>
        </w:rPr>
        <w:t xml:space="preserve"> </w:t>
      </w:r>
      <w:r w:rsidR="00E37609" w:rsidRPr="005D0652">
        <w:rPr>
          <w:bCs/>
        </w:rPr>
        <w:t>изложить в следующей редакции</w:t>
      </w:r>
      <w:r w:rsidR="009B022D" w:rsidRPr="005D0652">
        <w:rPr>
          <w:bCs/>
        </w:rPr>
        <w:t>: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«13.</w:t>
      </w:r>
      <w:r w:rsidRPr="00E37609">
        <w:t xml:space="preserve"> </w:t>
      </w:r>
      <w:r>
        <w:t>Перечень документов, необходимых для предоставления муниципальной услуги (далее – документы):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1)письменное обращение заинтересованного лица по вопросу предоставления муниципальной услуги (заявление в простой письменной форме);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2) д</w:t>
      </w:r>
      <w:r w:rsidR="005D0652">
        <w:t>окумент удостоверяющий личность</w:t>
      </w:r>
      <w:proofErr w:type="gramStart"/>
      <w:r w:rsidR="005D0652">
        <w:t>.»;</w:t>
      </w:r>
      <w:proofErr w:type="gramEnd"/>
    </w:p>
    <w:p w:rsidR="005D0652" w:rsidRDefault="005D0652" w:rsidP="00E37609">
      <w:pPr>
        <w:autoSpaceDE w:val="0"/>
        <w:autoSpaceDN w:val="0"/>
        <w:adjustRightInd w:val="0"/>
        <w:ind w:firstLine="540"/>
        <w:jc w:val="both"/>
      </w:pPr>
      <w:r>
        <w:t>2) дополнить пунктами 13.1. и 13.2. следующего содержания:</w:t>
      </w:r>
    </w:p>
    <w:p w:rsidR="00E37609" w:rsidRDefault="005D0652" w:rsidP="00E37609">
      <w:pPr>
        <w:autoSpaceDE w:val="0"/>
        <w:autoSpaceDN w:val="0"/>
        <w:adjustRightInd w:val="0"/>
        <w:ind w:firstLine="540"/>
        <w:jc w:val="both"/>
      </w:pPr>
      <w:r>
        <w:t>«</w:t>
      </w:r>
      <w:r w:rsidR="00E37609">
        <w:t>13.1. Заявитель вправе представить по собственной инициативе: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- ИНН;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- свидетельство о заключении брака;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- документ по смене фамилии</w:t>
      </w:r>
      <w:r w:rsidR="000B526E">
        <w:t>.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13.2.Требовать от заявителей документы, не предусмотренные данным пунктом Регламента, не допускается, а именно: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- запрет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Едином портале государственных и муниципальных услуг (функции);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 xml:space="preserve">- запрет отказывать в предоставлении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</w:t>
      </w:r>
      <w:r>
        <w:lastRenderedPageBreak/>
        <w:t>услуги, опубликованной в Едином портале государственных и муниципальных услуг (функции);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 xml:space="preserve">- запрет требовать от заявителя совершения иных действий, </w:t>
      </w:r>
      <w:proofErr w:type="gramStart"/>
      <w:r>
        <w:t>кроме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приеме прохождения идентификации и аутентификации в соответствии с нормативными правовыми актами Российской Федерации, указания цели приема, а так 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</w:pPr>
      <w:r>
        <w:t>- запрет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</w:t>
      </w:r>
      <w:r w:rsidRPr="00E37609">
        <w:rPr>
          <w:rFonts w:eastAsia="Calibri"/>
          <w:lang w:eastAsia="en-US"/>
        </w:rPr>
        <w:t xml:space="preserve">за исключением документов, включенных в определенный </w:t>
      </w:r>
      <w:hyperlink r:id="rId6" w:history="1">
        <w:r w:rsidRPr="00E37609">
          <w:rPr>
            <w:rStyle w:val="a3"/>
            <w:rFonts w:eastAsia="Calibri"/>
            <w:lang w:eastAsia="en-US"/>
          </w:rPr>
          <w:t>частью 6</w:t>
        </w:r>
      </w:hyperlink>
      <w:r w:rsidRPr="00E37609">
        <w:rPr>
          <w:rFonts w:eastAsia="Calibri"/>
          <w:lang w:eastAsia="en-US"/>
        </w:rPr>
        <w:t xml:space="preserve"> статьи 7 </w:t>
      </w:r>
      <w:r w:rsidRPr="00E37609">
        <w:t>Федерального</w:t>
      </w:r>
      <w:r w:rsidR="00F30620">
        <w:t xml:space="preserve"> закона от 27.07.2010 года № 210-ФЗ «</w:t>
      </w:r>
      <w:r w:rsidRPr="00E37609">
        <w:t>Об организации предоставления госуда</w:t>
      </w:r>
      <w:r w:rsidR="00F30620">
        <w:t>рственных и муниципальных услуг»</w:t>
      </w:r>
      <w:r w:rsidRPr="00E37609">
        <w:t xml:space="preserve"> </w:t>
      </w:r>
      <w:r w:rsidRPr="00E37609">
        <w:rPr>
          <w:rFonts w:eastAsia="Calibri"/>
          <w:lang w:eastAsia="en-US"/>
        </w:rPr>
        <w:t>перечень документов.</w:t>
      </w:r>
      <w:proofErr w:type="gramEnd"/>
      <w:r>
        <w:rPr>
          <w:rFonts w:eastAsia="Calibri"/>
          <w:lang w:eastAsia="en-US"/>
        </w:rPr>
        <w:t xml:space="preserve"> Заявитель вправе представить указанные документы и информацию в Александровский РОО, предоставляющий муниципальную услугу, по собственной инициативе;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осуществления действий, в том числе согласований, необходимых для получения муниципальной услуге и связанных с обращением в Александровский РОО, за исключением получения услуг и получения документов и информации, предоставляемых в результате предоставления таких услуг</w:t>
      </w:r>
      <w:r w:rsidRPr="00E37609">
        <w:rPr>
          <w:rFonts w:eastAsia="Calibri"/>
          <w:lang w:eastAsia="en-US"/>
        </w:rPr>
        <w:t xml:space="preserve">, включенных в перечни, указанные в </w:t>
      </w:r>
      <w:hyperlink r:id="rId7" w:history="1">
        <w:r w:rsidRPr="00E37609">
          <w:rPr>
            <w:rStyle w:val="a3"/>
            <w:rFonts w:eastAsia="Calibri"/>
            <w:color w:val="0000FF"/>
            <w:lang w:eastAsia="en-US"/>
          </w:rPr>
          <w:t>части 1 статьи 9</w:t>
        </w:r>
      </w:hyperlink>
      <w:r w:rsidRPr="00E37609">
        <w:rPr>
          <w:rFonts w:eastAsia="Calibri"/>
          <w:lang w:eastAsia="en-US"/>
        </w:rPr>
        <w:t xml:space="preserve"> </w:t>
      </w:r>
      <w:r w:rsidRPr="00E37609">
        <w:t>Фед</w:t>
      </w:r>
      <w:r w:rsidR="00F30620">
        <w:t>ерального закона от 27.07.2010 года № 210-ФЗ «</w:t>
      </w:r>
      <w:r w:rsidRPr="00E37609">
        <w:t>Об организации предоставления государст</w:t>
      </w:r>
      <w:r w:rsidR="00F30620">
        <w:t>венных и муниципальных услуг»</w:t>
      </w:r>
      <w:r>
        <w:rPr>
          <w:rFonts w:eastAsia="Calibri"/>
          <w:lang w:eastAsia="en-US"/>
        </w:rPr>
        <w:t>.</w:t>
      </w:r>
      <w:proofErr w:type="gramEnd"/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7609" w:rsidRDefault="00E37609" w:rsidP="00E3760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0620" w:rsidRDefault="00E37609" w:rsidP="00F306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</w:t>
      </w:r>
      <w:r w:rsidRPr="00E37609">
        <w:rPr>
          <w:rFonts w:eastAsia="Calibri"/>
          <w:lang w:eastAsia="en-US"/>
        </w:rPr>
        <w:t xml:space="preserve">, предусмотренной частью 1.1 статьи 16 Федерального закона </w:t>
      </w:r>
      <w:r w:rsidR="005D0652">
        <w:t>от 27.07.2010 года № 210-ФЗ «</w:t>
      </w:r>
      <w:r w:rsidRPr="00E37609">
        <w:t>Об организации предоставления госуда</w:t>
      </w:r>
      <w:r w:rsidR="005D0652">
        <w:t>рственных и муниципальных услуг»</w:t>
      </w:r>
      <w:r>
        <w:rPr>
          <w:rFonts w:eastAsia="Calibr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</w:t>
      </w:r>
      <w:r w:rsidRPr="00E37609">
        <w:rPr>
          <w:rFonts w:eastAsia="Calibri"/>
          <w:lang w:eastAsia="en-US"/>
        </w:rPr>
        <w:t>, предусмотренной частью 1.1 статьи 16 Федерального закона</w:t>
      </w:r>
      <w:r w:rsidR="005D0652">
        <w:t xml:space="preserve"> от 27.07.2010 </w:t>
      </w:r>
      <w:r w:rsidR="005D0652">
        <w:lastRenderedPageBreak/>
        <w:t>года № 210-ФЗ «</w:t>
      </w:r>
      <w:r w:rsidRPr="00E37609">
        <w:t>Об организации предоставления госуда</w:t>
      </w:r>
      <w:r w:rsidR="005D0652">
        <w:t>рственных и муниципальных услуг»</w:t>
      </w:r>
      <w:r w:rsidRPr="00E3760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уведомляется заявитель, а также приносятся извинения за доставленные неудобства.</w:t>
      </w:r>
      <w:r w:rsidR="000B526E">
        <w:rPr>
          <w:rFonts w:eastAsia="Calibri"/>
          <w:lang w:eastAsia="en-US"/>
        </w:rPr>
        <w:t>»</w:t>
      </w:r>
      <w:r w:rsidR="005D0652">
        <w:rPr>
          <w:rFonts w:eastAsia="Calibri"/>
          <w:lang w:eastAsia="en-US"/>
        </w:rPr>
        <w:t>;</w:t>
      </w:r>
      <w:proofErr w:type="gramEnd"/>
    </w:p>
    <w:p w:rsidR="00F30620" w:rsidRDefault="005D0652" w:rsidP="00F3062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</w:rPr>
        <w:t xml:space="preserve">3) </w:t>
      </w:r>
      <w:r w:rsidR="00F30620">
        <w:rPr>
          <w:rFonts w:eastAsia="Calibri"/>
          <w:lang w:eastAsia="en-US"/>
        </w:rPr>
        <w:t xml:space="preserve">подпункт </w:t>
      </w:r>
      <w:r w:rsidR="00F30620" w:rsidRPr="00F30620">
        <w:rPr>
          <w:rFonts w:eastAsia="Calibri"/>
          <w:lang w:eastAsia="en-US"/>
        </w:rPr>
        <w:t>1</w:t>
      </w:r>
      <w:r w:rsidR="00F30620">
        <w:rPr>
          <w:rFonts w:eastAsia="Calibri"/>
          <w:lang w:eastAsia="en-US"/>
        </w:rPr>
        <w:t>) пункта 24</w:t>
      </w:r>
      <w:r w:rsidR="00F30620" w:rsidRPr="00F30620">
        <w:rPr>
          <w:rFonts w:eastAsia="Calibri"/>
          <w:lang w:eastAsia="en-US"/>
        </w:rPr>
        <w:t xml:space="preserve"> </w:t>
      </w:r>
      <w:r w:rsidR="00F30620" w:rsidRPr="00F30620">
        <w:rPr>
          <w:rFonts w:eastAsia="Calibri"/>
          <w:bCs/>
          <w:lang w:eastAsia="en-US"/>
        </w:rPr>
        <w:t>изложить в следующей редакции</w:t>
      </w:r>
      <w:r w:rsidR="00F30620">
        <w:rPr>
          <w:rFonts w:eastAsia="Calibri"/>
          <w:bCs/>
          <w:lang w:eastAsia="en-US"/>
        </w:rPr>
        <w:t>:</w:t>
      </w:r>
    </w:p>
    <w:p w:rsidR="00F30620" w:rsidRDefault="00F30620" w:rsidP="00F306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620">
        <w:rPr>
          <w:rFonts w:eastAsia="Calibri"/>
          <w:bCs/>
          <w:lang w:eastAsia="en-US"/>
        </w:rPr>
        <w:t>«1)</w:t>
      </w:r>
      <w:r w:rsidRPr="00F30620">
        <w:rPr>
          <w:rFonts w:eastAsia="Calibri"/>
          <w:lang w:eastAsia="en-US"/>
        </w:rPr>
        <w:t xml:space="preserve"> представления не в полном объеме документов, указанных в пункте 13 настоящего Регламента или представление недостоверных сведений</w:t>
      </w:r>
      <w:proofErr w:type="gramStart"/>
      <w:r w:rsidRPr="00F30620">
        <w:rPr>
          <w:rFonts w:eastAsia="Calibri"/>
          <w:lang w:eastAsia="en-US"/>
        </w:rPr>
        <w:t>;»</w:t>
      </w:r>
      <w:proofErr w:type="gramEnd"/>
      <w:r>
        <w:rPr>
          <w:rFonts w:eastAsia="Calibri"/>
          <w:lang w:eastAsia="en-US"/>
        </w:rPr>
        <w:t>;</w:t>
      </w:r>
    </w:p>
    <w:p w:rsidR="000B526E" w:rsidRDefault="00F30620" w:rsidP="00F306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5D0652">
        <w:rPr>
          <w:rFonts w:eastAsia="Calibri"/>
        </w:rPr>
        <w:t>пункт</w:t>
      </w:r>
      <w:r w:rsidR="000B526E">
        <w:rPr>
          <w:rFonts w:eastAsia="Calibri"/>
        </w:rPr>
        <w:t xml:space="preserve"> 52 </w:t>
      </w:r>
      <w:r w:rsidR="000B526E">
        <w:t>изложить в следующей редакции:</w:t>
      </w:r>
    </w:p>
    <w:p w:rsidR="000B526E" w:rsidRDefault="000B526E" w:rsidP="000B526E">
      <w:pPr>
        <w:pStyle w:val="a7"/>
        <w:spacing w:before="0" w:beforeAutospacing="0" w:after="0" w:afterAutospacing="0"/>
        <w:ind w:firstLine="454"/>
      </w:pPr>
      <w:r>
        <w:t>«</w:t>
      </w:r>
      <w:r w:rsidRPr="009337B2">
        <w:t xml:space="preserve">52. Специалист Отдела образования проверяет представленное заявление и прилагаемые к нему документы на наличие основания для отказа в приеме документов, предусмотренного пунктом </w:t>
      </w:r>
      <w:r>
        <w:t xml:space="preserve">21, </w:t>
      </w:r>
      <w:r w:rsidRPr="009337B2">
        <w:t>22 настоящего Регламента, а также осуществляет сверку копий представленн</w:t>
      </w:r>
      <w:r>
        <w:t>ых документов с их оригиналами</w:t>
      </w:r>
      <w:proofErr w:type="gramStart"/>
      <w:r>
        <w:t>.»;</w:t>
      </w:r>
      <w:proofErr w:type="gramEnd"/>
    </w:p>
    <w:p w:rsidR="000B526E" w:rsidRDefault="00F30620" w:rsidP="000B526E">
      <w:pPr>
        <w:pStyle w:val="ConsPlusNormal"/>
        <w:ind w:firstLine="454"/>
        <w:jc w:val="both"/>
      </w:pPr>
      <w:r>
        <w:t>5</w:t>
      </w:r>
      <w:r w:rsidR="005D0652">
        <w:t>)</w:t>
      </w:r>
      <w:r w:rsidR="000B526E">
        <w:t xml:space="preserve"> </w:t>
      </w:r>
      <w:r w:rsidR="005D0652">
        <w:rPr>
          <w:rFonts w:eastAsia="Calibri"/>
        </w:rPr>
        <w:t>пункт</w:t>
      </w:r>
      <w:r w:rsidR="000B526E">
        <w:rPr>
          <w:rFonts w:eastAsia="Calibri"/>
        </w:rPr>
        <w:t xml:space="preserve"> 53 </w:t>
      </w:r>
      <w:r w:rsidR="000B526E">
        <w:t>изложить в следующей редакции:</w:t>
      </w:r>
    </w:p>
    <w:p w:rsidR="000B526E" w:rsidRDefault="000B526E" w:rsidP="000B526E">
      <w:pPr>
        <w:pStyle w:val="a7"/>
        <w:spacing w:before="0" w:beforeAutospacing="0" w:after="0" w:afterAutospacing="0"/>
        <w:ind w:firstLine="454"/>
      </w:pPr>
      <w:r>
        <w:t>«</w:t>
      </w:r>
      <w:r w:rsidRPr="009337B2">
        <w:t xml:space="preserve">53. При установлении основания для отказа в приеме документов, предусмотренного пунктом </w:t>
      </w:r>
      <w:r>
        <w:t>21,</w:t>
      </w:r>
      <w:r w:rsidR="00F30620">
        <w:t xml:space="preserve"> </w:t>
      </w:r>
      <w:r w:rsidRPr="009337B2">
        <w:t>22 настоящего Регламента, специалист возвращает заявителю представленные докумен</w:t>
      </w:r>
      <w:r>
        <w:t>ты с указанием причин возврата</w:t>
      </w:r>
      <w:proofErr w:type="gramStart"/>
      <w:r>
        <w:t>.»</w:t>
      </w:r>
      <w:r w:rsidR="005D0652">
        <w:t>;</w:t>
      </w:r>
      <w:proofErr w:type="gramEnd"/>
    </w:p>
    <w:p w:rsidR="0075781B" w:rsidRDefault="00F30620" w:rsidP="000B526E">
      <w:pPr>
        <w:pStyle w:val="a7"/>
        <w:spacing w:before="0" w:beforeAutospacing="0" w:after="0" w:afterAutospacing="0"/>
        <w:ind w:firstLine="454"/>
      </w:pPr>
      <w:r>
        <w:t>6) н</w:t>
      </w:r>
      <w:r w:rsidR="0075781B">
        <w:t xml:space="preserve">аименование раздела </w:t>
      </w:r>
      <w:r w:rsidR="0075781B">
        <w:rPr>
          <w:lang w:val="en-US"/>
        </w:rPr>
        <w:t>V</w:t>
      </w:r>
      <w:r>
        <w:t xml:space="preserve">. </w:t>
      </w:r>
      <w:r w:rsidR="0075781B">
        <w:t>изложить в следующей редакции:</w:t>
      </w:r>
    </w:p>
    <w:p w:rsidR="000B526E" w:rsidRPr="009337B2" w:rsidRDefault="0075781B" w:rsidP="0075781B">
      <w:pPr>
        <w:ind w:firstLine="540"/>
        <w:jc w:val="both"/>
      </w:pPr>
      <w:r>
        <w:t>«</w:t>
      </w:r>
      <w:r w:rsidR="00F30620" w:rsidRPr="00F30620">
        <w:t>V.</w:t>
      </w:r>
      <w:r w:rsidR="00F30620">
        <w:t xml:space="preserve"> </w:t>
      </w:r>
      <w:proofErr w:type="gramStart"/>
      <w: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организаций».</w:t>
      </w:r>
      <w:proofErr w:type="gramEnd"/>
    </w:p>
    <w:p w:rsidR="00F22DE3" w:rsidRDefault="00F22DE3" w:rsidP="00F22DE3">
      <w:pPr>
        <w:ind w:firstLine="567"/>
        <w:jc w:val="both"/>
      </w:pPr>
      <w:r>
        <w:t xml:space="preserve">2. </w:t>
      </w:r>
      <w:r w:rsidRPr="00A426B8">
        <w:t>Настоящее постановление разместить на официальных стендах в специально отведенных местах, установленных решением Думы Александровского района</w:t>
      </w:r>
      <w:r>
        <w:t xml:space="preserve"> Томской области, </w:t>
      </w:r>
      <w:r w:rsidRPr="009E36F4">
        <w:rPr>
          <w:iCs/>
        </w:rPr>
        <w:t>разместить на официальном сайте органов местного самоуправления Александровского района Томской области (http://www.alsadm.ru)</w:t>
      </w:r>
      <w:r w:rsidRPr="009E36F4">
        <w:t>.</w:t>
      </w:r>
    </w:p>
    <w:p w:rsidR="00F22DE3" w:rsidRDefault="00F22DE3" w:rsidP="00F22DE3">
      <w:pPr>
        <w:ind w:firstLine="567"/>
        <w:jc w:val="both"/>
      </w:pPr>
      <w:r>
        <w:t>3</w:t>
      </w:r>
      <w:r w:rsidRPr="00B7263E">
        <w:t xml:space="preserve">. </w:t>
      </w:r>
      <w:r>
        <w:t>Настоящее постановление вступает в силу на следующий день после его  официального обнародования.</w:t>
      </w:r>
    </w:p>
    <w:p w:rsidR="00396761" w:rsidRPr="00D24BAC" w:rsidRDefault="00F30620" w:rsidP="00D24BAC">
      <w:pPr>
        <w:tabs>
          <w:tab w:val="left" w:pos="567"/>
        </w:tabs>
        <w:jc w:val="both"/>
      </w:pPr>
      <w:r>
        <w:tab/>
        <w:t>4</w:t>
      </w:r>
      <w:r w:rsidR="00D24BAC" w:rsidRPr="00D24BAC">
        <w:t>.</w:t>
      </w:r>
      <w:r>
        <w:t xml:space="preserve"> </w:t>
      </w:r>
      <w:proofErr w:type="gramStart"/>
      <w:r w:rsidR="00ED46FA" w:rsidRPr="00D24BAC">
        <w:t>Контроль за</w:t>
      </w:r>
      <w:proofErr w:type="gramEnd"/>
      <w:r w:rsidR="00ED46FA" w:rsidRPr="00D24BAC">
        <w:t xml:space="preserve"> исполнением настоящего постановления возложить на заместителя Главы района.</w:t>
      </w:r>
    </w:p>
    <w:tbl>
      <w:tblPr>
        <w:tblW w:w="0" w:type="auto"/>
        <w:tblLook w:val="01E0"/>
      </w:tblPr>
      <w:tblGrid>
        <w:gridCol w:w="4369"/>
        <w:gridCol w:w="4918"/>
      </w:tblGrid>
      <w:tr w:rsidR="00396761" w:rsidRPr="00D24BAC" w:rsidTr="00F30620">
        <w:tc>
          <w:tcPr>
            <w:tcW w:w="4643" w:type="dxa"/>
            <w:hideMark/>
          </w:tcPr>
          <w:p w:rsidR="00396761" w:rsidRDefault="00396761" w:rsidP="00D24BAC">
            <w:pPr>
              <w:rPr>
                <w:lang w:eastAsia="en-US"/>
              </w:rPr>
            </w:pPr>
          </w:p>
          <w:p w:rsidR="00F22DE3" w:rsidRPr="00D24BAC" w:rsidRDefault="00F22DE3" w:rsidP="00D24BAC">
            <w:pPr>
              <w:rPr>
                <w:lang w:eastAsia="en-US"/>
              </w:rPr>
            </w:pPr>
          </w:p>
          <w:p w:rsidR="00396761" w:rsidRPr="00D24BAC" w:rsidRDefault="00396761" w:rsidP="00D24BAC">
            <w:pPr>
              <w:rPr>
                <w:lang w:eastAsia="en-US"/>
              </w:rPr>
            </w:pPr>
          </w:p>
          <w:p w:rsidR="00396761" w:rsidRPr="00D24BAC" w:rsidRDefault="00396761" w:rsidP="00D24BAC">
            <w:pPr>
              <w:rPr>
                <w:lang w:eastAsia="en-US"/>
              </w:rPr>
            </w:pPr>
            <w:r w:rsidRPr="00D24BAC">
              <w:rPr>
                <w:lang w:eastAsia="en-US"/>
              </w:rPr>
              <w:t>Глава Александровского района</w:t>
            </w:r>
          </w:p>
          <w:p w:rsidR="00396761" w:rsidRPr="00D24BAC" w:rsidRDefault="00396761" w:rsidP="00D24BAC">
            <w:pPr>
              <w:rPr>
                <w:lang w:eastAsia="en-US"/>
              </w:rPr>
            </w:pPr>
            <w:r w:rsidRPr="00D24BAC">
              <w:rPr>
                <w:lang w:eastAsia="en-US"/>
              </w:rPr>
              <w:tab/>
            </w:r>
          </w:p>
        </w:tc>
        <w:tc>
          <w:tcPr>
            <w:tcW w:w="5388" w:type="dxa"/>
            <w:hideMark/>
          </w:tcPr>
          <w:p w:rsidR="00764CC0" w:rsidRDefault="00764CC0" w:rsidP="00D24BAC">
            <w:pPr>
              <w:pStyle w:val="2"/>
              <w:ind w:right="-1"/>
              <w:rPr>
                <w:sz w:val="24"/>
                <w:szCs w:val="24"/>
                <w:lang w:eastAsia="en-US"/>
              </w:rPr>
            </w:pPr>
          </w:p>
          <w:p w:rsidR="00F22DE3" w:rsidRPr="00F22DE3" w:rsidRDefault="00F22DE3" w:rsidP="00F22DE3">
            <w:pPr>
              <w:rPr>
                <w:lang w:eastAsia="en-US"/>
              </w:rPr>
            </w:pPr>
          </w:p>
          <w:p w:rsidR="00396761" w:rsidRPr="00D24BAC" w:rsidRDefault="00396761" w:rsidP="00D24BAC">
            <w:pPr>
              <w:pStyle w:val="2"/>
              <w:ind w:right="-1"/>
              <w:rPr>
                <w:sz w:val="24"/>
                <w:szCs w:val="24"/>
                <w:lang w:eastAsia="en-US"/>
              </w:rPr>
            </w:pPr>
          </w:p>
          <w:p w:rsidR="00ED46FA" w:rsidRPr="00D24BAC" w:rsidRDefault="00ED46FA" w:rsidP="00F22DE3">
            <w:pPr>
              <w:jc w:val="right"/>
              <w:rPr>
                <w:lang w:eastAsia="en-US"/>
              </w:rPr>
            </w:pPr>
            <w:r w:rsidRPr="00D24BAC">
              <w:rPr>
                <w:lang w:eastAsia="en-US"/>
              </w:rPr>
              <w:t xml:space="preserve">                                                   В.П. Мумбер</w:t>
            </w:r>
          </w:p>
        </w:tc>
      </w:tr>
      <w:tr w:rsidR="00396761" w:rsidRPr="002807C1" w:rsidTr="00F30620">
        <w:tc>
          <w:tcPr>
            <w:tcW w:w="4643" w:type="dxa"/>
            <w:hideMark/>
          </w:tcPr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8" w:type="dxa"/>
          </w:tcPr>
          <w:p w:rsidR="00396761" w:rsidRPr="002807C1" w:rsidRDefault="00396761" w:rsidP="00601F6A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96761" w:rsidRPr="002807C1" w:rsidRDefault="00396761" w:rsidP="00396761"/>
    <w:p w:rsidR="00396761" w:rsidRPr="002807C1" w:rsidRDefault="00396761" w:rsidP="00396761"/>
    <w:p w:rsidR="00BA67F5" w:rsidRDefault="00BA67F5" w:rsidP="00396761"/>
    <w:p w:rsidR="00D24BAC" w:rsidRDefault="00D24BAC" w:rsidP="00396761"/>
    <w:p w:rsidR="00D24BAC" w:rsidRDefault="00D24BAC" w:rsidP="00396761"/>
    <w:p w:rsidR="00D24BAC" w:rsidRDefault="00D24BAC" w:rsidP="00396761"/>
    <w:p w:rsidR="00D24BAC" w:rsidRDefault="00D24BAC" w:rsidP="00396761"/>
    <w:p w:rsidR="00F30620" w:rsidRDefault="00F30620" w:rsidP="00396761"/>
    <w:p w:rsidR="00F30620" w:rsidRDefault="00F30620" w:rsidP="00396761"/>
    <w:p w:rsidR="00ED46FA" w:rsidRPr="002807C1" w:rsidRDefault="00ED46FA" w:rsidP="00ED46FA">
      <w:pPr>
        <w:spacing w:line="276" w:lineRule="auto"/>
        <w:jc w:val="both"/>
        <w:rPr>
          <w:sz w:val="18"/>
          <w:szCs w:val="18"/>
          <w:lang w:eastAsia="en-US"/>
        </w:rPr>
      </w:pPr>
      <w:r w:rsidRPr="002807C1">
        <w:rPr>
          <w:sz w:val="18"/>
          <w:szCs w:val="18"/>
          <w:lang w:eastAsia="en-US"/>
        </w:rPr>
        <w:t>Зубкова Е.В.</w:t>
      </w:r>
    </w:p>
    <w:p w:rsidR="00B474BD" w:rsidRPr="002807C1" w:rsidRDefault="00ED46FA" w:rsidP="00ED46FA">
      <w:pPr>
        <w:rPr>
          <w:sz w:val="18"/>
          <w:szCs w:val="18"/>
          <w:lang w:val="en-US"/>
        </w:rPr>
      </w:pPr>
      <w:r w:rsidRPr="002807C1">
        <w:rPr>
          <w:sz w:val="18"/>
          <w:szCs w:val="18"/>
          <w:lang w:eastAsia="en-US"/>
        </w:rPr>
        <w:t>2-53-00</w:t>
      </w: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620" w:rsidRDefault="00F30620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2DE3" w:rsidRDefault="00F22DE3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2DE3" w:rsidRDefault="00F22DE3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2DE3" w:rsidRDefault="00F22DE3" w:rsidP="00ED46F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2DE3" w:rsidRDefault="00F22DE3" w:rsidP="00396761">
      <w:pPr>
        <w:jc w:val="both"/>
        <w:rPr>
          <w:sz w:val="16"/>
          <w:szCs w:val="16"/>
        </w:rPr>
      </w:pPr>
    </w:p>
    <w:p w:rsidR="00396761" w:rsidRPr="002807C1" w:rsidRDefault="00396761" w:rsidP="00396761">
      <w:pPr>
        <w:jc w:val="both"/>
      </w:pPr>
      <w:r w:rsidRPr="002807C1">
        <w:rPr>
          <w:sz w:val="16"/>
          <w:szCs w:val="16"/>
        </w:rPr>
        <w:t>Рассылка: Администрация Александровского района (1 экз.), Отдел образования Александровского района (1 экз.)</w:t>
      </w:r>
    </w:p>
    <w:sectPr w:rsidR="00396761" w:rsidRPr="002807C1" w:rsidSect="00F30620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5BCC"/>
    <w:multiLevelType w:val="hybridMultilevel"/>
    <w:tmpl w:val="E5E6561A"/>
    <w:lvl w:ilvl="0" w:tplc="F828D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B0A16"/>
    <w:multiLevelType w:val="multilevel"/>
    <w:tmpl w:val="35847982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520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0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5">
    <w:nsid w:val="4065145B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110D23"/>
    <w:multiLevelType w:val="multilevel"/>
    <w:tmpl w:val="44282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C4F47C5"/>
    <w:multiLevelType w:val="hybridMultilevel"/>
    <w:tmpl w:val="193C89E6"/>
    <w:lvl w:ilvl="0" w:tplc="5D1EA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4F5CF9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A3CD0"/>
    <w:multiLevelType w:val="multilevel"/>
    <w:tmpl w:val="E696C7F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74"/>
    <w:rsid w:val="00065AEE"/>
    <w:rsid w:val="000B526E"/>
    <w:rsid w:val="00117636"/>
    <w:rsid w:val="00144F9E"/>
    <w:rsid w:val="001A7B9D"/>
    <w:rsid w:val="001E0F86"/>
    <w:rsid w:val="002807C1"/>
    <w:rsid w:val="00297F7E"/>
    <w:rsid w:val="002B03A2"/>
    <w:rsid w:val="002B0636"/>
    <w:rsid w:val="00393A32"/>
    <w:rsid w:val="00396761"/>
    <w:rsid w:val="003971D8"/>
    <w:rsid w:val="00484791"/>
    <w:rsid w:val="00487885"/>
    <w:rsid w:val="004C63D3"/>
    <w:rsid w:val="0050207B"/>
    <w:rsid w:val="005551B1"/>
    <w:rsid w:val="005D0652"/>
    <w:rsid w:val="006102B5"/>
    <w:rsid w:val="00642005"/>
    <w:rsid w:val="00672136"/>
    <w:rsid w:val="0069423E"/>
    <w:rsid w:val="0075781B"/>
    <w:rsid w:val="00764CC0"/>
    <w:rsid w:val="0081403E"/>
    <w:rsid w:val="00831A97"/>
    <w:rsid w:val="00854F13"/>
    <w:rsid w:val="008564D9"/>
    <w:rsid w:val="008668C3"/>
    <w:rsid w:val="009A5474"/>
    <w:rsid w:val="009B022D"/>
    <w:rsid w:val="009B404E"/>
    <w:rsid w:val="00AF09E1"/>
    <w:rsid w:val="00B474BD"/>
    <w:rsid w:val="00B70EB2"/>
    <w:rsid w:val="00BA67F5"/>
    <w:rsid w:val="00C67085"/>
    <w:rsid w:val="00C821AB"/>
    <w:rsid w:val="00CB0FEB"/>
    <w:rsid w:val="00D148E4"/>
    <w:rsid w:val="00D24BAC"/>
    <w:rsid w:val="00D37894"/>
    <w:rsid w:val="00D8333A"/>
    <w:rsid w:val="00E2447F"/>
    <w:rsid w:val="00E37609"/>
    <w:rsid w:val="00E70B87"/>
    <w:rsid w:val="00EB4222"/>
    <w:rsid w:val="00ED46FA"/>
    <w:rsid w:val="00F036AC"/>
    <w:rsid w:val="00F14217"/>
    <w:rsid w:val="00F22DE3"/>
    <w:rsid w:val="00F3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6102B5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uiPriority w:val="99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character" w:customStyle="1" w:styleId="a9">
    <w:name w:val="Цветовое выделение"/>
    <w:uiPriority w:val="99"/>
    <w:rsid w:val="00D37894"/>
    <w:rPr>
      <w:b/>
      <w:color w:val="26282F"/>
    </w:rPr>
  </w:style>
  <w:style w:type="character" w:customStyle="1" w:styleId="aa">
    <w:name w:val="Гипертекстовая ссылка"/>
    <w:uiPriority w:val="99"/>
    <w:rsid w:val="00D37894"/>
    <w:rPr>
      <w:rFonts w:cs="Times New Roman"/>
      <w:b w:val="0"/>
      <w:color w:val="106BBE"/>
    </w:rPr>
  </w:style>
  <w:style w:type="paragraph" w:customStyle="1" w:styleId="ConsPlusNormal">
    <w:name w:val="ConsPlusNormal"/>
    <w:rsid w:val="0069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uiPriority w:val="99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character" w:customStyle="1" w:styleId="a9">
    <w:name w:val="Цветовое выделение"/>
    <w:uiPriority w:val="99"/>
    <w:rsid w:val="00D37894"/>
    <w:rPr>
      <w:b/>
      <w:color w:val="26282F"/>
    </w:rPr>
  </w:style>
  <w:style w:type="character" w:customStyle="1" w:styleId="aa">
    <w:name w:val="Гипертекстовая ссылка"/>
    <w:uiPriority w:val="99"/>
    <w:rsid w:val="00D37894"/>
    <w:rPr>
      <w:rFonts w:cs="Times New Roman"/>
      <w:b w:val="0"/>
      <w:color w:val="106BBE"/>
    </w:rPr>
  </w:style>
  <w:style w:type="paragraph" w:customStyle="1" w:styleId="ConsPlusNormal">
    <w:name w:val="ConsPlusNormal"/>
    <w:rsid w:val="0069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03C5506F1EDFEEF9179A6998D0530D0A6DB2F9CF774CECED1985E1239A51DD7BFAE4A747781C7475K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9A6998D0530D0A6DB2F9CF774CECED1985E1239A51DD7BFAE4A274K4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УправДел</cp:lastModifiedBy>
  <cp:revision>2</cp:revision>
  <cp:lastPrinted>2022-06-08T04:04:00Z</cp:lastPrinted>
  <dcterms:created xsi:type="dcterms:W3CDTF">2022-06-08T04:05:00Z</dcterms:created>
  <dcterms:modified xsi:type="dcterms:W3CDTF">2022-06-08T04:05:00Z</dcterms:modified>
</cp:coreProperties>
</file>