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2C" w:rsidRDefault="00F82C3F" w:rsidP="00B84F2C">
      <w:pPr>
        <w:jc w:val="center"/>
      </w:pPr>
      <w:r>
        <w:rPr>
          <w:noProof/>
        </w:rPr>
        <w:drawing>
          <wp:inline distT="0" distB="0" distL="0" distR="0">
            <wp:extent cx="665480" cy="833755"/>
            <wp:effectExtent l="19050" t="0" r="127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F2C" w:rsidRPr="00B84F2C" w:rsidRDefault="00B84F2C" w:rsidP="00B84F2C">
      <w:pPr>
        <w:pStyle w:val="1"/>
        <w:ind w:left="432"/>
        <w:jc w:val="center"/>
        <w:rPr>
          <w:b w:val="0"/>
          <w:sz w:val="28"/>
          <w:szCs w:val="28"/>
        </w:rPr>
      </w:pPr>
      <w:r w:rsidRPr="00B84F2C">
        <w:rPr>
          <w:b w:val="0"/>
          <w:sz w:val="28"/>
          <w:szCs w:val="28"/>
        </w:rPr>
        <w:t>АДМИНИСТРАЦИЯ АЛЕКСАНДРОВСКОГО РАЙОНА</w:t>
      </w:r>
    </w:p>
    <w:p w:rsidR="00B84F2C" w:rsidRPr="00B84F2C" w:rsidRDefault="00B84F2C" w:rsidP="00B84F2C">
      <w:pPr>
        <w:pStyle w:val="1"/>
        <w:ind w:left="432"/>
        <w:jc w:val="center"/>
        <w:rPr>
          <w:b w:val="0"/>
          <w:sz w:val="28"/>
          <w:szCs w:val="28"/>
        </w:rPr>
      </w:pPr>
      <w:r w:rsidRPr="00B84F2C">
        <w:rPr>
          <w:b w:val="0"/>
          <w:sz w:val="28"/>
          <w:szCs w:val="28"/>
        </w:rPr>
        <w:t>ТОМСКОЙ ОБЛАСТИ</w:t>
      </w:r>
    </w:p>
    <w:p w:rsidR="00B84F2C" w:rsidRDefault="00B84F2C" w:rsidP="00B84F2C">
      <w:pPr>
        <w:jc w:val="center"/>
      </w:pPr>
    </w:p>
    <w:p w:rsidR="0070192B" w:rsidRDefault="0070192B" w:rsidP="0070192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70192B" w:rsidTr="0070192B">
        <w:tc>
          <w:tcPr>
            <w:tcW w:w="4535" w:type="dxa"/>
            <w:hideMark/>
          </w:tcPr>
          <w:p w:rsidR="0070192B" w:rsidRDefault="00B62A38" w:rsidP="00230D52">
            <w:pPr>
              <w:suppressAutoHyphens/>
              <w:ind w:hanging="108"/>
              <w:rPr>
                <w:lang w:eastAsia="ar-SA" w:bidi="en-US"/>
              </w:rPr>
            </w:pPr>
            <w:r>
              <w:t>12</w:t>
            </w:r>
            <w:r w:rsidR="0070192B">
              <w:t>.</w:t>
            </w:r>
            <w:r w:rsidR="00230D52">
              <w:t>09</w:t>
            </w:r>
            <w:r w:rsidR="0070192B">
              <w:t>.201</w:t>
            </w:r>
            <w:r w:rsidR="00230D52">
              <w:t>9</w:t>
            </w:r>
          </w:p>
        </w:tc>
        <w:tc>
          <w:tcPr>
            <w:tcW w:w="4537" w:type="dxa"/>
            <w:hideMark/>
          </w:tcPr>
          <w:p w:rsidR="0070192B" w:rsidRDefault="0070192B" w:rsidP="00F07496">
            <w:pPr>
              <w:pStyle w:val="2"/>
              <w:numPr>
                <w:ilvl w:val="1"/>
                <w:numId w:val="13"/>
              </w:numPr>
              <w:suppressAutoHyphens/>
              <w:spacing w:before="0" w:after="0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 w:eastAsia="ar-SA" w:bidi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№ </w:t>
            </w:r>
            <w:r w:rsidR="00B62A3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934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70192B" w:rsidTr="0070192B">
        <w:trPr>
          <w:trHeight w:val="297"/>
        </w:trPr>
        <w:tc>
          <w:tcPr>
            <w:tcW w:w="9072" w:type="dxa"/>
            <w:gridSpan w:val="2"/>
            <w:hideMark/>
          </w:tcPr>
          <w:p w:rsidR="0070192B" w:rsidRDefault="0070192B">
            <w:pPr>
              <w:suppressAutoHyphens/>
              <w:jc w:val="center"/>
              <w:rPr>
                <w:sz w:val="28"/>
                <w:szCs w:val="28"/>
                <w:lang w:val="en-US" w:eastAsia="ar-SA" w:bidi="en-US"/>
              </w:rPr>
            </w:pPr>
            <w:r>
              <w:rPr>
                <w:sz w:val="28"/>
                <w:szCs w:val="28"/>
              </w:rPr>
              <w:t>с. Александровское</w:t>
            </w:r>
          </w:p>
        </w:tc>
      </w:tr>
    </w:tbl>
    <w:p w:rsidR="0070192B" w:rsidRDefault="0070192B" w:rsidP="0070192B">
      <w:pPr>
        <w:rPr>
          <w:w w:val="80"/>
          <w:sz w:val="28"/>
          <w:szCs w:val="28"/>
          <w:lang w:eastAsia="en-US" w:bidi="en-US"/>
        </w:rPr>
      </w:pPr>
    </w:p>
    <w:p w:rsidR="00605ABB" w:rsidRPr="00605ABB" w:rsidRDefault="00605ABB" w:rsidP="0070192B">
      <w:pPr>
        <w:rPr>
          <w:w w:val="80"/>
          <w:sz w:val="28"/>
          <w:szCs w:val="28"/>
          <w:lang w:eastAsia="en-US" w:bidi="en-US"/>
        </w:rPr>
      </w:pPr>
    </w:p>
    <w:p w:rsidR="00A62F67" w:rsidRDefault="00E4060A" w:rsidP="00B62A38">
      <w:pPr>
        <w:pStyle w:val="a9"/>
        <w:tabs>
          <w:tab w:val="left" w:pos="4820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основных направлениях бюджетной</w:t>
      </w:r>
    </w:p>
    <w:p w:rsidR="00E4060A" w:rsidRDefault="00E4060A" w:rsidP="00B62A38">
      <w:pPr>
        <w:pStyle w:val="a9"/>
        <w:tabs>
          <w:tab w:val="left" w:pos="4820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налоговой политики муниципального</w:t>
      </w:r>
    </w:p>
    <w:p w:rsidR="00E4060A" w:rsidRDefault="00E4060A" w:rsidP="00B62A38">
      <w:pPr>
        <w:pStyle w:val="a9"/>
        <w:tabs>
          <w:tab w:val="left" w:pos="4820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«Александровский район»</w:t>
      </w:r>
    </w:p>
    <w:p w:rsidR="00E4060A" w:rsidRDefault="00E4060A" w:rsidP="00B62A38">
      <w:pPr>
        <w:pStyle w:val="a9"/>
        <w:tabs>
          <w:tab w:val="left" w:pos="4820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230D52">
        <w:rPr>
          <w:rFonts w:ascii="Times New Roman" w:hAnsi="Times New Roman"/>
          <w:sz w:val="24"/>
          <w:szCs w:val="24"/>
        </w:rPr>
        <w:t>20</w:t>
      </w:r>
      <w:r w:rsidR="00F07496">
        <w:rPr>
          <w:rFonts w:ascii="Times New Roman" w:hAnsi="Times New Roman"/>
          <w:sz w:val="24"/>
          <w:szCs w:val="24"/>
        </w:rPr>
        <w:t>год и плановый период 202</w:t>
      </w:r>
      <w:r w:rsidR="00230D5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и</w:t>
      </w:r>
    </w:p>
    <w:p w:rsidR="00E4060A" w:rsidRPr="000032B4" w:rsidRDefault="00E4060A" w:rsidP="00B62A38">
      <w:pPr>
        <w:pStyle w:val="a9"/>
        <w:tabs>
          <w:tab w:val="left" w:pos="4820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230D5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F07496">
        <w:rPr>
          <w:rFonts w:ascii="Times New Roman" w:hAnsi="Times New Roman"/>
          <w:sz w:val="24"/>
          <w:szCs w:val="24"/>
        </w:rPr>
        <w:t>ов</w:t>
      </w:r>
    </w:p>
    <w:p w:rsidR="00605ABB" w:rsidRDefault="00605ABB" w:rsidP="00B62A38">
      <w:pPr>
        <w:spacing w:line="240" w:lineRule="atLeast"/>
        <w:jc w:val="both"/>
        <w:rPr>
          <w:rStyle w:val="blk"/>
        </w:rPr>
      </w:pPr>
    </w:p>
    <w:p w:rsidR="0024757B" w:rsidRPr="000032B4" w:rsidRDefault="00E4060A" w:rsidP="00805855">
      <w:pPr>
        <w:spacing w:line="240" w:lineRule="atLeast"/>
        <w:ind w:firstLine="851"/>
        <w:jc w:val="both"/>
      </w:pPr>
      <w:r>
        <w:rPr>
          <w:rStyle w:val="blk"/>
        </w:rPr>
        <w:t>В соответствии со статьями 172, 184.2 Бюджетного Кодекса Российской Федерации</w:t>
      </w:r>
      <w:r w:rsidR="00A77EC9">
        <w:rPr>
          <w:rStyle w:val="blk"/>
        </w:rPr>
        <w:t xml:space="preserve">, Положением о бюджетном процессе в муниципальном образовании «Александровский район», утвержденным решением Думы Александровского района </w:t>
      </w:r>
      <w:r w:rsidR="00B62A38">
        <w:rPr>
          <w:rStyle w:val="blk"/>
        </w:rPr>
        <w:t xml:space="preserve">Томской области </w:t>
      </w:r>
      <w:r w:rsidR="00A77EC9">
        <w:rPr>
          <w:rStyle w:val="blk"/>
        </w:rPr>
        <w:t>от 22.03.2012 № 150,</w:t>
      </w:r>
    </w:p>
    <w:p w:rsidR="0024757B" w:rsidRDefault="0024757B" w:rsidP="00805855">
      <w:pPr>
        <w:pStyle w:val="a3"/>
        <w:spacing w:line="240" w:lineRule="atLeast"/>
        <w:ind w:firstLine="567"/>
      </w:pPr>
      <w:r w:rsidRPr="000032B4">
        <w:t>ПОСТАНОВЛЯЮ:</w:t>
      </w:r>
    </w:p>
    <w:p w:rsidR="006A5BB2" w:rsidRDefault="005B5F7A" w:rsidP="004A46FA">
      <w:pPr>
        <w:pStyle w:val="ac"/>
        <w:numPr>
          <w:ilvl w:val="0"/>
          <w:numId w:val="14"/>
        </w:numPr>
        <w:shd w:val="clear" w:color="auto" w:fill="FFFFFF"/>
        <w:tabs>
          <w:tab w:val="left" w:pos="284"/>
          <w:tab w:val="left" w:pos="851"/>
        </w:tabs>
        <w:suppressAutoHyphens/>
        <w:spacing w:line="240" w:lineRule="atLeast"/>
        <w:ind w:left="0" w:firstLine="567"/>
        <w:jc w:val="both"/>
      </w:pPr>
      <w:r>
        <w:t>Утвердить Основные направления бюджетной и налоговой политики муниципального образования «Александровский район» на 20</w:t>
      </w:r>
      <w:r w:rsidR="00230D52">
        <w:t>20</w:t>
      </w:r>
      <w:r>
        <w:t xml:space="preserve"> год и плановый период 20</w:t>
      </w:r>
      <w:r w:rsidR="00230D52">
        <w:t>21</w:t>
      </w:r>
      <w:r>
        <w:t xml:space="preserve"> и 202</w:t>
      </w:r>
      <w:r w:rsidR="00230D52">
        <w:t>2</w:t>
      </w:r>
      <w:r>
        <w:t xml:space="preserve"> год</w:t>
      </w:r>
      <w:r w:rsidR="00F07496">
        <w:t>ов согласно приложению к настоящему постановлению</w:t>
      </w:r>
      <w:r>
        <w:t>.</w:t>
      </w:r>
    </w:p>
    <w:p w:rsidR="00805855" w:rsidRDefault="005B5F7A" w:rsidP="00805855">
      <w:pPr>
        <w:pStyle w:val="ac"/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spacing w:line="240" w:lineRule="atLeast"/>
        <w:ind w:left="0" w:firstLine="567"/>
        <w:jc w:val="both"/>
      </w:pPr>
      <w:r>
        <w:rPr>
          <w:spacing w:val="-5"/>
        </w:rPr>
        <w:t>Настоящее постановление разместить на официальном сайте Администрации Александровского района</w:t>
      </w:r>
      <w:r w:rsidR="00B62A38">
        <w:rPr>
          <w:spacing w:val="-5"/>
        </w:rPr>
        <w:t xml:space="preserve"> Томской области </w:t>
      </w:r>
      <w:r>
        <w:rPr>
          <w:spacing w:val="-5"/>
        </w:rPr>
        <w:t>в информационно телекоммуникационной сети «Интернет»</w:t>
      </w:r>
      <w:r w:rsidR="00805855">
        <w:t>.</w:t>
      </w:r>
    </w:p>
    <w:p w:rsidR="005B0505" w:rsidRDefault="005B0505" w:rsidP="00805855">
      <w:pPr>
        <w:pStyle w:val="ac"/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line="240" w:lineRule="atLeast"/>
        <w:ind w:left="0" w:firstLine="567"/>
        <w:jc w:val="both"/>
        <w:outlineLvl w:val="0"/>
        <w:rPr>
          <w:bCs/>
        </w:rPr>
      </w:pPr>
      <w:r>
        <w:rPr>
          <w:bCs/>
        </w:rPr>
        <w:t>Настоящее постановление вступает в силу с даты его подписания.</w:t>
      </w:r>
    </w:p>
    <w:p w:rsidR="00696DA4" w:rsidRPr="007D64E0" w:rsidRDefault="00557AEB" w:rsidP="00805855">
      <w:pPr>
        <w:pStyle w:val="ac"/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line="240" w:lineRule="atLeast"/>
        <w:ind w:left="0" w:firstLine="567"/>
        <w:jc w:val="both"/>
        <w:outlineLvl w:val="0"/>
        <w:rPr>
          <w:bCs/>
        </w:rPr>
      </w:pPr>
      <w:bookmarkStart w:id="0" w:name="_GoBack"/>
      <w:bookmarkEnd w:id="0"/>
      <w:r w:rsidRPr="007D64E0">
        <w:rPr>
          <w:bCs/>
        </w:rPr>
        <w:t xml:space="preserve">Контроль за исполнением настоящего постановления возложить на </w:t>
      </w:r>
      <w:r w:rsidR="00A86DFA" w:rsidRPr="007D64E0">
        <w:rPr>
          <w:bCs/>
        </w:rPr>
        <w:t>п</w:t>
      </w:r>
      <w:r w:rsidR="00F82C3F" w:rsidRPr="007D64E0">
        <w:rPr>
          <w:bCs/>
        </w:rPr>
        <w:t>ервого заместителя</w:t>
      </w:r>
      <w:r w:rsidRPr="007D64E0">
        <w:rPr>
          <w:bCs/>
        </w:rPr>
        <w:t xml:space="preserve"> </w:t>
      </w:r>
      <w:r w:rsidR="0024757B" w:rsidRPr="007D64E0">
        <w:rPr>
          <w:bCs/>
        </w:rPr>
        <w:t>Г</w:t>
      </w:r>
      <w:r w:rsidRPr="007D64E0">
        <w:rPr>
          <w:bCs/>
        </w:rPr>
        <w:t xml:space="preserve">лавы </w:t>
      </w:r>
      <w:r w:rsidR="0024757B" w:rsidRPr="007D64E0">
        <w:rPr>
          <w:bCs/>
        </w:rPr>
        <w:t xml:space="preserve">района </w:t>
      </w:r>
      <w:r w:rsidR="00794CA9" w:rsidRPr="007D64E0">
        <w:rPr>
          <w:bCs/>
        </w:rPr>
        <w:t>Мумбера В.П.</w:t>
      </w:r>
    </w:p>
    <w:p w:rsidR="00AC240B" w:rsidRPr="000032B4" w:rsidRDefault="00AC240B" w:rsidP="00805855">
      <w:pPr>
        <w:autoSpaceDE w:val="0"/>
        <w:autoSpaceDN w:val="0"/>
        <w:adjustRightInd w:val="0"/>
        <w:spacing w:line="240" w:lineRule="atLeast"/>
        <w:ind w:firstLine="567"/>
        <w:jc w:val="both"/>
      </w:pPr>
    </w:p>
    <w:p w:rsidR="00AC240B" w:rsidRPr="000032B4" w:rsidRDefault="00AC240B" w:rsidP="00F82C3F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AC240B" w:rsidRPr="000032B4" w:rsidRDefault="00AC240B" w:rsidP="000032B4">
      <w:pPr>
        <w:autoSpaceDE w:val="0"/>
        <w:autoSpaceDN w:val="0"/>
        <w:adjustRightInd w:val="0"/>
        <w:spacing w:line="0" w:lineRule="atLeast"/>
        <w:ind w:firstLine="540"/>
        <w:jc w:val="both"/>
      </w:pPr>
    </w:p>
    <w:p w:rsidR="0024757B" w:rsidRPr="000032B4" w:rsidRDefault="00230D52" w:rsidP="000032B4">
      <w:pPr>
        <w:spacing w:line="0" w:lineRule="atLeast"/>
        <w:jc w:val="both"/>
      </w:pPr>
      <w:r>
        <w:t xml:space="preserve">И.о. </w:t>
      </w:r>
      <w:r w:rsidR="0024757B" w:rsidRPr="000032B4">
        <w:t>Глав</w:t>
      </w:r>
      <w:r>
        <w:t>ы</w:t>
      </w:r>
      <w:r w:rsidR="0024757B" w:rsidRPr="000032B4">
        <w:t xml:space="preserve"> Александровского района                                                          </w:t>
      </w:r>
      <w:r w:rsidR="00B23B57">
        <w:t xml:space="preserve">    </w:t>
      </w:r>
      <w:r>
        <w:t>В</w:t>
      </w:r>
      <w:r w:rsidR="00794CA9">
        <w:t>.</w:t>
      </w:r>
      <w:r>
        <w:t>П</w:t>
      </w:r>
      <w:r w:rsidR="00794CA9">
        <w:t xml:space="preserve">. </w:t>
      </w:r>
      <w:r>
        <w:t>Мумбер</w:t>
      </w:r>
    </w:p>
    <w:p w:rsidR="0024757B" w:rsidRDefault="0024757B" w:rsidP="000032B4">
      <w:pPr>
        <w:spacing w:line="0" w:lineRule="atLeast"/>
      </w:pPr>
    </w:p>
    <w:p w:rsidR="00B62A38" w:rsidRDefault="00B62A38" w:rsidP="000032B4">
      <w:pPr>
        <w:spacing w:line="0" w:lineRule="atLeast"/>
      </w:pPr>
    </w:p>
    <w:p w:rsidR="00B62A38" w:rsidRDefault="00B62A38" w:rsidP="000032B4">
      <w:pPr>
        <w:spacing w:line="0" w:lineRule="atLeast"/>
      </w:pPr>
    </w:p>
    <w:p w:rsidR="00B62A38" w:rsidRDefault="00B62A38" w:rsidP="000032B4">
      <w:pPr>
        <w:spacing w:line="0" w:lineRule="atLeast"/>
      </w:pPr>
    </w:p>
    <w:p w:rsidR="00B62A38" w:rsidRDefault="00B62A38" w:rsidP="000032B4">
      <w:pPr>
        <w:spacing w:line="0" w:lineRule="atLeast"/>
      </w:pPr>
    </w:p>
    <w:p w:rsidR="00B62A38" w:rsidRDefault="00B62A38" w:rsidP="000032B4">
      <w:pPr>
        <w:spacing w:line="0" w:lineRule="atLeast"/>
      </w:pPr>
    </w:p>
    <w:p w:rsidR="00B62A38" w:rsidRDefault="00B62A38" w:rsidP="000032B4">
      <w:pPr>
        <w:spacing w:line="0" w:lineRule="atLeast"/>
      </w:pPr>
    </w:p>
    <w:p w:rsidR="00B62A38" w:rsidRDefault="00B62A38" w:rsidP="000032B4">
      <w:pPr>
        <w:spacing w:line="0" w:lineRule="atLeast"/>
      </w:pPr>
    </w:p>
    <w:p w:rsidR="00B62A38" w:rsidRDefault="00B62A38" w:rsidP="000032B4">
      <w:pPr>
        <w:spacing w:line="0" w:lineRule="atLeast"/>
      </w:pPr>
    </w:p>
    <w:p w:rsidR="00B62A38" w:rsidRDefault="00B62A38" w:rsidP="000032B4">
      <w:pPr>
        <w:spacing w:line="0" w:lineRule="atLeast"/>
      </w:pPr>
    </w:p>
    <w:p w:rsidR="00B62A38" w:rsidRDefault="00B62A38" w:rsidP="000032B4">
      <w:pPr>
        <w:spacing w:line="0" w:lineRule="atLeast"/>
      </w:pPr>
    </w:p>
    <w:p w:rsidR="00B62A38" w:rsidRPr="000032B4" w:rsidRDefault="00B62A38" w:rsidP="000032B4">
      <w:pPr>
        <w:spacing w:line="0" w:lineRule="atLeast"/>
      </w:pPr>
    </w:p>
    <w:p w:rsidR="0024757B" w:rsidRPr="000032B4" w:rsidRDefault="0024757B" w:rsidP="000032B4">
      <w:pPr>
        <w:spacing w:line="0" w:lineRule="atLeast"/>
        <w:rPr>
          <w:sz w:val="22"/>
          <w:szCs w:val="22"/>
        </w:rPr>
      </w:pPr>
      <w:r w:rsidRPr="000032B4">
        <w:rPr>
          <w:sz w:val="22"/>
          <w:szCs w:val="22"/>
        </w:rPr>
        <w:t>Бобрешева Л.Н.</w:t>
      </w:r>
    </w:p>
    <w:p w:rsidR="00805855" w:rsidRDefault="0080585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31986" w:rsidRPr="000032B4" w:rsidRDefault="00B31986" w:rsidP="000032B4">
      <w:pPr>
        <w:autoSpaceDE w:val="0"/>
        <w:autoSpaceDN w:val="0"/>
        <w:adjustRightInd w:val="0"/>
        <w:spacing w:line="0" w:lineRule="atLeast"/>
        <w:jc w:val="both"/>
        <w:rPr>
          <w:sz w:val="22"/>
          <w:szCs w:val="22"/>
        </w:rPr>
      </w:pPr>
    </w:p>
    <w:p w:rsidR="00964409" w:rsidRDefault="00964409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B61943" w:rsidRDefault="00B61943" w:rsidP="000032B4">
      <w:pPr>
        <w:spacing w:line="0" w:lineRule="atLeast"/>
      </w:pPr>
    </w:p>
    <w:p w:rsidR="00805855" w:rsidRDefault="00805855" w:rsidP="000032B4">
      <w:pPr>
        <w:spacing w:line="0" w:lineRule="atLeast"/>
      </w:pPr>
    </w:p>
    <w:p w:rsidR="00805855" w:rsidRDefault="00805855" w:rsidP="000032B4">
      <w:pPr>
        <w:spacing w:line="0" w:lineRule="atLeast"/>
      </w:pPr>
    </w:p>
    <w:p w:rsidR="00805855" w:rsidRDefault="00805855" w:rsidP="000032B4">
      <w:pPr>
        <w:spacing w:line="0" w:lineRule="atLeast"/>
      </w:pPr>
    </w:p>
    <w:p w:rsidR="00805855" w:rsidRDefault="00805855" w:rsidP="000032B4">
      <w:pPr>
        <w:spacing w:line="0" w:lineRule="atLeast"/>
      </w:pPr>
    </w:p>
    <w:p w:rsidR="00C32267" w:rsidRDefault="00C32267" w:rsidP="00C32267">
      <w:pPr>
        <w:spacing w:line="0" w:lineRule="atLeast"/>
      </w:pPr>
    </w:p>
    <w:p w:rsidR="00C32267" w:rsidRDefault="00C32267" w:rsidP="00C32267">
      <w:pPr>
        <w:pBdr>
          <w:top w:val="single" w:sz="6" w:space="1" w:color="auto"/>
        </w:pBdr>
        <w:tabs>
          <w:tab w:val="left" w:pos="-2552"/>
          <w:tab w:val="left" w:pos="-2410"/>
        </w:tabs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Ра</w:t>
      </w:r>
      <w:r w:rsidR="007D64E0">
        <w:rPr>
          <w:sz w:val="20"/>
          <w:szCs w:val="20"/>
        </w:rPr>
        <w:t>ссылка</w:t>
      </w:r>
      <w:r>
        <w:rPr>
          <w:sz w:val="20"/>
          <w:szCs w:val="20"/>
        </w:rPr>
        <w:t>: Финансовый отдел Администрации Александровского района</w:t>
      </w:r>
      <w:r w:rsidR="00C70464">
        <w:rPr>
          <w:sz w:val="20"/>
          <w:szCs w:val="20"/>
        </w:rPr>
        <w:t xml:space="preserve"> – 2 экз.</w:t>
      </w:r>
      <w:r>
        <w:rPr>
          <w:sz w:val="20"/>
          <w:szCs w:val="20"/>
        </w:rPr>
        <w:t>;</w:t>
      </w:r>
    </w:p>
    <w:p w:rsidR="005B5F7A" w:rsidRDefault="00C32267" w:rsidP="00C32267">
      <w:pPr>
        <w:pBdr>
          <w:top w:val="single" w:sz="6" w:space="1" w:color="auto"/>
        </w:pBdr>
        <w:tabs>
          <w:tab w:val="left" w:pos="-2552"/>
          <w:tab w:val="left" w:pos="-2410"/>
        </w:tabs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Отдел экономики Админи</w:t>
      </w:r>
      <w:r w:rsidR="00F07496">
        <w:rPr>
          <w:sz w:val="20"/>
          <w:szCs w:val="20"/>
        </w:rPr>
        <w:t>страции Александровского района</w:t>
      </w:r>
    </w:p>
    <w:p w:rsidR="005B5F7A" w:rsidRPr="005B0505" w:rsidRDefault="005B5F7A" w:rsidP="005B5F7A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5B0505">
        <w:rPr>
          <w:sz w:val="20"/>
          <w:szCs w:val="20"/>
        </w:rPr>
        <w:lastRenderedPageBreak/>
        <w:t>Приложение</w:t>
      </w:r>
    </w:p>
    <w:p w:rsidR="005B5F7A" w:rsidRPr="005B0505" w:rsidRDefault="005B5F7A" w:rsidP="005B5F7A">
      <w:pPr>
        <w:jc w:val="right"/>
        <w:rPr>
          <w:sz w:val="20"/>
          <w:szCs w:val="20"/>
        </w:rPr>
      </w:pPr>
      <w:r w:rsidRPr="005B0505">
        <w:rPr>
          <w:sz w:val="20"/>
          <w:szCs w:val="20"/>
        </w:rPr>
        <w:t>к постановлению Администрации</w:t>
      </w:r>
    </w:p>
    <w:p w:rsidR="005B5F7A" w:rsidRPr="005B0505" w:rsidRDefault="005B5F7A" w:rsidP="005B5F7A">
      <w:pPr>
        <w:jc w:val="right"/>
        <w:rPr>
          <w:sz w:val="20"/>
          <w:szCs w:val="20"/>
        </w:rPr>
      </w:pPr>
      <w:r w:rsidRPr="005B0505">
        <w:rPr>
          <w:sz w:val="20"/>
          <w:szCs w:val="20"/>
        </w:rPr>
        <w:t>Александровского района</w:t>
      </w:r>
      <w:r w:rsidR="00B62A38" w:rsidRPr="005B0505">
        <w:rPr>
          <w:sz w:val="20"/>
          <w:szCs w:val="20"/>
        </w:rPr>
        <w:t xml:space="preserve"> Томской области </w:t>
      </w:r>
    </w:p>
    <w:p w:rsidR="005B5F7A" w:rsidRPr="005B0505" w:rsidRDefault="004F3AAE" w:rsidP="005B5F7A">
      <w:pPr>
        <w:jc w:val="right"/>
        <w:rPr>
          <w:sz w:val="20"/>
          <w:szCs w:val="20"/>
        </w:rPr>
      </w:pPr>
      <w:r w:rsidRPr="005B0505">
        <w:rPr>
          <w:sz w:val="20"/>
          <w:szCs w:val="20"/>
        </w:rPr>
        <w:t>о</w:t>
      </w:r>
      <w:r w:rsidR="005B5F7A" w:rsidRPr="005B0505">
        <w:rPr>
          <w:sz w:val="20"/>
          <w:szCs w:val="20"/>
        </w:rPr>
        <w:t xml:space="preserve">т </w:t>
      </w:r>
      <w:r w:rsidR="00B62A38" w:rsidRPr="005B0505">
        <w:rPr>
          <w:sz w:val="20"/>
          <w:szCs w:val="20"/>
        </w:rPr>
        <w:t>12</w:t>
      </w:r>
      <w:r w:rsidRPr="005B0505">
        <w:rPr>
          <w:sz w:val="20"/>
          <w:szCs w:val="20"/>
        </w:rPr>
        <w:t>.</w:t>
      </w:r>
      <w:r w:rsidR="007D64E0" w:rsidRPr="005B0505">
        <w:rPr>
          <w:sz w:val="20"/>
          <w:szCs w:val="20"/>
        </w:rPr>
        <w:t>09</w:t>
      </w:r>
      <w:r w:rsidR="005B5F7A" w:rsidRPr="005B0505">
        <w:rPr>
          <w:sz w:val="20"/>
          <w:szCs w:val="20"/>
        </w:rPr>
        <w:t>.201</w:t>
      </w:r>
      <w:r w:rsidR="007D64E0" w:rsidRPr="005B0505">
        <w:rPr>
          <w:sz w:val="20"/>
          <w:szCs w:val="20"/>
        </w:rPr>
        <w:t>9</w:t>
      </w:r>
      <w:r w:rsidR="005B5F7A" w:rsidRPr="005B0505">
        <w:rPr>
          <w:sz w:val="20"/>
          <w:szCs w:val="20"/>
        </w:rPr>
        <w:t xml:space="preserve"> № </w:t>
      </w:r>
      <w:r w:rsidR="005B0505">
        <w:rPr>
          <w:sz w:val="20"/>
          <w:szCs w:val="20"/>
        </w:rPr>
        <w:t>934</w:t>
      </w:r>
    </w:p>
    <w:p w:rsidR="005B5F7A" w:rsidRPr="00230D52" w:rsidRDefault="005B5F7A" w:rsidP="005B5F7A">
      <w:pPr>
        <w:jc w:val="right"/>
      </w:pPr>
    </w:p>
    <w:p w:rsidR="00D91DE1" w:rsidRDefault="005B5F7A" w:rsidP="005B5F7A">
      <w:pPr>
        <w:jc w:val="center"/>
        <w:rPr>
          <w:b/>
        </w:rPr>
      </w:pPr>
      <w:r w:rsidRPr="00D91DE1">
        <w:rPr>
          <w:b/>
        </w:rPr>
        <w:t>Основные направления бюджетной и налоговой политики</w:t>
      </w:r>
    </w:p>
    <w:p w:rsidR="00D91DE1" w:rsidRDefault="005B5F7A" w:rsidP="005B5F7A">
      <w:pPr>
        <w:jc w:val="center"/>
        <w:rPr>
          <w:b/>
        </w:rPr>
      </w:pPr>
      <w:r w:rsidRPr="00D91DE1">
        <w:rPr>
          <w:b/>
        </w:rPr>
        <w:t>муниципального образовани</w:t>
      </w:r>
      <w:r w:rsidR="00E02273" w:rsidRPr="00D91DE1">
        <w:rPr>
          <w:b/>
        </w:rPr>
        <w:t>я «Александровский район»</w:t>
      </w:r>
    </w:p>
    <w:p w:rsidR="005B5F7A" w:rsidRDefault="00E02273" w:rsidP="005B5F7A">
      <w:pPr>
        <w:jc w:val="center"/>
        <w:rPr>
          <w:b/>
        </w:rPr>
      </w:pPr>
      <w:r w:rsidRPr="00D91DE1">
        <w:rPr>
          <w:b/>
        </w:rPr>
        <w:t xml:space="preserve">на 2020 </w:t>
      </w:r>
      <w:r w:rsidR="005B5F7A" w:rsidRPr="00D91DE1">
        <w:rPr>
          <w:b/>
        </w:rPr>
        <w:t>год и плановый период 20</w:t>
      </w:r>
      <w:r w:rsidR="00F07496" w:rsidRPr="00D91DE1">
        <w:rPr>
          <w:b/>
        </w:rPr>
        <w:t>2</w:t>
      </w:r>
      <w:r w:rsidRPr="00D91DE1">
        <w:rPr>
          <w:b/>
        </w:rPr>
        <w:t>1</w:t>
      </w:r>
      <w:r w:rsidR="005B5F7A" w:rsidRPr="00D91DE1">
        <w:rPr>
          <w:b/>
        </w:rPr>
        <w:t xml:space="preserve"> и 202</w:t>
      </w:r>
      <w:r w:rsidRPr="00D91DE1">
        <w:rPr>
          <w:b/>
        </w:rPr>
        <w:t>2</w:t>
      </w:r>
      <w:r w:rsidR="00F07496" w:rsidRPr="00D91DE1">
        <w:rPr>
          <w:b/>
        </w:rPr>
        <w:t>годов</w:t>
      </w:r>
    </w:p>
    <w:p w:rsidR="005B0505" w:rsidRPr="00D91DE1" w:rsidRDefault="005B0505" w:rsidP="005B5F7A">
      <w:pPr>
        <w:jc w:val="center"/>
        <w:rPr>
          <w:b/>
        </w:rPr>
      </w:pPr>
    </w:p>
    <w:p w:rsidR="00DF7C2F" w:rsidRPr="00230D52" w:rsidRDefault="00DF7C2F" w:rsidP="00DF7C2F">
      <w:pPr>
        <w:ind w:firstLine="567"/>
        <w:jc w:val="both"/>
      </w:pPr>
      <w:r w:rsidRPr="00230D52">
        <w:t>Основные направления бюджетной и налоговой политики Александровско</w:t>
      </w:r>
      <w:r w:rsidR="00F07496" w:rsidRPr="00230D52">
        <w:t>го района</w:t>
      </w:r>
      <w:r w:rsidRPr="00230D52">
        <w:t xml:space="preserve"> Томской области на 2</w:t>
      </w:r>
      <w:r w:rsidR="00F07496" w:rsidRPr="00230D52">
        <w:t>0</w:t>
      </w:r>
      <w:r w:rsidR="00E02273">
        <w:t>20</w:t>
      </w:r>
      <w:r w:rsidRPr="00230D52">
        <w:t xml:space="preserve"> год и плановый период на 20</w:t>
      </w:r>
      <w:r w:rsidR="00F07496" w:rsidRPr="00230D52">
        <w:t>2</w:t>
      </w:r>
      <w:r w:rsidR="00E02273">
        <w:t>1</w:t>
      </w:r>
      <w:r w:rsidRPr="00230D52">
        <w:t xml:space="preserve"> и 202</w:t>
      </w:r>
      <w:r w:rsidR="00E02273">
        <w:t>2</w:t>
      </w:r>
      <w:r w:rsidRPr="00230D52">
        <w:t xml:space="preserve"> год</w:t>
      </w:r>
      <w:r w:rsidR="00F07496" w:rsidRPr="00230D52">
        <w:t xml:space="preserve">ов </w:t>
      </w:r>
      <w:r w:rsidR="00E02273">
        <w:t>подготовлены</w:t>
      </w:r>
      <w:r w:rsidRPr="00230D52">
        <w:t xml:space="preserve"> в соответствии со статьями 172, 184.2 Бюджетного кодекса Российской Федерации, Положением «О бюджетном процессе в муниципальном образовании «Александровский район», утвержденным решением Думы Александровского района от 22.03.2012 № 150.</w:t>
      </w:r>
    </w:p>
    <w:p w:rsidR="005D57C6" w:rsidRPr="005D57C6" w:rsidRDefault="005D57C6" w:rsidP="005D57C6">
      <w:pPr>
        <w:ind w:firstLine="567"/>
        <w:jc w:val="both"/>
      </w:pPr>
      <w:r w:rsidRPr="005D57C6">
        <w:t>Определяющее влияние на формирование Основных направлений оказали целевые ориентиры развития страны, обозначенные в послании Президента Российской Федерации Федеральному Собранию от 20 февраля 2019 года, положениях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распоряжении Правительства Российской Федерации от 13 февраля 2019 № 207-р «Об утверждении Стратегии пространственного развития Российской Федерации на период до 2025 года».</w:t>
      </w:r>
    </w:p>
    <w:p w:rsidR="005D57C6" w:rsidRPr="005D57C6" w:rsidRDefault="005D57C6" w:rsidP="005D57C6">
      <w:pPr>
        <w:ind w:firstLine="567"/>
        <w:jc w:val="both"/>
      </w:pPr>
      <w:r w:rsidRPr="005D57C6">
        <w:t xml:space="preserve">Целью основных направлений бюджетной политики на 2020-2022 годы является определение условий, используемых при составлении бюджета </w:t>
      </w:r>
      <w:r>
        <w:t xml:space="preserve">муниципального образования </w:t>
      </w:r>
      <w:r w:rsidR="00F24885">
        <w:t xml:space="preserve">«Александровский район» </w:t>
      </w:r>
      <w:r w:rsidRPr="005D57C6">
        <w:t>на 2020-2022 годы, основных подходов к его формированию, и общего порядка разработки основных характеристик и прогнозируемых параметров бюджета</w:t>
      </w:r>
      <w:r>
        <w:t xml:space="preserve"> муниципального образования</w:t>
      </w:r>
      <w:r w:rsidRPr="005D57C6">
        <w:t>, а также обеспечение прозрачности и открытости бюджетного планирования.</w:t>
      </w:r>
    </w:p>
    <w:p w:rsidR="005D57C6" w:rsidRPr="005D57C6" w:rsidRDefault="005D57C6" w:rsidP="005D57C6">
      <w:pPr>
        <w:ind w:firstLine="567"/>
        <w:jc w:val="both"/>
      </w:pPr>
      <w:r w:rsidRPr="005D57C6">
        <w:t xml:space="preserve">Бюджетная и налоговая политика </w:t>
      </w:r>
      <w:r>
        <w:t>Александровского района Томской области</w:t>
      </w:r>
      <w:r w:rsidRPr="005D57C6">
        <w:t xml:space="preserve"> на 2020 – 2022 годы сохранит свою направленность на реализацию приоритетных задач социально-экономического развития </w:t>
      </w:r>
      <w:r>
        <w:t>района</w:t>
      </w:r>
      <w:r w:rsidRPr="005D57C6">
        <w:t>.</w:t>
      </w:r>
    </w:p>
    <w:p w:rsidR="005D57C6" w:rsidRPr="005D57C6" w:rsidRDefault="005D57C6" w:rsidP="005D57C6">
      <w:pPr>
        <w:ind w:firstLine="567"/>
        <w:jc w:val="both"/>
      </w:pPr>
      <w:r w:rsidRPr="005D57C6">
        <w:t>Необходимым условием решения поставленных задач является реализация мер по обеспечению устойчивости и сбалансированности бюджетной системы, повышению эффективности бюджетных расходов.</w:t>
      </w:r>
    </w:p>
    <w:p w:rsidR="005D57C6" w:rsidRPr="005D57C6" w:rsidRDefault="005D57C6" w:rsidP="005D57C6">
      <w:pPr>
        <w:ind w:firstLine="567"/>
        <w:jc w:val="both"/>
      </w:pPr>
      <w:r w:rsidRPr="005D57C6">
        <w:t xml:space="preserve">В этой связи будет продолжено применение мер, направленных на развитие доходной базы </w:t>
      </w:r>
      <w:r>
        <w:t>района</w:t>
      </w:r>
      <w:r w:rsidRPr="005D57C6">
        <w:t xml:space="preserve">, концентрацию имеющихся ресурсов на приоритетных направлениях социально-экономического развития </w:t>
      </w:r>
      <w:r>
        <w:t>Александровского района Томской области</w:t>
      </w:r>
      <w:r w:rsidRPr="005D57C6">
        <w:t xml:space="preserve">, оптимизации расходов и совершенствование долговой политики </w:t>
      </w:r>
      <w:r>
        <w:t>района</w:t>
      </w:r>
      <w:r w:rsidRPr="005D57C6">
        <w:t>.</w:t>
      </w:r>
    </w:p>
    <w:p w:rsidR="006648F2" w:rsidRPr="006648F2" w:rsidRDefault="006648F2" w:rsidP="006648F2">
      <w:pPr>
        <w:ind w:firstLine="567"/>
        <w:jc w:val="both"/>
      </w:pPr>
      <w:r w:rsidRPr="006648F2">
        <w:t xml:space="preserve">Бюджетная политика </w:t>
      </w:r>
      <w:r>
        <w:t>Александровского района Томской области</w:t>
      </w:r>
      <w:r w:rsidRPr="006648F2">
        <w:t xml:space="preserve"> в области </w:t>
      </w:r>
      <w:r>
        <w:t>муниципальных</w:t>
      </w:r>
      <w:r w:rsidRPr="006648F2">
        <w:t xml:space="preserve"> внутренних заимствований в предстоящем периоде будет направлена на поддержание объема </w:t>
      </w:r>
      <w:r>
        <w:t>муниципального</w:t>
      </w:r>
      <w:r w:rsidRPr="006648F2">
        <w:t xml:space="preserve"> долга </w:t>
      </w:r>
      <w:r>
        <w:t>района</w:t>
      </w:r>
      <w:r w:rsidRPr="006648F2">
        <w:t xml:space="preserve"> на экономически безопасном уровне, минимизацию затрат на обслуживание </w:t>
      </w:r>
      <w:r>
        <w:t>муниципального</w:t>
      </w:r>
      <w:r w:rsidRPr="006648F2">
        <w:t xml:space="preserve"> долга </w:t>
      </w:r>
      <w:r>
        <w:t>Александровского района Томской области</w:t>
      </w:r>
      <w:r w:rsidRPr="006648F2">
        <w:t>, своевременное и безусловное исполнение принимаемых обязательств.</w:t>
      </w:r>
    </w:p>
    <w:p w:rsidR="00D91DE1" w:rsidRDefault="00D91DE1" w:rsidP="00262127">
      <w:pPr>
        <w:spacing w:after="100" w:afterAutospacing="1"/>
        <w:ind w:firstLine="567"/>
        <w:contextualSpacing/>
        <w:jc w:val="center"/>
        <w:rPr>
          <w:b/>
          <w:bCs/>
        </w:rPr>
      </w:pPr>
    </w:p>
    <w:p w:rsidR="00D91DE1" w:rsidRDefault="006648F2" w:rsidP="00262127">
      <w:pPr>
        <w:spacing w:after="100" w:afterAutospacing="1"/>
        <w:ind w:firstLine="567"/>
        <w:contextualSpacing/>
        <w:jc w:val="center"/>
        <w:rPr>
          <w:b/>
          <w:bCs/>
        </w:rPr>
      </w:pPr>
      <w:r w:rsidRPr="00AC2D29">
        <w:rPr>
          <w:b/>
          <w:bCs/>
        </w:rPr>
        <w:t>Итоги реализации бюджетной и налоговой политики</w:t>
      </w:r>
    </w:p>
    <w:p w:rsidR="006648F2" w:rsidRPr="00AC2D29" w:rsidRDefault="006648F2" w:rsidP="00262127">
      <w:pPr>
        <w:spacing w:after="100" w:afterAutospacing="1"/>
        <w:ind w:firstLine="567"/>
        <w:contextualSpacing/>
        <w:jc w:val="center"/>
        <w:rPr>
          <w:b/>
        </w:rPr>
      </w:pPr>
      <w:r w:rsidRPr="00AC2D29">
        <w:rPr>
          <w:b/>
          <w:bCs/>
        </w:rPr>
        <w:t>в 2018 году и первой половине 2019 года</w:t>
      </w:r>
    </w:p>
    <w:p w:rsidR="00A319D4" w:rsidRPr="00A319D4" w:rsidRDefault="00A319D4" w:rsidP="00A319D4">
      <w:pPr>
        <w:spacing w:after="100" w:afterAutospacing="1"/>
        <w:ind w:firstLine="567"/>
        <w:contextualSpacing/>
        <w:jc w:val="both"/>
      </w:pPr>
      <w:r w:rsidRPr="00A319D4">
        <w:t xml:space="preserve">Бюджетная политика </w:t>
      </w:r>
      <w:r>
        <w:t>Александровского района Томской области</w:t>
      </w:r>
      <w:r w:rsidRPr="00A319D4">
        <w:t xml:space="preserve"> в 2018 году, как и в предыдущие годы, была ориентирована на обеспечение сбалансированности и </w:t>
      </w:r>
      <w:r w:rsidR="000B4E2E" w:rsidRPr="00A319D4">
        <w:t>устойчивости,</w:t>
      </w:r>
      <w:r w:rsidRPr="00A319D4">
        <w:t xml:space="preserve"> как бюджета</w:t>
      </w:r>
      <w:r>
        <w:t xml:space="preserve"> района</w:t>
      </w:r>
      <w:r w:rsidRPr="00A319D4">
        <w:t xml:space="preserve">, так и бюджетов </w:t>
      </w:r>
      <w:r>
        <w:t>сельских поселений района</w:t>
      </w:r>
      <w:r w:rsidRPr="00A319D4">
        <w:t xml:space="preserve">, повышение качества бюджетного планирования и исполнения бюджета, сдерживание роста долговых обязательств </w:t>
      </w:r>
      <w:r>
        <w:t>района</w:t>
      </w:r>
      <w:r w:rsidRPr="00A319D4">
        <w:t xml:space="preserve">, выполнение задач, поставленных Президентом </w:t>
      </w:r>
      <w:r w:rsidRPr="00A319D4">
        <w:lastRenderedPageBreak/>
        <w:t xml:space="preserve">Российской Федерации в ежегодных Посланиях Федеральному Собранию, указах Президента Российской Федерации. </w:t>
      </w:r>
    </w:p>
    <w:p w:rsidR="00A319D4" w:rsidRPr="00A319D4" w:rsidRDefault="00A319D4" w:rsidP="00644DB5">
      <w:pPr>
        <w:spacing w:line="240" w:lineRule="atLeast"/>
        <w:ind w:firstLine="567"/>
        <w:contextualSpacing/>
        <w:jc w:val="both"/>
      </w:pPr>
      <w:r w:rsidRPr="00A319D4">
        <w:t xml:space="preserve">При исполнении бюджета </w:t>
      </w:r>
      <w:r>
        <w:t xml:space="preserve">района </w:t>
      </w:r>
      <w:r w:rsidRPr="00A319D4">
        <w:t xml:space="preserve">в 2018 году Администрация </w:t>
      </w:r>
      <w:r>
        <w:t>Александровского района Томской области</w:t>
      </w:r>
      <w:r w:rsidRPr="00A319D4">
        <w:t xml:space="preserve"> руководствовалась следующими приоритетами:</w:t>
      </w:r>
    </w:p>
    <w:p w:rsidR="00A319D4" w:rsidRPr="00A319D4" w:rsidRDefault="00A319D4" w:rsidP="00644DB5">
      <w:pPr>
        <w:pStyle w:val="ac"/>
        <w:numPr>
          <w:ilvl w:val="0"/>
          <w:numId w:val="23"/>
        </w:numPr>
        <w:tabs>
          <w:tab w:val="left" w:pos="851"/>
        </w:tabs>
        <w:spacing w:line="240" w:lineRule="atLeast"/>
        <w:ind w:left="0" w:firstLine="567"/>
        <w:jc w:val="both"/>
      </w:pPr>
      <w:r w:rsidRPr="00A319D4">
        <w:t xml:space="preserve">обеспечение долгосрочной сбалансированности доходов и расходов бюджетной системы </w:t>
      </w:r>
      <w:r>
        <w:t>района</w:t>
      </w:r>
      <w:r w:rsidRPr="00A319D4">
        <w:t xml:space="preserve">; </w:t>
      </w:r>
    </w:p>
    <w:p w:rsidR="00A319D4" w:rsidRPr="00A319D4" w:rsidRDefault="00A319D4" w:rsidP="00644DB5">
      <w:pPr>
        <w:pStyle w:val="ac"/>
        <w:numPr>
          <w:ilvl w:val="0"/>
          <w:numId w:val="23"/>
        </w:numPr>
        <w:tabs>
          <w:tab w:val="left" w:pos="851"/>
        </w:tabs>
        <w:spacing w:line="240" w:lineRule="atLeast"/>
        <w:ind w:left="0" w:firstLine="567"/>
        <w:jc w:val="both"/>
      </w:pPr>
      <w:r w:rsidRPr="00A319D4">
        <w:t xml:space="preserve">выполнение социальных обязательств, принятых </w:t>
      </w:r>
      <w:r>
        <w:t>муниципальной</w:t>
      </w:r>
      <w:r w:rsidRPr="00A319D4">
        <w:t xml:space="preserve"> властью;</w:t>
      </w:r>
    </w:p>
    <w:p w:rsidR="00A319D4" w:rsidRPr="00A319D4" w:rsidRDefault="00A319D4" w:rsidP="00644DB5">
      <w:pPr>
        <w:pStyle w:val="ac"/>
        <w:numPr>
          <w:ilvl w:val="0"/>
          <w:numId w:val="23"/>
        </w:numPr>
        <w:tabs>
          <w:tab w:val="left" w:pos="851"/>
        </w:tabs>
        <w:spacing w:line="240" w:lineRule="atLeast"/>
        <w:ind w:left="0" w:firstLine="567"/>
        <w:jc w:val="both"/>
      </w:pPr>
      <w:r w:rsidRPr="00A319D4">
        <w:t xml:space="preserve">повышение уровня и качества жизни населения </w:t>
      </w:r>
      <w:r>
        <w:t>района</w:t>
      </w:r>
      <w:r w:rsidRPr="00A319D4">
        <w:t>;</w:t>
      </w:r>
    </w:p>
    <w:p w:rsidR="00A319D4" w:rsidRPr="00A319D4" w:rsidRDefault="00A319D4" w:rsidP="00644DB5">
      <w:pPr>
        <w:pStyle w:val="ac"/>
        <w:numPr>
          <w:ilvl w:val="0"/>
          <w:numId w:val="23"/>
        </w:numPr>
        <w:tabs>
          <w:tab w:val="left" w:pos="851"/>
        </w:tabs>
        <w:spacing w:line="240" w:lineRule="atLeast"/>
        <w:ind w:left="0" w:firstLine="567"/>
        <w:jc w:val="both"/>
      </w:pPr>
      <w:r w:rsidRPr="00A319D4">
        <w:t xml:space="preserve">создание условий для оказания качественных </w:t>
      </w:r>
      <w:r>
        <w:t>муниципальных</w:t>
      </w:r>
      <w:r w:rsidRPr="00A319D4">
        <w:t xml:space="preserve"> услуг;</w:t>
      </w:r>
    </w:p>
    <w:p w:rsidR="00A319D4" w:rsidRPr="00A319D4" w:rsidRDefault="00A319D4" w:rsidP="00644DB5">
      <w:pPr>
        <w:pStyle w:val="ac"/>
        <w:numPr>
          <w:ilvl w:val="0"/>
          <w:numId w:val="23"/>
        </w:numPr>
        <w:tabs>
          <w:tab w:val="left" w:pos="851"/>
        </w:tabs>
        <w:spacing w:line="240" w:lineRule="atLeast"/>
        <w:ind w:left="0" w:firstLine="567"/>
        <w:jc w:val="both"/>
      </w:pPr>
      <w:r w:rsidRPr="00A319D4">
        <w:t>обеспечение открытости и прозрачности бюджета и бюджетного процесса;</w:t>
      </w:r>
    </w:p>
    <w:p w:rsidR="00A319D4" w:rsidRPr="00A319D4" w:rsidRDefault="00A319D4" w:rsidP="00644DB5">
      <w:pPr>
        <w:pStyle w:val="ac"/>
        <w:numPr>
          <w:ilvl w:val="0"/>
          <w:numId w:val="23"/>
        </w:numPr>
        <w:tabs>
          <w:tab w:val="left" w:pos="851"/>
        </w:tabs>
        <w:spacing w:line="240" w:lineRule="atLeast"/>
        <w:ind w:left="0" w:firstLine="567"/>
        <w:jc w:val="both"/>
      </w:pPr>
      <w:r w:rsidRPr="00A319D4">
        <w:t xml:space="preserve">соблюдение безопасного уровня дефицита и </w:t>
      </w:r>
      <w:r>
        <w:t>муниципального</w:t>
      </w:r>
      <w:r w:rsidRPr="00A319D4">
        <w:t xml:space="preserve"> долга в целях предотвращения условий для возникновения   финансовых кризисов;</w:t>
      </w:r>
    </w:p>
    <w:p w:rsidR="00A319D4" w:rsidRPr="00A319D4" w:rsidRDefault="00A319D4" w:rsidP="00644DB5">
      <w:pPr>
        <w:pStyle w:val="ac"/>
        <w:numPr>
          <w:ilvl w:val="0"/>
          <w:numId w:val="23"/>
        </w:numPr>
        <w:tabs>
          <w:tab w:val="left" w:pos="851"/>
        </w:tabs>
        <w:spacing w:line="240" w:lineRule="atLeast"/>
        <w:ind w:left="0" w:firstLine="567"/>
        <w:jc w:val="both"/>
      </w:pPr>
      <w:r w:rsidRPr="00A319D4">
        <w:t>ограничение роста расходов бюджета</w:t>
      </w:r>
      <w:r>
        <w:t xml:space="preserve"> района</w:t>
      </w:r>
      <w:r w:rsidRPr="00A319D4">
        <w:t>, не обеспеченных стабильными доходными источниками;</w:t>
      </w:r>
    </w:p>
    <w:p w:rsidR="00A319D4" w:rsidRPr="00A319D4" w:rsidRDefault="00A319D4" w:rsidP="00644DB5">
      <w:pPr>
        <w:pStyle w:val="ac"/>
        <w:numPr>
          <w:ilvl w:val="0"/>
          <w:numId w:val="23"/>
        </w:numPr>
        <w:tabs>
          <w:tab w:val="left" w:pos="851"/>
        </w:tabs>
        <w:spacing w:line="240" w:lineRule="atLeast"/>
        <w:ind w:left="0" w:firstLine="567"/>
        <w:jc w:val="both"/>
      </w:pPr>
      <w:r w:rsidRPr="00A319D4">
        <w:t xml:space="preserve">сохранение объема </w:t>
      </w:r>
      <w:r>
        <w:t>муниципального</w:t>
      </w:r>
      <w:r w:rsidRPr="00A319D4">
        <w:t xml:space="preserve"> долга </w:t>
      </w:r>
      <w:r>
        <w:t>Александровского района</w:t>
      </w:r>
      <w:r w:rsidRPr="00A319D4">
        <w:t xml:space="preserve"> на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обязательств;</w:t>
      </w:r>
    </w:p>
    <w:p w:rsidR="00644DB5" w:rsidRDefault="00A319D4" w:rsidP="00644DB5">
      <w:pPr>
        <w:pStyle w:val="ac"/>
        <w:numPr>
          <w:ilvl w:val="0"/>
          <w:numId w:val="23"/>
        </w:numPr>
        <w:tabs>
          <w:tab w:val="left" w:pos="851"/>
        </w:tabs>
        <w:spacing w:line="240" w:lineRule="atLeast"/>
        <w:ind w:left="0" w:firstLine="567"/>
        <w:jc w:val="both"/>
      </w:pPr>
      <w:r w:rsidRPr="00A319D4">
        <w:t xml:space="preserve">повышение эффективности финансовых взаимоотношений с бюджетами муниципальных образований </w:t>
      </w:r>
      <w:r>
        <w:t>Александровского района Томской области</w:t>
      </w:r>
      <w:r w:rsidRPr="00A319D4">
        <w:t>.</w:t>
      </w:r>
    </w:p>
    <w:p w:rsidR="00644DB5" w:rsidRDefault="00644DB5" w:rsidP="00644DB5">
      <w:pPr>
        <w:pStyle w:val="ac"/>
        <w:tabs>
          <w:tab w:val="left" w:pos="851"/>
        </w:tabs>
        <w:spacing w:line="240" w:lineRule="atLeast"/>
        <w:ind w:left="0" w:firstLine="567"/>
        <w:jc w:val="both"/>
      </w:pPr>
      <w:r>
        <w:t>Сбалансированная политика Александровского района Томской области в 2018 году обеспечила исполнение бюджета района за 2018 год по доходам в объеме 669 351 тыс. рублей (при плане – 669 139 тыс. рублей) или на 100,0% к плановым показателям, по расходам – 667 516 тыс. рублей (при плане – 677 363 тыс. рублей) или на 98,5 % к плановым показателям.</w:t>
      </w:r>
    </w:p>
    <w:p w:rsidR="00644DB5" w:rsidRDefault="00644DB5" w:rsidP="00644DB5">
      <w:pPr>
        <w:pStyle w:val="ac"/>
        <w:tabs>
          <w:tab w:val="left" w:pos="851"/>
        </w:tabs>
        <w:spacing w:after="100" w:afterAutospacing="1"/>
        <w:ind w:left="0" w:firstLine="567"/>
        <w:jc w:val="both"/>
      </w:pPr>
      <w:r>
        <w:t xml:space="preserve">Безусловное исполнение нормативных правовых актов позволило в 2018 году эффективно управлять средствами единого счета бюджета, обеспечить его ликвидность в течение всего финансового года. </w:t>
      </w:r>
    </w:p>
    <w:p w:rsidR="00A319D4" w:rsidRDefault="00644DB5" w:rsidP="00644DB5">
      <w:pPr>
        <w:pStyle w:val="ac"/>
        <w:tabs>
          <w:tab w:val="left" w:pos="851"/>
        </w:tabs>
        <w:spacing w:after="100" w:afterAutospacing="1"/>
        <w:ind w:left="0" w:firstLine="567"/>
        <w:jc w:val="both"/>
      </w:pPr>
      <w:r>
        <w:t xml:space="preserve">Отсутствие коммерческих заимствований обеспечило экономию по расходам на обслуживание государственного долга в сумме </w:t>
      </w:r>
      <w:r w:rsidR="0032064A">
        <w:t>40 тыс.</w:t>
      </w:r>
      <w:r>
        <w:t xml:space="preserve"> рублей.</w:t>
      </w:r>
      <w:r w:rsidR="00A319D4" w:rsidRPr="00A319D4">
        <w:t xml:space="preserve"> </w:t>
      </w:r>
    </w:p>
    <w:p w:rsidR="0032064A" w:rsidRPr="0032064A" w:rsidRDefault="0032064A" w:rsidP="0032064A">
      <w:pPr>
        <w:pStyle w:val="ac"/>
        <w:tabs>
          <w:tab w:val="left" w:pos="851"/>
        </w:tabs>
        <w:spacing w:after="100" w:afterAutospacing="1"/>
        <w:ind w:left="0" w:firstLine="567"/>
        <w:jc w:val="both"/>
      </w:pPr>
      <w:r w:rsidRPr="0032064A">
        <w:t>Наиболее значимым направлением бюджетной политики по-прежнему остается повышение эффективности бюджетных расходов.</w:t>
      </w:r>
    </w:p>
    <w:p w:rsidR="008E3871" w:rsidRDefault="0032064A" w:rsidP="0032064A">
      <w:pPr>
        <w:pStyle w:val="ac"/>
        <w:tabs>
          <w:tab w:val="left" w:pos="851"/>
        </w:tabs>
        <w:spacing w:after="100" w:afterAutospacing="1"/>
        <w:ind w:left="0" w:firstLine="567"/>
        <w:jc w:val="both"/>
      </w:pPr>
      <w:r w:rsidRPr="0032064A">
        <w:t xml:space="preserve">Традиционно, как и в предыдущие годы, расходная часть бюджета </w:t>
      </w:r>
      <w:r>
        <w:t xml:space="preserve">района </w:t>
      </w:r>
      <w:r w:rsidRPr="0032064A">
        <w:t>имела со</w:t>
      </w:r>
      <w:r>
        <w:t>циальную направленность. Средне районный</w:t>
      </w:r>
      <w:r w:rsidRPr="0032064A">
        <w:t xml:space="preserve"> процент исполнения расходной части бюджета за 2018 год составил </w:t>
      </w:r>
      <w:r>
        <w:t>98,5</w:t>
      </w:r>
      <w:r w:rsidRPr="0032064A">
        <w:t xml:space="preserve"> %. В приоритетном порядке обеспечено финансирование из бюджета</w:t>
      </w:r>
      <w:r>
        <w:t xml:space="preserve"> района</w:t>
      </w:r>
      <w:r w:rsidRPr="0032064A">
        <w:t xml:space="preserve"> таких социально значимых направлений, как развитие образование (9</w:t>
      </w:r>
      <w:r>
        <w:t>9,3</w:t>
      </w:r>
      <w:r w:rsidRPr="0032064A">
        <w:t> %), культуры (9</w:t>
      </w:r>
      <w:r>
        <w:t>4,</w:t>
      </w:r>
      <w:r w:rsidRPr="0032064A">
        <w:t xml:space="preserve">6 %), </w:t>
      </w:r>
      <w:r>
        <w:t>здравоохранение (100,0</w:t>
      </w:r>
      <w:r w:rsidRPr="0032064A">
        <w:t xml:space="preserve"> %), физической культуры и спорта (</w:t>
      </w:r>
      <w:r w:rsidR="008E3871">
        <w:t>99,8</w:t>
      </w:r>
      <w:r w:rsidRPr="0032064A">
        <w:t xml:space="preserve"> %), социальные мероприятия (9</w:t>
      </w:r>
      <w:r>
        <w:t>7</w:t>
      </w:r>
      <w:r w:rsidRPr="0032064A">
        <w:t>,</w:t>
      </w:r>
      <w:r>
        <w:t>6</w:t>
      </w:r>
      <w:r w:rsidRPr="0032064A">
        <w:t xml:space="preserve"> %). </w:t>
      </w:r>
    </w:p>
    <w:p w:rsidR="008E3871" w:rsidRDefault="0032064A" w:rsidP="0032064A">
      <w:pPr>
        <w:pStyle w:val="ac"/>
        <w:tabs>
          <w:tab w:val="left" w:pos="851"/>
        </w:tabs>
        <w:spacing w:after="100" w:afterAutospacing="1"/>
        <w:ind w:left="0" w:firstLine="567"/>
        <w:jc w:val="both"/>
      </w:pPr>
      <w:r w:rsidRPr="0032064A">
        <w:t>Обеспечено безусловное исполнение Указов Президента, проведены мероприятия, направленные на оптимизацию расходов на содержание бюджетной сети</w:t>
      </w:r>
      <w:r w:rsidR="008E3871">
        <w:t>,</w:t>
      </w:r>
      <w:r w:rsidRPr="0032064A">
        <w:t xml:space="preserve"> на оптимизацию численности работников бюджетной сферы в соответствии с планами мероприятий («дорожными картами») по повышению эффективности и качества ус</w:t>
      </w:r>
      <w:r w:rsidR="008E3871">
        <w:t>луг в отраслях социальной сферы</w:t>
      </w:r>
      <w:r w:rsidRPr="0032064A">
        <w:t xml:space="preserve">. </w:t>
      </w:r>
    </w:p>
    <w:p w:rsidR="0032064A" w:rsidRDefault="0032064A" w:rsidP="0032064A">
      <w:pPr>
        <w:pStyle w:val="ac"/>
        <w:tabs>
          <w:tab w:val="left" w:pos="851"/>
        </w:tabs>
        <w:spacing w:after="100" w:afterAutospacing="1"/>
        <w:ind w:left="0" w:firstLine="567"/>
        <w:jc w:val="both"/>
      </w:pPr>
      <w:r w:rsidRPr="0032064A">
        <w:t>В полном объеме обеспечены социальные выплаты нуждающимся категориям граждан.</w:t>
      </w:r>
    </w:p>
    <w:p w:rsidR="008E3871" w:rsidRPr="008E3871" w:rsidRDefault="008E3871" w:rsidP="008E3871">
      <w:pPr>
        <w:pStyle w:val="ac"/>
        <w:tabs>
          <w:tab w:val="left" w:pos="851"/>
        </w:tabs>
        <w:spacing w:after="100" w:afterAutospacing="1"/>
        <w:ind w:left="0" w:firstLine="567"/>
        <w:jc w:val="both"/>
      </w:pPr>
      <w:r w:rsidRPr="008E3871">
        <w:t xml:space="preserve">Основным резервом в отчетном периоде являлось повышение эффективности бюджетных расходов в целом, в том числе за счет оптимизации </w:t>
      </w:r>
      <w:r>
        <w:t>муниципальных</w:t>
      </w:r>
      <w:r w:rsidRPr="008E3871">
        <w:t xml:space="preserve"> закупок и сокращения расходов за счёт снижения неэффективных затрат.</w:t>
      </w:r>
    </w:p>
    <w:p w:rsidR="008E3871" w:rsidRPr="008E3871" w:rsidRDefault="008E3871" w:rsidP="008E3871">
      <w:pPr>
        <w:pStyle w:val="ac"/>
        <w:tabs>
          <w:tab w:val="left" w:pos="851"/>
        </w:tabs>
        <w:spacing w:after="100" w:afterAutospacing="1"/>
        <w:ind w:left="0" w:firstLine="567"/>
        <w:jc w:val="both"/>
      </w:pPr>
      <w:r w:rsidRPr="008E3871">
        <w:t>Проведена работа по оптимизации действующих расходных обязательств и перераспределению ресурсов на решение наиболее приоритетных задач, в первую очередь, направленных на реализацию указов Президента Российской Федерации.</w:t>
      </w:r>
    </w:p>
    <w:p w:rsidR="008E3871" w:rsidRPr="008E3871" w:rsidRDefault="008E3871" w:rsidP="008E3871">
      <w:pPr>
        <w:pStyle w:val="ac"/>
        <w:tabs>
          <w:tab w:val="left" w:pos="851"/>
        </w:tabs>
        <w:spacing w:after="100" w:afterAutospacing="1"/>
        <w:ind w:left="0" w:firstLine="567"/>
        <w:jc w:val="both"/>
      </w:pPr>
      <w:r w:rsidRPr="008E3871">
        <w:lastRenderedPageBreak/>
        <w:t xml:space="preserve">В целях повышения эффективности государственного управления осуществлен пересмотр финансовых ресурсов на реализацию </w:t>
      </w:r>
      <w:r>
        <w:t>муниципальных</w:t>
      </w:r>
      <w:r w:rsidRPr="008E3871">
        <w:t xml:space="preserve"> программ </w:t>
      </w:r>
      <w:r>
        <w:t>Александровского района Томской области</w:t>
      </w:r>
      <w:r w:rsidRPr="008E3871">
        <w:t xml:space="preserve"> с учетом приоритетности направления расходов и утвержденных показателей результативности. </w:t>
      </w:r>
    </w:p>
    <w:p w:rsidR="008E3871" w:rsidRPr="008E3871" w:rsidRDefault="008E3871" w:rsidP="008E3871">
      <w:pPr>
        <w:pStyle w:val="ac"/>
        <w:tabs>
          <w:tab w:val="left" w:pos="851"/>
        </w:tabs>
        <w:spacing w:after="100" w:afterAutospacing="1"/>
        <w:ind w:left="0" w:firstLine="567"/>
        <w:jc w:val="both"/>
      </w:pPr>
      <w:r w:rsidRPr="008E3871">
        <w:t xml:space="preserve">По итогам года бюджет </w:t>
      </w:r>
      <w:r>
        <w:t xml:space="preserve">района </w:t>
      </w:r>
      <w:r w:rsidRPr="008E3871">
        <w:t xml:space="preserve">исполнен с профицитом в размере </w:t>
      </w:r>
      <w:r>
        <w:t>1 835 тыс.</w:t>
      </w:r>
      <w:r w:rsidRPr="008E3871">
        <w:t xml:space="preserve"> рублей.</w:t>
      </w:r>
    </w:p>
    <w:p w:rsidR="008E3871" w:rsidRPr="008E3871" w:rsidRDefault="008E3871" w:rsidP="008E3871">
      <w:pPr>
        <w:pStyle w:val="ac"/>
        <w:tabs>
          <w:tab w:val="left" w:pos="851"/>
        </w:tabs>
        <w:spacing w:after="100" w:afterAutospacing="1"/>
        <w:ind w:left="0" w:firstLine="567"/>
        <w:jc w:val="both"/>
      </w:pPr>
      <w:r>
        <w:t>В Александровском районе Томской области</w:t>
      </w:r>
      <w:r w:rsidRPr="008E3871">
        <w:t xml:space="preserve"> создана устойчивая система межбюджетных отношений. </w:t>
      </w:r>
    </w:p>
    <w:p w:rsidR="008E3871" w:rsidRPr="008E3871" w:rsidRDefault="008E3871" w:rsidP="008E3871">
      <w:pPr>
        <w:pStyle w:val="ac"/>
        <w:tabs>
          <w:tab w:val="left" w:pos="851"/>
        </w:tabs>
        <w:spacing w:after="100" w:afterAutospacing="1"/>
        <w:ind w:left="0" w:firstLine="567"/>
        <w:jc w:val="both"/>
      </w:pPr>
      <w:r w:rsidRPr="008E3871">
        <w:t>Сформированы механизмы выравнивания бюджетной обеспеченности муниципальных образований.</w:t>
      </w:r>
    </w:p>
    <w:p w:rsidR="008E3871" w:rsidRPr="008E3871" w:rsidRDefault="008E3871" w:rsidP="008E3871">
      <w:pPr>
        <w:pStyle w:val="ac"/>
        <w:tabs>
          <w:tab w:val="left" w:pos="851"/>
        </w:tabs>
        <w:spacing w:after="100" w:afterAutospacing="1"/>
        <w:ind w:left="0" w:firstLine="567"/>
        <w:jc w:val="both"/>
      </w:pPr>
      <w:r w:rsidRPr="008E3871">
        <w:t xml:space="preserve">В рамках контрольных процедур за соблюдением бюджетного законодательства муниципальными образованиями </w:t>
      </w:r>
      <w:r>
        <w:t>Александровского района Томской области</w:t>
      </w:r>
      <w:r w:rsidR="007A7699" w:rsidRPr="007A7699">
        <w:t xml:space="preserve"> </w:t>
      </w:r>
      <w:r w:rsidR="007A7699" w:rsidRPr="008E3871">
        <w:t>осуществлялся ежемесячный мониторинг исполнения местных бюджетов</w:t>
      </w:r>
      <w:r w:rsidR="007A7699">
        <w:t>.</w:t>
      </w:r>
    </w:p>
    <w:p w:rsidR="00344082" w:rsidRPr="00344082" w:rsidRDefault="00344082" w:rsidP="00344082">
      <w:pPr>
        <w:pStyle w:val="ac"/>
        <w:tabs>
          <w:tab w:val="left" w:pos="851"/>
        </w:tabs>
        <w:ind w:left="0" w:firstLine="567"/>
        <w:jc w:val="both"/>
      </w:pPr>
      <w:r w:rsidRPr="00344082">
        <w:t>С целью решения прозрачности и открытости бюджетного процесса, обеспечения вовлеченности граждан в бюджетный процесс актуальная информация о бюджете и его исполнении в объективной и доступной для понимания форме размещается  на официальном сайте администрации Александровского района в информационно-телекоммуникационной сети «Интернет».</w:t>
      </w:r>
    </w:p>
    <w:p w:rsidR="00DE64A2" w:rsidRPr="00230D52" w:rsidRDefault="00DE64A2" w:rsidP="00DE64A2">
      <w:pPr>
        <w:spacing w:line="240" w:lineRule="atLeast"/>
        <w:ind w:right="57" w:firstLine="567"/>
        <w:jc w:val="center"/>
      </w:pPr>
    </w:p>
    <w:p w:rsidR="00DE64A2" w:rsidRDefault="00DE64A2" w:rsidP="00DE64A2">
      <w:pPr>
        <w:spacing w:line="240" w:lineRule="atLeast"/>
        <w:ind w:right="57" w:firstLine="567"/>
        <w:jc w:val="center"/>
        <w:rPr>
          <w:b/>
        </w:rPr>
      </w:pPr>
      <w:r w:rsidRPr="00230D52">
        <w:rPr>
          <w:b/>
        </w:rPr>
        <w:t>Основные направления бюджетной политики</w:t>
      </w:r>
      <w:r w:rsidR="00CD4283">
        <w:rPr>
          <w:b/>
        </w:rPr>
        <w:t xml:space="preserve"> Александровского района Томской области на 2020</w:t>
      </w:r>
      <w:r w:rsidRPr="00230D52">
        <w:rPr>
          <w:b/>
        </w:rPr>
        <w:t xml:space="preserve"> год и на плановый период 20</w:t>
      </w:r>
      <w:r w:rsidR="0023669A" w:rsidRPr="00230D52">
        <w:rPr>
          <w:b/>
        </w:rPr>
        <w:t>2</w:t>
      </w:r>
      <w:r w:rsidR="00CD4283">
        <w:rPr>
          <w:b/>
        </w:rPr>
        <w:t>1</w:t>
      </w:r>
      <w:r w:rsidRPr="00230D52">
        <w:rPr>
          <w:b/>
        </w:rPr>
        <w:t xml:space="preserve"> и 202</w:t>
      </w:r>
      <w:r w:rsidR="00CD4283">
        <w:rPr>
          <w:b/>
        </w:rPr>
        <w:t>2</w:t>
      </w:r>
      <w:r w:rsidR="0023669A" w:rsidRPr="00230D52">
        <w:rPr>
          <w:b/>
        </w:rPr>
        <w:t xml:space="preserve"> годов</w:t>
      </w:r>
    </w:p>
    <w:p w:rsidR="00CD4283" w:rsidRPr="00CD4283" w:rsidRDefault="00CD4283" w:rsidP="006A3ABA">
      <w:pPr>
        <w:spacing w:line="240" w:lineRule="atLeast"/>
        <w:ind w:right="57" w:firstLine="567"/>
        <w:jc w:val="both"/>
      </w:pPr>
      <w:r w:rsidRPr="00CD4283">
        <w:t xml:space="preserve">Основной целью бюджетной политики остается повышение эффективности управления муниципальными финансами. </w:t>
      </w:r>
    </w:p>
    <w:p w:rsidR="00CD4283" w:rsidRPr="00CD4283" w:rsidRDefault="00CD4283" w:rsidP="006A3ABA">
      <w:pPr>
        <w:spacing w:line="240" w:lineRule="atLeast"/>
        <w:ind w:right="57" w:firstLine="567"/>
        <w:jc w:val="both"/>
      </w:pPr>
      <w:r w:rsidRPr="00CD4283">
        <w:t>Необходимым условием достижения указанной цели является</w:t>
      </w:r>
      <w:r>
        <w:t xml:space="preserve"> </w:t>
      </w:r>
      <w:r w:rsidRPr="00CD4283">
        <w:t>повышение эффективности бюджетных расходов, предполагающее реализацию следующих задач:</w:t>
      </w:r>
    </w:p>
    <w:p w:rsidR="006A3ABA" w:rsidRDefault="00CD4283" w:rsidP="006A3ABA">
      <w:pPr>
        <w:pStyle w:val="ac"/>
        <w:numPr>
          <w:ilvl w:val="0"/>
          <w:numId w:val="26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CD4283">
        <w:t xml:space="preserve">Совершенствование инструментов программно-целевого планирования и правления с учетом приоритетов социально-экономического развития </w:t>
      </w:r>
      <w:r w:rsidR="006A3ABA">
        <w:t>Александровского района Томской области</w:t>
      </w:r>
      <w:r w:rsidRPr="00CD4283">
        <w:t xml:space="preserve"> и реальных финансовых возможностей бюджета </w:t>
      </w:r>
      <w:r w:rsidR="006A3ABA">
        <w:t>района</w:t>
      </w:r>
      <w:r w:rsidRPr="00CD4283">
        <w:t>, развитие системы оценки эффективности реализации муниципальных программ.</w:t>
      </w:r>
      <w:r>
        <w:t xml:space="preserve"> </w:t>
      </w:r>
    </w:p>
    <w:p w:rsidR="00CD4283" w:rsidRDefault="00CD4283" w:rsidP="006A3ABA">
      <w:pPr>
        <w:pStyle w:val="ac"/>
        <w:tabs>
          <w:tab w:val="left" w:pos="851"/>
        </w:tabs>
        <w:spacing w:line="240" w:lineRule="atLeast"/>
        <w:ind w:left="0" w:right="57" w:firstLine="567"/>
        <w:jc w:val="both"/>
      </w:pPr>
      <w:r w:rsidRPr="00CD4283">
        <w:t>При планировании бюджетных расходов необходимо учитывать приоритетные направления, определенные Указом Президента Российской Федерации, финансовое обеспечение региональных проектов, направленных на достижение целевых показателей, результатов и мероприятий национальных проектов (федеральных программ).</w:t>
      </w:r>
    </w:p>
    <w:p w:rsidR="00CD4283" w:rsidRDefault="00CD4283" w:rsidP="006A3ABA">
      <w:pPr>
        <w:pStyle w:val="ac"/>
        <w:numPr>
          <w:ilvl w:val="0"/>
          <w:numId w:val="26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CD4283">
        <w:t>Совершенствование управления расходами на осуществление закупок для обеспечения муниципальных нужд.</w:t>
      </w:r>
    </w:p>
    <w:p w:rsidR="006A3ABA" w:rsidRDefault="00CD4283" w:rsidP="006A3ABA">
      <w:pPr>
        <w:pStyle w:val="ac"/>
        <w:numPr>
          <w:ilvl w:val="0"/>
          <w:numId w:val="26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CD4283">
        <w:t>Повышение эффективности и качества оказания</w:t>
      </w:r>
      <w:r>
        <w:t xml:space="preserve"> </w:t>
      </w:r>
      <w:r w:rsidRPr="00CD4283">
        <w:t>услуг (выполнения работ), предоставляемых бюджетными (автономными) учреждениями.</w:t>
      </w:r>
    </w:p>
    <w:p w:rsidR="00CD4283" w:rsidRDefault="00CD4283" w:rsidP="005134A7">
      <w:pPr>
        <w:pStyle w:val="ac"/>
        <w:tabs>
          <w:tab w:val="left" w:pos="851"/>
        </w:tabs>
        <w:spacing w:line="240" w:lineRule="atLeast"/>
        <w:ind w:left="567" w:right="57"/>
        <w:jc w:val="both"/>
      </w:pPr>
      <w:r w:rsidRPr="00CD4283">
        <w:t>Реализация данного направления должна осуществляться путем:</w:t>
      </w:r>
    </w:p>
    <w:p w:rsidR="00CD4283" w:rsidRDefault="00CD4283" w:rsidP="005134A7">
      <w:pPr>
        <w:pStyle w:val="ac"/>
        <w:numPr>
          <w:ilvl w:val="0"/>
          <w:numId w:val="27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CD4283">
        <w:t xml:space="preserve">повышения обоснованности планирования финансово-хозяйственной деятельности муниципальных учреждений </w:t>
      </w:r>
      <w:r w:rsidR="006A3ABA">
        <w:t>Александровского района Томской области</w:t>
      </w:r>
      <w:r w:rsidRPr="00CD4283">
        <w:t>;</w:t>
      </w:r>
    </w:p>
    <w:p w:rsidR="00CD4283" w:rsidRDefault="000B4E2E" w:rsidP="005134A7">
      <w:pPr>
        <w:pStyle w:val="ac"/>
        <w:numPr>
          <w:ilvl w:val="0"/>
          <w:numId w:val="27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CD4283">
        <w:t>п</w:t>
      </w:r>
      <w:r w:rsidR="00CD4283" w:rsidRPr="00CD4283">
        <w:t xml:space="preserve">овышения рациональности использования средств муниципальными </w:t>
      </w:r>
      <w:r w:rsidR="006A3ABA">
        <w:t>учреждениями Александровского района</w:t>
      </w:r>
      <w:r w:rsidR="00D91DE1">
        <w:t xml:space="preserve"> Томской области</w:t>
      </w:r>
      <w:r w:rsidR="006A3ABA">
        <w:t>;</w:t>
      </w:r>
    </w:p>
    <w:p w:rsidR="006A3ABA" w:rsidRPr="006A3ABA" w:rsidRDefault="006A3ABA" w:rsidP="00D91DE1">
      <w:pPr>
        <w:pStyle w:val="ac"/>
        <w:numPr>
          <w:ilvl w:val="0"/>
          <w:numId w:val="27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6A3ABA">
        <w:t>обеспечения органами, осуществляющими функции и полномочия учредителя,</w:t>
      </w:r>
      <w:r w:rsidR="00D91DE1">
        <w:t xml:space="preserve"> </w:t>
      </w:r>
      <w:r w:rsidRPr="006A3ABA">
        <w:t>контроля за достижением показателей объема и качес</w:t>
      </w:r>
      <w:r>
        <w:t>тва муниципальных услуг (работ).</w:t>
      </w:r>
    </w:p>
    <w:p w:rsidR="006A3ABA" w:rsidRPr="006A3ABA" w:rsidRDefault="006A3ABA" w:rsidP="006A3ABA">
      <w:pPr>
        <w:pStyle w:val="ac"/>
        <w:numPr>
          <w:ilvl w:val="0"/>
          <w:numId w:val="26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6A3ABA">
        <w:t>Недопущение образования</w:t>
      </w:r>
      <w:r>
        <w:t xml:space="preserve"> </w:t>
      </w:r>
      <w:r w:rsidRPr="006A3ABA">
        <w:t>просроченной дебиторской и кредиторской задолженности.</w:t>
      </w:r>
    </w:p>
    <w:p w:rsidR="006A3ABA" w:rsidRPr="006A3ABA" w:rsidRDefault="006A3ABA" w:rsidP="006A3ABA">
      <w:pPr>
        <w:pStyle w:val="ac"/>
        <w:numPr>
          <w:ilvl w:val="0"/>
          <w:numId w:val="26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6A3ABA">
        <w:t>Эффективное использование муниципального имущества и увеличение доходов от его использования.</w:t>
      </w:r>
    </w:p>
    <w:p w:rsidR="006A3ABA" w:rsidRPr="006A3ABA" w:rsidRDefault="006A3ABA" w:rsidP="006A3ABA">
      <w:pPr>
        <w:pStyle w:val="ac"/>
        <w:numPr>
          <w:ilvl w:val="0"/>
          <w:numId w:val="26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6A3ABA">
        <w:lastRenderedPageBreak/>
        <w:t>Развитие системы финансового контроля за эффективным использованием</w:t>
      </w:r>
      <w:r>
        <w:t xml:space="preserve"> </w:t>
      </w:r>
      <w:r w:rsidRPr="006A3ABA">
        <w:t>бюджетных средств</w:t>
      </w:r>
      <w:r>
        <w:t>.</w:t>
      </w:r>
    </w:p>
    <w:p w:rsidR="006A3ABA" w:rsidRPr="00CD4283" w:rsidRDefault="005134A7" w:rsidP="005134A7">
      <w:pPr>
        <w:spacing w:line="240" w:lineRule="atLeast"/>
        <w:ind w:right="57" w:firstLine="567"/>
        <w:jc w:val="both"/>
      </w:pPr>
      <w:r>
        <w:t>Наличие эффективной системы внутреннего финансового контроля и внутреннего финансового аудита предполагает не только определение и проведение контрольных действий с учетом оценки рисков, но и проведение системной работы по устранению причин и условий реализации рисков, приводящих к нарушениям в финансово-бюджетной сфере.</w:t>
      </w:r>
    </w:p>
    <w:p w:rsidR="005134A7" w:rsidRDefault="005134A7" w:rsidP="005134A7">
      <w:pPr>
        <w:spacing w:line="240" w:lineRule="atLeast"/>
        <w:ind w:right="57" w:firstLine="567"/>
        <w:jc w:val="both"/>
      </w:pPr>
      <w:r>
        <w:t>Основными направлениями бюджетной политики являются:</w:t>
      </w:r>
    </w:p>
    <w:p w:rsidR="005134A7" w:rsidRDefault="005134A7" w:rsidP="005134A7">
      <w:pPr>
        <w:spacing w:line="240" w:lineRule="atLeast"/>
        <w:ind w:right="57" w:firstLine="567"/>
        <w:jc w:val="both"/>
      </w:pPr>
      <w:r>
        <w:t>1</w:t>
      </w:r>
      <w:r w:rsidR="000246A4">
        <w:t>.</w:t>
      </w:r>
      <w:r>
        <w:t>Обеспечение сбалансированности и устойчивости бюджетной системы Александровского района Томской области.</w:t>
      </w:r>
    </w:p>
    <w:p w:rsidR="005134A7" w:rsidRDefault="005134A7" w:rsidP="005134A7">
      <w:pPr>
        <w:spacing w:line="240" w:lineRule="atLeast"/>
        <w:ind w:right="57" w:firstLine="567"/>
        <w:jc w:val="both"/>
      </w:pPr>
      <w:r>
        <w:t>Данное направление – ключевое звено бюджетной системы, важнейшая предпосылка для сохранения финансовой стабильности</w:t>
      </w:r>
      <w:r w:rsidR="000246A4">
        <w:t>.</w:t>
      </w:r>
      <w:r>
        <w:t xml:space="preserve"> </w:t>
      </w:r>
      <w:r w:rsidR="000246A4">
        <w:t>Е</w:t>
      </w:r>
      <w:r>
        <w:t>го реализация заключается в:</w:t>
      </w:r>
    </w:p>
    <w:p w:rsidR="005134A7" w:rsidRDefault="005134A7" w:rsidP="000246A4">
      <w:pPr>
        <w:pStyle w:val="ac"/>
        <w:numPr>
          <w:ilvl w:val="0"/>
          <w:numId w:val="28"/>
        </w:numPr>
        <w:tabs>
          <w:tab w:val="left" w:pos="993"/>
        </w:tabs>
        <w:spacing w:line="240" w:lineRule="atLeast"/>
        <w:ind w:left="0" w:right="57" w:firstLine="567"/>
        <w:jc w:val="both"/>
      </w:pPr>
      <w:r>
        <w:t>оптимизации структуры расходов бюджета района и мобилизации доходных источников, сконцентрировав их на ключевых социально-экономических направлениях развития Александровского района Томской области и на исполнении Указа Президента Российской Федерации;</w:t>
      </w:r>
    </w:p>
    <w:p w:rsidR="005134A7" w:rsidRDefault="005134A7" w:rsidP="000246A4">
      <w:pPr>
        <w:pStyle w:val="ac"/>
        <w:numPr>
          <w:ilvl w:val="0"/>
          <w:numId w:val="28"/>
        </w:numPr>
        <w:tabs>
          <w:tab w:val="left" w:pos="993"/>
        </w:tabs>
        <w:spacing w:line="240" w:lineRule="atLeast"/>
        <w:ind w:left="0" w:right="57" w:firstLine="567"/>
        <w:jc w:val="both"/>
      </w:pPr>
      <w:r>
        <w:t>формировании бюджетных параметров, исходя из необходимости безусловного исполнения действующих расходных обязательств, осуществлении  взвешенного подхода к принятию новых расходных обязательств и сокращении неэффективных бюджетных расходов;</w:t>
      </w:r>
    </w:p>
    <w:p w:rsidR="005134A7" w:rsidRDefault="005134A7" w:rsidP="000246A4">
      <w:pPr>
        <w:pStyle w:val="ac"/>
        <w:numPr>
          <w:ilvl w:val="0"/>
          <w:numId w:val="28"/>
        </w:numPr>
        <w:tabs>
          <w:tab w:val="left" w:pos="993"/>
        </w:tabs>
        <w:spacing w:line="240" w:lineRule="atLeast"/>
        <w:ind w:left="0" w:right="57" w:firstLine="567"/>
        <w:jc w:val="both"/>
      </w:pPr>
      <w:r>
        <w:t>усилении значения принципа нуждаемости и обеспечения адресности предоставления мер социальной поддержки отдельным категориям граждан;</w:t>
      </w:r>
    </w:p>
    <w:p w:rsidR="005134A7" w:rsidRDefault="005134A7" w:rsidP="000246A4">
      <w:pPr>
        <w:pStyle w:val="ac"/>
        <w:numPr>
          <w:ilvl w:val="0"/>
          <w:numId w:val="28"/>
        </w:numPr>
        <w:tabs>
          <w:tab w:val="left" w:pos="993"/>
        </w:tabs>
        <w:spacing w:line="240" w:lineRule="atLeast"/>
        <w:ind w:left="0" w:right="57" w:firstLine="567"/>
        <w:jc w:val="both"/>
      </w:pPr>
      <w:r>
        <w:t>увеличении поступлений налоговых и неналоговых доходов;</w:t>
      </w:r>
    </w:p>
    <w:p w:rsidR="005134A7" w:rsidRDefault="005134A7" w:rsidP="000246A4">
      <w:pPr>
        <w:pStyle w:val="ac"/>
        <w:numPr>
          <w:ilvl w:val="0"/>
          <w:numId w:val="28"/>
        </w:numPr>
        <w:tabs>
          <w:tab w:val="left" w:pos="993"/>
        </w:tabs>
        <w:spacing w:line="240" w:lineRule="atLeast"/>
        <w:ind w:left="0" w:right="57" w:firstLine="567"/>
        <w:jc w:val="both"/>
      </w:pPr>
      <w:r>
        <w:t>усилении значения внутреннего финансового контроля, в том числе в целях оценки эффективности направления и использования бюджетных средств.</w:t>
      </w:r>
    </w:p>
    <w:p w:rsidR="005134A7" w:rsidRDefault="005134A7" w:rsidP="005134A7">
      <w:pPr>
        <w:spacing w:line="240" w:lineRule="atLeast"/>
        <w:ind w:right="57" w:firstLine="567"/>
        <w:jc w:val="both"/>
      </w:pPr>
      <w:r>
        <w:t>2.Выполнение в полном объеме  принятых социальных обязательств.</w:t>
      </w:r>
    </w:p>
    <w:p w:rsidR="005134A7" w:rsidRDefault="005134A7" w:rsidP="005134A7">
      <w:pPr>
        <w:spacing w:line="240" w:lineRule="atLeast"/>
        <w:ind w:right="57" w:firstLine="567"/>
        <w:jc w:val="both"/>
      </w:pPr>
      <w:r>
        <w:t xml:space="preserve">Работа в сфере социальной защиты граждан направлена на проведение мероприятий по созданию условий для беспрепятственного доступа инвалидов и маломобильных групп населения к объектам социальной инфраструктуры, обеспечение доступным жильем отдельных </w:t>
      </w:r>
      <w:r w:rsidR="000246A4">
        <w:t xml:space="preserve">категорий </w:t>
      </w:r>
      <w:r>
        <w:t>граждан -</w:t>
      </w:r>
      <w:r w:rsidR="000246A4">
        <w:t xml:space="preserve"> </w:t>
      </w:r>
      <w:r>
        <w:t xml:space="preserve">жителей </w:t>
      </w:r>
      <w:r w:rsidR="000246A4">
        <w:t>Александровского района Томской области</w:t>
      </w:r>
      <w:r>
        <w:t>.</w:t>
      </w:r>
    </w:p>
    <w:p w:rsidR="005134A7" w:rsidRDefault="005134A7" w:rsidP="005134A7">
      <w:pPr>
        <w:spacing w:line="240" w:lineRule="atLeast"/>
        <w:ind w:right="57" w:firstLine="567"/>
        <w:jc w:val="both"/>
      </w:pPr>
      <w:r>
        <w:t>3. Обеспечение прозрачности и открытости общественных муниципальных финансов.</w:t>
      </w:r>
    </w:p>
    <w:p w:rsidR="005134A7" w:rsidRDefault="005134A7" w:rsidP="005134A7">
      <w:pPr>
        <w:spacing w:line="240" w:lineRule="atLeast"/>
        <w:ind w:right="57" w:firstLine="567"/>
        <w:jc w:val="both"/>
      </w:pPr>
      <w:r>
        <w:t>В целях повышения уровня прозрачности</w:t>
      </w:r>
      <w:r w:rsidR="000246A4">
        <w:t xml:space="preserve"> </w:t>
      </w:r>
      <w:r>
        <w:t>и открытости</w:t>
      </w:r>
      <w:r w:rsidR="000246A4">
        <w:t xml:space="preserve"> </w:t>
      </w:r>
      <w:r>
        <w:t xml:space="preserve">общественных </w:t>
      </w:r>
      <w:r w:rsidR="000246A4">
        <w:t>м</w:t>
      </w:r>
      <w:r>
        <w:t>униципальных</w:t>
      </w:r>
      <w:r w:rsidR="000246A4">
        <w:t xml:space="preserve"> финансов </w:t>
      </w:r>
      <w:r>
        <w:t>продолжится реализация проектов, обеспечивающих наполнение информационных ресурсов сведениями о бюджетных данных.</w:t>
      </w:r>
    </w:p>
    <w:p w:rsidR="000246A4" w:rsidRDefault="005134A7" w:rsidP="005134A7">
      <w:pPr>
        <w:spacing w:line="240" w:lineRule="atLeast"/>
        <w:ind w:right="57" w:firstLine="567"/>
        <w:jc w:val="both"/>
      </w:pPr>
      <w:r>
        <w:t>Будет продолжено</w:t>
      </w:r>
      <w:r w:rsidR="000246A4">
        <w:t>:</w:t>
      </w:r>
    </w:p>
    <w:p w:rsidR="005134A7" w:rsidRDefault="005134A7" w:rsidP="005134A7">
      <w:pPr>
        <w:spacing w:line="240" w:lineRule="atLeast"/>
        <w:ind w:right="57" w:firstLine="567"/>
        <w:jc w:val="both"/>
      </w:pPr>
      <w:r>
        <w:t xml:space="preserve">проведение публичных слушаний по проектам решений </w:t>
      </w:r>
      <w:r w:rsidR="000246A4">
        <w:t>Думы Александровского района Томской области</w:t>
      </w:r>
      <w:r>
        <w:t xml:space="preserve"> о бюджете </w:t>
      </w:r>
      <w:r w:rsidR="000246A4">
        <w:t>муниципального образования «Александровский район»</w:t>
      </w:r>
      <w:r>
        <w:t xml:space="preserve"> и </w:t>
      </w:r>
      <w:r w:rsidR="000246A4">
        <w:t>отчете</w:t>
      </w:r>
      <w:r>
        <w:t xml:space="preserve"> об исполнении бюджета</w:t>
      </w:r>
      <w:r w:rsidR="000246A4">
        <w:t xml:space="preserve"> муниципального образования «Александровский район»</w:t>
      </w:r>
      <w:r>
        <w:t>;</w:t>
      </w:r>
    </w:p>
    <w:p w:rsidR="005134A7" w:rsidRDefault="005134A7" w:rsidP="005134A7">
      <w:pPr>
        <w:spacing w:line="240" w:lineRule="atLeast"/>
        <w:ind w:right="57" w:firstLine="567"/>
        <w:jc w:val="both"/>
      </w:pPr>
      <w:r>
        <w:t>публикация «Бюджета</w:t>
      </w:r>
      <w:r w:rsidR="000246A4">
        <w:t xml:space="preserve"> </w:t>
      </w:r>
      <w:r>
        <w:t xml:space="preserve">для граждан» на официальном сайте администрации </w:t>
      </w:r>
      <w:r w:rsidR="000246A4">
        <w:t>Александровского района Томской области</w:t>
      </w:r>
      <w:r>
        <w:t xml:space="preserve"> версии бюджетного документа, использующей</w:t>
      </w:r>
      <w:r w:rsidR="000246A4">
        <w:t xml:space="preserve"> </w:t>
      </w:r>
      <w:r>
        <w:t>неформальный язык,</w:t>
      </w:r>
      <w:r w:rsidR="000246A4">
        <w:t xml:space="preserve"> </w:t>
      </w:r>
      <w:r>
        <w:t>для обеспечения наглядности и облегчения понимания бюдж</w:t>
      </w:r>
      <w:r w:rsidR="005130AB">
        <w:t>ета для широкой общественности.</w:t>
      </w:r>
    </w:p>
    <w:p w:rsidR="005134A7" w:rsidRDefault="005134A7" w:rsidP="005134A7">
      <w:pPr>
        <w:spacing w:line="240" w:lineRule="atLeast"/>
        <w:ind w:right="57" w:firstLine="567"/>
        <w:jc w:val="both"/>
      </w:pPr>
      <w:r>
        <w:t>Таким образом, это создаст условия для более широкого вовлечения граждан</w:t>
      </w:r>
      <w:r w:rsidR="005130AB">
        <w:t xml:space="preserve"> в </w:t>
      </w:r>
      <w:r>
        <w:t>процесс обсуждения и формирования</w:t>
      </w:r>
      <w:r w:rsidR="000246A4">
        <w:t xml:space="preserve"> бюджетных решений </w:t>
      </w:r>
      <w:r>
        <w:t>и</w:t>
      </w:r>
      <w:r w:rsidR="000246A4">
        <w:t xml:space="preserve"> </w:t>
      </w:r>
      <w:r>
        <w:t>обеспечения общественного контроля</w:t>
      </w:r>
      <w:r w:rsidR="005130AB">
        <w:t xml:space="preserve"> в проводимой бюджетной политике.</w:t>
      </w:r>
    </w:p>
    <w:p w:rsidR="000246A4" w:rsidRPr="005130AB" w:rsidRDefault="005130AB" w:rsidP="005134A7">
      <w:pPr>
        <w:spacing w:line="240" w:lineRule="atLeast"/>
        <w:ind w:right="57" w:firstLine="567"/>
        <w:jc w:val="both"/>
      </w:pPr>
      <w:r w:rsidRPr="005130AB">
        <w:rPr>
          <w:color w:val="000000"/>
        </w:rPr>
        <w:t xml:space="preserve">Реализация поставленных задач позволит достичь конечной цели бюджетной политики </w:t>
      </w:r>
      <w:r>
        <w:rPr>
          <w:color w:val="000000"/>
        </w:rPr>
        <w:t>района</w:t>
      </w:r>
      <w:r w:rsidRPr="005130AB">
        <w:rPr>
          <w:color w:val="000000"/>
        </w:rPr>
        <w:t xml:space="preserve">, состоящей в улучшении условий и качества жизни населения в </w:t>
      </w:r>
      <w:r>
        <w:rPr>
          <w:color w:val="000000"/>
        </w:rPr>
        <w:t>Александровского района Томской области</w:t>
      </w:r>
      <w:r w:rsidRPr="005130AB">
        <w:rPr>
          <w:color w:val="000000"/>
        </w:rPr>
        <w:t xml:space="preserve">, адресном решении социальных проблем, </w:t>
      </w:r>
      <w:r w:rsidRPr="005130AB">
        <w:rPr>
          <w:color w:val="000000"/>
        </w:rPr>
        <w:lastRenderedPageBreak/>
        <w:t xml:space="preserve">повышении качества государственных и муниципальных услуг, стимулировании инновационного развития </w:t>
      </w:r>
      <w:r>
        <w:rPr>
          <w:color w:val="000000"/>
        </w:rPr>
        <w:t>района</w:t>
      </w:r>
      <w:r w:rsidRPr="005130AB">
        <w:rPr>
          <w:color w:val="000000"/>
        </w:rPr>
        <w:t>.</w:t>
      </w:r>
    </w:p>
    <w:p w:rsidR="00AC2D29" w:rsidRDefault="00AC2D29" w:rsidP="00AC2D29">
      <w:pPr>
        <w:spacing w:line="240" w:lineRule="atLeast"/>
        <w:ind w:right="57" w:firstLine="567"/>
        <w:jc w:val="center"/>
        <w:rPr>
          <w:b/>
        </w:rPr>
      </w:pPr>
    </w:p>
    <w:p w:rsidR="00605ABB" w:rsidRDefault="00AC2D29" w:rsidP="00AC2D29">
      <w:pPr>
        <w:spacing w:line="240" w:lineRule="atLeast"/>
        <w:ind w:right="57" w:firstLine="567"/>
        <w:jc w:val="center"/>
        <w:rPr>
          <w:b/>
        </w:rPr>
      </w:pPr>
      <w:r w:rsidRPr="00AC2D29">
        <w:rPr>
          <w:b/>
        </w:rPr>
        <w:t>Основными направлениями налоговой политики</w:t>
      </w:r>
    </w:p>
    <w:p w:rsidR="00605ABB" w:rsidRDefault="00D91DE1" w:rsidP="00AC2D29">
      <w:pPr>
        <w:spacing w:line="240" w:lineRule="atLeast"/>
        <w:ind w:right="57" w:firstLine="567"/>
        <w:jc w:val="center"/>
        <w:rPr>
          <w:b/>
        </w:rPr>
      </w:pPr>
      <w:r w:rsidRPr="00D91DE1">
        <w:rPr>
          <w:b/>
        </w:rPr>
        <w:t>Александровского района Томской области</w:t>
      </w:r>
    </w:p>
    <w:p w:rsidR="000246A4" w:rsidRPr="00AC2D29" w:rsidRDefault="00D91DE1" w:rsidP="00AC2D29">
      <w:pPr>
        <w:spacing w:line="240" w:lineRule="atLeast"/>
        <w:ind w:right="57" w:firstLine="567"/>
        <w:jc w:val="center"/>
        <w:rPr>
          <w:b/>
        </w:rPr>
      </w:pPr>
      <w:r w:rsidRPr="00D91DE1">
        <w:rPr>
          <w:b/>
        </w:rPr>
        <w:t>на 2020 год и на плановый период 2021 и 2022 годов</w:t>
      </w:r>
    </w:p>
    <w:p w:rsidR="000E0D9F" w:rsidRPr="000E0D9F" w:rsidRDefault="000E0D9F" w:rsidP="000E0D9F">
      <w:pPr>
        <w:spacing w:line="240" w:lineRule="atLeast"/>
        <w:ind w:right="57" w:firstLine="567"/>
        <w:jc w:val="both"/>
      </w:pPr>
      <w:r w:rsidRPr="000E0D9F">
        <w:t>Основными направлениями налоговой политики являются:</w:t>
      </w:r>
    </w:p>
    <w:p w:rsidR="000E0D9F" w:rsidRPr="000E0D9F" w:rsidRDefault="000E0D9F" w:rsidP="000E0D9F">
      <w:pPr>
        <w:spacing w:line="240" w:lineRule="atLeast"/>
        <w:ind w:right="57" w:firstLine="567"/>
        <w:jc w:val="both"/>
      </w:pPr>
      <w:r w:rsidRPr="000E0D9F">
        <w:t xml:space="preserve">1. Укрепление и развитие собственной доходной базы бюджета </w:t>
      </w:r>
      <w:r>
        <w:t xml:space="preserve">района </w:t>
      </w:r>
      <w:r w:rsidRPr="000E0D9F">
        <w:t>в условиях сокращения объемов</w:t>
      </w:r>
      <w:r>
        <w:t xml:space="preserve"> </w:t>
      </w:r>
      <w:r w:rsidRPr="000E0D9F">
        <w:t>доходных источников.</w:t>
      </w:r>
    </w:p>
    <w:p w:rsidR="000E0D9F" w:rsidRPr="000E0D9F" w:rsidRDefault="000E0D9F" w:rsidP="000E0D9F">
      <w:pPr>
        <w:spacing w:line="240" w:lineRule="atLeast"/>
        <w:ind w:right="57" w:firstLine="567"/>
        <w:jc w:val="both"/>
      </w:pPr>
      <w:r w:rsidRPr="000E0D9F">
        <w:t>Реализация данного направления будет осуществляться путем:</w:t>
      </w:r>
    </w:p>
    <w:p w:rsidR="000E0D9F" w:rsidRPr="000E0D9F" w:rsidRDefault="000E0D9F" w:rsidP="00D91DE1">
      <w:pPr>
        <w:pStyle w:val="ac"/>
        <w:numPr>
          <w:ilvl w:val="0"/>
          <w:numId w:val="28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E0D9F">
        <w:t xml:space="preserve">обеспечения качественного прогнозирования и выполнения установленного </w:t>
      </w:r>
      <w:r>
        <w:t xml:space="preserve"> п</w:t>
      </w:r>
      <w:r w:rsidRPr="000E0D9F">
        <w:t xml:space="preserve">лана по поступлению доходов в бюджет </w:t>
      </w:r>
      <w:r>
        <w:t>района</w:t>
      </w:r>
      <w:r w:rsidRPr="000E0D9F">
        <w:t>;</w:t>
      </w:r>
    </w:p>
    <w:p w:rsidR="000E0D9F" w:rsidRPr="000E0D9F" w:rsidRDefault="000E0D9F" w:rsidP="00D91DE1">
      <w:pPr>
        <w:pStyle w:val="ac"/>
        <w:numPr>
          <w:ilvl w:val="0"/>
          <w:numId w:val="28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E0D9F">
        <w:t>мониторинга</w:t>
      </w:r>
      <w:r>
        <w:t xml:space="preserve"> </w:t>
      </w:r>
      <w:r w:rsidRPr="000E0D9F">
        <w:t xml:space="preserve">ставок земельного налога в условиях применения кадастровой стоимости земель при начислении налога на территории </w:t>
      </w:r>
      <w:r>
        <w:t>Александровского района Томской области</w:t>
      </w:r>
      <w:r w:rsidRPr="000E0D9F">
        <w:t>;</w:t>
      </w:r>
    </w:p>
    <w:p w:rsidR="000E0D9F" w:rsidRPr="000E0D9F" w:rsidRDefault="000E0D9F" w:rsidP="00D91DE1">
      <w:pPr>
        <w:pStyle w:val="ac"/>
        <w:numPr>
          <w:ilvl w:val="0"/>
          <w:numId w:val="28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E0D9F">
        <w:t>проведения</w:t>
      </w:r>
      <w:r>
        <w:t xml:space="preserve"> </w:t>
      </w:r>
      <w:r w:rsidRPr="000E0D9F">
        <w:t xml:space="preserve">мероприятий по подготовке к введению на территории </w:t>
      </w:r>
      <w:r>
        <w:t xml:space="preserve">Александровского района Томской области </w:t>
      </w:r>
      <w:r w:rsidRPr="000E0D9F">
        <w:t>налога на имущество</w:t>
      </w:r>
      <w:r>
        <w:t xml:space="preserve"> </w:t>
      </w:r>
      <w:r w:rsidRPr="000E0D9F">
        <w:t>физических лиц в соответствии</w:t>
      </w:r>
      <w:r>
        <w:t xml:space="preserve"> </w:t>
      </w:r>
      <w:r w:rsidRPr="000E0D9F">
        <w:t>с полномочиями, предоставленными органам местного самоуправления Налоговым кодексом Российской Федерации;</w:t>
      </w:r>
    </w:p>
    <w:p w:rsidR="000E0D9F" w:rsidRPr="000E0D9F" w:rsidRDefault="000B4E2E" w:rsidP="00D91DE1">
      <w:pPr>
        <w:pStyle w:val="ac"/>
        <w:numPr>
          <w:ilvl w:val="0"/>
          <w:numId w:val="28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E0D9F">
        <w:t>о</w:t>
      </w:r>
      <w:r w:rsidR="000E0D9F" w:rsidRPr="000E0D9F">
        <w:t xml:space="preserve">беспечения проведения взвешенной политики в области предоставления налоговых льгот по местным налогам, установленных решениями </w:t>
      </w:r>
      <w:r w:rsidR="000E0D9F">
        <w:t>советами сельских поселений района</w:t>
      </w:r>
      <w:r w:rsidR="000E0D9F" w:rsidRPr="000E0D9F">
        <w:t>. С этой целью необходимо повысить эффективность и рациональность использования инструментов налогового стимулирования путем внедрения системы управления налоговыми расходами.</w:t>
      </w:r>
    </w:p>
    <w:p w:rsidR="000E0D9F" w:rsidRPr="000E0D9F" w:rsidRDefault="000E0D9F" w:rsidP="000E0D9F">
      <w:pPr>
        <w:spacing w:line="240" w:lineRule="atLeast"/>
        <w:ind w:right="57" w:firstLine="567"/>
        <w:jc w:val="both"/>
      </w:pPr>
      <w:r w:rsidRPr="000E0D9F">
        <w:t>2. Повышение эффективности управления муниципальными земельными ресурсами,</w:t>
      </w:r>
      <w:r>
        <w:t xml:space="preserve"> </w:t>
      </w:r>
      <w:r w:rsidRPr="000E0D9F">
        <w:t xml:space="preserve">а также иным имуществом </w:t>
      </w:r>
      <w:r w:rsidR="003127B4">
        <w:t>Александровского района Томской области</w:t>
      </w:r>
      <w:r w:rsidRPr="000E0D9F">
        <w:t>.</w:t>
      </w:r>
    </w:p>
    <w:p w:rsidR="000E0D9F" w:rsidRPr="000E0D9F" w:rsidRDefault="000E0D9F" w:rsidP="000E0D9F">
      <w:pPr>
        <w:spacing w:line="240" w:lineRule="atLeast"/>
        <w:ind w:right="57" w:firstLine="567"/>
        <w:jc w:val="both"/>
      </w:pPr>
      <w:r w:rsidRPr="000E0D9F">
        <w:t>Реализация данного направления должна осуществляться путем:</w:t>
      </w:r>
    </w:p>
    <w:p w:rsidR="000E0D9F" w:rsidRPr="000E0D9F" w:rsidRDefault="000E0D9F" w:rsidP="00D91DE1">
      <w:pPr>
        <w:pStyle w:val="ac"/>
        <w:numPr>
          <w:ilvl w:val="0"/>
          <w:numId w:val="30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E0D9F">
        <w:t xml:space="preserve">утверждения и исполнения прогнозного плана приватизации муниципального имущества </w:t>
      </w:r>
      <w:r w:rsidR="003127B4">
        <w:t>Александровского района Томской области</w:t>
      </w:r>
      <w:r>
        <w:t xml:space="preserve"> </w:t>
      </w:r>
      <w:r w:rsidRPr="000E0D9F">
        <w:t>на трехлетний период;</w:t>
      </w:r>
    </w:p>
    <w:p w:rsidR="000E0D9F" w:rsidRPr="000E0D9F" w:rsidRDefault="000B4E2E" w:rsidP="00D91DE1">
      <w:pPr>
        <w:pStyle w:val="ac"/>
        <w:numPr>
          <w:ilvl w:val="0"/>
          <w:numId w:val="30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E0D9F">
        <w:t>о</w:t>
      </w:r>
      <w:r w:rsidR="000E0D9F" w:rsidRPr="000E0D9F">
        <w:t xml:space="preserve">существления контроля за использованием муниципального имущества </w:t>
      </w:r>
      <w:r w:rsidR="003127B4">
        <w:t>Александровского района Томской области</w:t>
      </w:r>
      <w:r w:rsidR="000E0D9F" w:rsidRPr="000E0D9F">
        <w:t xml:space="preserve">, переданного в оперативное управление или хозяйственное ведение муниципальным учреждениям и муниципальным предприятиям </w:t>
      </w:r>
      <w:r w:rsidR="003127B4">
        <w:t>Александровского района Томской области</w:t>
      </w:r>
      <w:r w:rsidR="000E0D9F" w:rsidRPr="000E0D9F">
        <w:t xml:space="preserve">, а также муниципального имущества </w:t>
      </w:r>
      <w:r w:rsidR="003127B4">
        <w:t>муниципального образования «Александровский район»</w:t>
      </w:r>
      <w:r w:rsidR="000E0D9F">
        <w:t xml:space="preserve"> </w:t>
      </w:r>
      <w:r w:rsidR="000E0D9F" w:rsidRPr="000E0D9F">
        <w:t>и земельных участков, сданных в аренду;</w:t>
      </w:r>
    </w:p>
    <w:p w:rsidR="000E0D9F" w:rsidRPr="000E0D9F" w:rsidRDefault="000E0D9F" w:rsidP="00D91DE1">
      <w:pPr>
        <w:pStyle w:val="ac"/>
        <w:numPr>
          <w:ilvl w:val="0"/>
          <w:numId w:val="30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E0D9F">
        <w:t>проведения работы по выявлению собственников имущества, в том числе вновь построенных объектов, и земельных участков, не оформивших имущественные права в установленном порядке;</w:t>
      </w:r>
    </w:p>
    <w:p w:rsidR="000E0D9F" w:rsidRPr="000E0D9F" w:rsidRDefault="000E0D9F" w:rsidP="00D91DE1">
      <w:pPr>
        <w:pStyle w:val="ac"/>
        <w:numPr>
          <w:ilvl w:val="0"/>
          <w:numId w:val="30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E0D9F">
        <w:t xml:space="preserve">вовлечения в хозяйственный оборот неиспользуемых муниципальных земельных участков, а также иных объектов недвижимости </w:t>
      </w:r>
      <w:r w:rsidR="003127B4">
        <w:t>муниципального образования «Александровский район»</w:t>
      </w:r>
      <w:r w:rsidRPr="000E0D9F">
        <w:t>;</w:t>
      </w:r>
    </w:p>
    <w:p w:rsidR="000E0D9F" w:rsidRPr="000E0D9F" w:rsidRDefault="000E0D9F" w:rsidP="00D91DE1">
      <w:pPr>
        <w:pStyle w:val="ac"/>
        <w:numPr>
          <w:ilvl w:val="0"/>
          <w:numId w:val="30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E0D9F">
        <w:t>выявления муниципального имущества</w:t>
      </w:r>
      <w:r>
        <w:t xml:space="preserve"> </w:t>
      </w:r>
      <w:r w:rsidRPr="000E0D9F">
        <w:t>бюджетных учреждений, не используемого по целевому назначению,</w:t>
      </w:r>
      <w:r>
        <w:t xml:space="preserve"> </w:t>
      </w:r>
      <w:r w:rsidRPr="000E0D9F">
        <w:t>и принятие соответствующих мер по его</w:t>
      </w:r>
      <w:r>
        <w:t xml:space="preserve"> </w:t>
      </w:r>
      <w:r w:rsidRPr="000E0D9F">
        <w:t>реализации или сдаче в аренду;</w:t>
      </w:r>
    </w:p>
    <w:p w:rsidR="003127B4" w:rsidRDefault="000E0D9F" w:rsidP="00D91DE1">
      <w:pPr>
        <w:pStyle w:val="ac"/>
        <w:numPr>
          <w:ilvl w:val="0"/>
          <w:numId w:val="30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E0D9F">
        <w:t xml:space="preserve">проведения анализа эффективности использования и управления муниципальным имуществом </w:t>
      </w:r>
      <w:r w:rsidR="003127B4">
        <w:t>Александровского района Томской области</w:t>
      </w:r>
      <w:r>
        <w:t xml:space="preserve"> </w:t>
      </w:r>
      <w:r w:rsidRPr="000E0D9F">
        <w:t xml:space="preserve">за отчетный период для принятия эффективных решений по управлению и </w:t>
      </w:r>
      <w:r w:rsidR="000B4E2E" w:rsidRPr="000E0D9F">
        <w:t>исполь</w:t>
      </w:r>
      <w:r w:rsidR="000B4E2E">
        <w:t>зованию,</w:t>
      </w:r>
      <w:r w:rsidR="003127B4">
        <w:t xml:space="preserve"> муниципальным имущество</w:t>
      </w:r>
      <w:r w:rsidR="000B4E2E">
        <w:t>,</w:t>
      </w:r>
      <w:r w:rsidRPr="000E0D9F">
        <w:t xml:space="preserve"> хозяйственной деятельности муниципальных унитарных предприятий</w:t>
      </w:r>
      <w:r w:rsidR="003127B4">
        <w:t>.</w:t>
      </w:r>
    </w:p>
    <w:p w:rsidR="000E0D9F" w:rsidRPr="000E0D9F" w:rsidRDefault="000E0D9F" w:rsidP="000E0D9F">
      <w:pPr>
        <w:spacing w:line="240" w:lineRule="atLeast"/>
        <w:ind w:right="57" w:firstLine="567"/>
        <w:jc w:val="both"/>
      </w:pPr>
      <w:r w:rsidRPr="000E0D9F">
        <w:t>3.Повышение качества администрирования главными администраторами доходов</w:t>
      </w:r>
      <w:r>
        <w:t xml:space="preserve"> </w:t>
      </w:r>
      <w:r w:rsidRPr="000E0D9F">
        <w:t xml:space="preserve">бюджета </w:t>
      </w:r>
      <w:r w:rsidR="003127B4">
        <w:t>района</w:t>
      </w:r>
      <w:r w:rsidRPr="000E0D9F">
        <w:t>.</w:t>
      </w:r>
    </w:p>
    <w:p w:rsidR="000E0D9F" w:rsidRPr="000E0D9F" w:rsidRDefault="000E0D9F" w:rsidP="000E0D9F">
      <w:pPr>
        <w:spacing w:line="240" w:lineRule="atLeast"/>
        <w:ind w:right="57" w:firstLine="567"/>
        <w:jc w:val="both"/>
      </w:pPr>
      <w:r w:rsidRPr="000E0D9F">
        <w:lastRenderedPageBreak/>
        <w:t xml:space="preserve">Основные усилия необходимо направить на осуществление контроля за своевременностью и полнотой перечисления в бюджет </w:t>
      </w:r>
      <w:r w:rsidR="003127B4">
        <w:t>района</w:t>
      </w:r>
      <w:r>
        <w:t xml:space="preserve"> </w:t>
      </w:r>
      <w:r w:rsidRPr="000E0D9F">
        <w:t>налогов и не</w:t>
      </w:r>
      <w:r>
        <w:t xml:space="preserve"> </w:t>
      </w:r>
      <w:r w:rsidRPr="000E0D9F">
        <w:t>налоговых платежей, с обязательным анализом</w:t>
      </w:r>
      <w:r>
        <w:t xml:space="preserve"> </w:t>
      </w:r>
      <w:r w:rsidRPr="000E0D9F">
        <w:t>состояния текущей</w:t>
      </w:r>
      <w:r>
        <w:t xml:space="preserve"> </w:t>
      </w:r>
      <w:r w:rsidRPr="000E0D9F">
        <w:t>дебиторской задолженности, инвентаризации просроченной задолженности, проведению</w:t>
      </w:r>
      <w:r>
        <w:t xml:space="preserve"> </w:t>
      </w:r>
      <w:r w:rsidRPr="000E0D9F">
        <w:t>претензионной работы с неплательщиками,</w:t>
      </w:r>
      <w:r>
        <w:t xml:space="preserve"> </w:t>
      </w:r>
      <w:r w:rsidRPr="000E0D9F">
        <w:t>осуществлению мер принудительного взыскания задолженности, в том числе путем взаимодействия с налоговыми органами, а также</w:t>
      </w:r>
      <w:r>
        <w:t xml:space="preserve"> </w:t>
      </w:r>
      <w:r w:rsidRPr="000E0D9F">
        <w:t>своевременному списанию безнадежной к взысканию задолженности.</w:t>
      </w:r>
    </w:p>
    <w:p w:rsidR="000E0D9F" w:rsidRPr="000E0D9F" w:rsidRDefault="000E0D9F" w:rsidP="000E0D9F">
      <w:pPr>
        <w:spacing w:line="240" w:lineRule="atLeast"/>
        <w:ind w:right="57" w:firstLine="567"/>
        <w:jc w:val="both"/>
      </w:pPr>
      <w:r w:rsidRPr="000E0D9F">
        <w:t>Следует продолжить работу по легализации неформальной занятости и повышению собираемости налога на доходы физических лиц, в том числе на базе Межведомственной комиссии</w:t>
      </w:r>
      <w:r>
        <w:t xml:space="preserve"> </w:t>
      </w:r>
      <w:r w:rsidRPr="000E0D9F">
        <w:t>по вопросам мониторинга реализации государственной политики в сфере трудовых отношений</w:t>
      </w:r>
      <w:r w:rsidR="003127B4">
        <w:t>.</w:t>
      </w:r>
    </w:p>
    <w:p w:rsidR="003127B4" w:rsidRPr="003127B4" w:rsidRDefault="003127B4" w:rsidP="003127B4">
      <w:pPr>
        <w:spacing w:line="240" w:lineRule="atLeast"/>
        <w:ind w:right="57" w:firstLine="567"/>
        <w:jc w:val="both"/>
      </w:pPr>
      <w:r w:rsidRPr="003127B4">
        <w:t xml:space="preserve">В целях содействия налоговым органам по администрированию ими доходов бюджета </w:t>
      </w:r>
      <w:r>
        <w:t>района</w:t>
      </w:r>
      <w:r w:rsidRPr="003127B4">
        <w:t>,</w:t>
      </w:r>
      <w:r>
        <w:t xml:space="preserve"> </w:t>
      </w:r>
      <w:r w:rsidRPr="003127B4">
        <w:t xml:space="preserve">следует продолжить совершенствование работы по выявлению </w:t>
      </w:r>
      <w:r>
        <w:t>и</w:t>
      </w:r>
      <w:r w:rsidRPr="003127B4">
        <w:t xml:space="preserve">ногородних субъектов предпринимательской деятельности, имеющих рабочие места на территории </w:t>
      </w:r>
      <w:r>
        <w:t>Александровского района Томской области</w:t>
      </w:r>
      <w:r w:rsidRPr="003127B4">
        <w:t>, а также продолжать взаимодействие</w:t>
      </w:r>
      <w:r>
        <w:t xml:space="preserve"> </w:t>
      </w:r>
      <w:r w:rsidRPr="003127B4">
        <w:t xml:space="preserve">в рамках работы Комиссии по рассмотрению вопросов, связанных с обеспечением поступлений налоговых и неналоговых доходов в бюджет </w:t>
      </w:r>
      <w:r>
        <w:t>муниципального образования «Александровский район»</w:t>
      </w:r>
      <w:r w:rsidRPr="003127B4">
        <w:t xml:space="preserve">. </w:t>
      </w:r>
    </w:p>
    <w:p w:rsidR="003127B4" w:rsidRPr="003127B4" w:rsidRDefault="003127B4" w:rsidP="003127B4">
      <w:pPr>
        <w:spacing w:line="240" w:lineRule="atLeast"/>
        <w:ind w:right="57" w:firstLine="567"/>
        <w:jc w:val="both"/>
      </w:pPr>
      <w:r w:rsidRPr="003127B4">
        <w:t xml:space="preserve">Кроме того, необходимо актуализировать работу с муниципальными учреждениями и предприятиями </w:t>
      </w:r>
      <w:r>
        <w:t>района</w:t>
      </w:r>
      <w:r w:rsidRPr="003127B4">
        <w:t xml:space="preserve"> по вопросу своевременного и полного перечислению</w:t>
      </w:r>
      <w:r>
        <w:t xml:space="preserve"> </w:t>
      </w:r>
      <w:r w:rsidRPr="003127B4">
        <w:t>налогов, сборов и иных обязательных платежей в бюджеты бюджетной системы Российской Федерации.</w:t>
      </w:r>
    </w:p>
    <w:p w:rsidR="00262127" w:rsidRPr="00262127" w:rsidRDefault="00262127" w:rsidP="00262127">
      <w:pPr>
        <w:spacing w:line="240" w:lineRule="atLeast"/>
        <w:ind w:right="57" w:firstLine="567"/>
        <w:jc w:val="both"/>
      </w:pPr>
      <w:r w:rsidRPr="00262127">
        <w:t>4. Работа</w:t>
      </w:r>
      <w:r>
        <w:t xml:space="preserve"> </w:t>
      </w:r>
      <w:r w:rsidRPr="00262127">
        <w:t>по повышению эффективности</w:t>
      </w:r>
      <w:r>
        <w:t xml:space="preserve"> </w:t>
      </w:r>
      <w:r w:rsidRPr="00262127">
        <w:t xml:space="preserve">межбюджетных отношений с </w:t>
      </w:r>
      <w:r>
        <w:t>Томской областью</w:t>
      </w:r>
      <w:r w:rsidRPr="00262127">
        <w:t>.</w:t>
      </w:r>
    </w:p>
    <w:p w:rsidR="000E0D9F" w:rsidRPr="000E0D9F" w:rsidRDefault="00262127" w:rsidP="003127B4">
      <w:pPr>
        <w:spacing w:line="240" w:lineRule="atLeast"/>
        <w:ind w:right="57" w:firstLine="567"/>
        <w:jc w:val="both"/>
      </w:pPr>
      <w:r w:rsidRPr="00262127">
        <w:t>Развитие взаимоотношений с органами государственной власти</w:t>
      </w:r>
      <w:r>
        <w:t xml:space="preserve"> Томской области</w:t>
      </w:r>
      <w:r w:rsidRPr="00262127">
        <w:t xml:space="preserve"> должно быть направлено на активное привлечение в </w:t>
      </w:r>
      <w:r>
        <w:t xml:space="preserve">бюджет района </w:t>
      </w:r>
      <w:r w:rsidRPr="00262127">
        <w:t xml:space="preserve">федеральных и </w:t>
      </w:r>
      <w:r>
        <w:t xml:space="preserve">областных </w:t>
      </w:r>
      <w:r w:rsidRPr="00262127">
        <w:t>трансфертов</w:t>
      </w:r>
      <w:r w:rsidR="00605ABB">
        <w:t>. А</w:t>
      </w:r>
      <w:r w:rsidR="00605ABB" w:rsidRPr="00262127">
        <w:t>дминистраци</w:t>
      </w:r>
      <w:r w:rsidR="00605ABB">
        <w:t>я</w:t>
      </w:r>
      <w:r w:rsidR="00605ABB" w:rsidRPr="00262127">
        <w:t xml:space="preserve"> </w:t>
      </w:r>
      <w:r w:rsidR="00605ABB">
        <w:t>Александровского района Томской области</w:t>
      </w:r>
      <w:r w:rsidR="00605ABB" w:rsidRPr="00262127">
        <w:t xml:space="preserve"> (структурны</w:t>
      </w:r>
      <w:r w:rsidR="00605ABB">
        <w:t xml:space="preserve">е </w:t>
      </w:r>
      <w:r w:rsidR="00605ABB" w:rsidRPr="00262127">
        <w:t>подразделения администрации)</w:t>
      </w:r>
      <w:r w:rsidR="00605ABB">
        <w:t xml:space="preserve"> </w:t>
      </w:r>
      <w:r w:rsidRPr="00262127">
        <w:t>своевременно</w:t>
      </w:r>
      <w:r w:rsidR="00605ABB">
        <w:t xml:space="preserve"> должны обеспечить</w:t>
      </w:r>
      <w:r w:rsidRPr="00262127">
        <w:t xml:space="preserve"> предоставлени</w:t>
      </w:r>
      <w:r w:rsidR="00605ABB">
        <w:t>е</w:t>
      </w:r>
      <w:r w:rsidRPr="00262127">
        <w:t xml:space="preserve"> в </w:t>
      </w:r>
      <w:r>
        <w:t>отраслевые департаменты</w:t>
      </w:r>
      <w:r w:rsidRPr="00262127">
        <w:t xml:space="preserve"> </w:t>
      </w:r>
      <w:r w:rsidR="00D91DE1">
        <w:t xml:space="preserve">Томской области </w:t>
      </w:r>
      <w:r w:rsidRPr="00262127">
        <w:t xml:space="preserve">заявок и предложений по участию </w:t>
      </w:r>
      <w:r>
        <w:t xml:space="preserve">района </w:t>
      </w:r>
      <w:r w:rsidRPr="00262127">
        <w:t>в государственных программах, конкурсах и проектах, направленных на выделение дополнительных межбюджетных трансфертов,</w:t>
      </w:r>
      <w:r>
        <w:t xml:space="preserve"> </w:t>
      </w:r>
      <w:r w:rsidRPr="00262127">
        <w:t>с последующей их отработкой</w:t>
      </w:r>
      <w:r w:rsidR="000E0D9F" w:rsidRPr="000E0D9F">
        <w:t>.</w:t>
      </w:r>
    </w:p>
    <w:p w:rsidR="000246A4" w:rsidRDefault="000246A4" w:rsidP="005134A7">
      <w:pPr>
        <w:spacing w:line="240" w:lineRule="atLeast"/>
        <w:ind w:right="57" w:firstLine="567"/>
        <w:jc w:val="both"/>
      </w:pPr>
    </w:p>
    <w:p w:rsidR="000246A4" w:rsidRPr="005735DF" w:rsidRDefault="005735DF" w:rsidP="005735DF">
      <w:pPr>
        <w:spacing w:line="240" w:lineRule="atLeast"/>
        <w:ind w:right="57" w:firstLine="567"/>
        <w:jc w:val="center"/>
        <w:rPr>
          <w:b/>
        </w:rPr>
      </w:pPr>
      <w:r w:rsidRPr="005735DF">
        <w:rPr>
          <w:b/>
        </w:rPr>
        <w:t>Приоритеты политики расходования бюджетных средств</w:t>
      </w:r>
    </w:p>
    <w:p w:rsidR="00605ABB" w:rsidRDefault="005735DF" w:rsidP="005735DF">
      <w:pPr>
        <w:spacing w:line="240" w:lineRule="atLeast"/>
        <w:ind w:right="57" w:firstLine="567"/>
        <w:jc w:val="both"/>
      </w:pPr>
      <w:r w:rsidRPr="005735DF">
        <w:t xml:space="preserve">Политика расходования бюджетных средств в муниципальном образовании </w:t>
      </w:r>
      <w:r>
        <w:t>«Александровский район»</w:t>
      </w:r>
      <w:r w:rsidRPr="005735DF">
        <w:t xml:space="preserve"> в 2020 году и </w:t>
      </w:r>
      <w:r>
        <w:t xml:space="preserve"> на плановый период 2021</w:t>
      </w:r>
      <w:r w:rsidRPr="005735DF">
        <w:t xml:space="preserve"> и 202</w:t>
      </w:r>
      <w:r>
        <w:t>2</w:t>
      </w:r>
      <w:r w:rsidRPr="005735DF">
        <w:t xml:space="preserve"> годов должна быть направлена</w:t>
      </w:r>
      <w:r w:rsidR="00605ABB">
        <w:t xml:space="preserve"> </w:t>
      </w:r>
      <w:r w:rsidRPr="005735DF">
        <w:t xml:space="preserve">на достижение национальных целей и стратегических задач, </w:t>
      </w:r>
      <w:r w:rsidRPr="00E542EA">
        <w:t>установленных</w:t>
      </w:r>
      <w:r w:rsidR="00605ABB">
        <w:t>:</w:t>
      </w:r>
    </w:p>
    <w:p w:rsidR="00605ABB" w:rsidRDefault="00B62A38" w:rsidP="005735DF">
      <w:pPr>
        <w:spacing w:line="240" w:lineRule="atLeast"/>
        <w:ind w:right="57" w:firstLine="567"/>
        <w:jc w:val="both"/>
      </w:pPr>
      <w:hyperlink r:id="rId9" w:history="1">
        <w:r w:rsidR="005735DF" w:rsidRPr="00E542EA">
          <w:rPr>
            <w:rStyle w:val="ae"/>
            <w:color w:val="auto"/>
            <w:u w:val="none"/>
          </w:rPr>
          <w:t>Указом</w:t>
        </w:r>
      </w:hyperlink>
      <w:r w:rsidR="005735DF" w:rsidRPr="00E542EA">
        <w:t xml:space="preserve"> Президента Российской</w:t>
      </w:r>
      <w:r w:rsidR="005735DF" w:rsidRPr="005735DF">
        <w:t xml:space="preserve"> Федерации от 7 мая 2018 года N 204 "О национальных целях и стратегических задачах развития Российской Федерации на период до 2024 года"</w:t>
      </w:r>
      <w:r w:rsidR="00605ABB">
        <w:t>;</w:t>
      </w:r>
    </w:p>
    <w:p w:rsidR="005735DF" w:rsidRPr="005735DF" w:rsidRDefault="005735DF" w:rsidP="005735DF">
      <w:pPr>
        <w:spacing w:line="240" w:lineRule="atLeast"/>
        <w:ind w:right="57" w:firstLine="567"/>
        <w:jc w:val="both"/>
      </w:pPr>
      <w:r w:rsidRPr="005735DF">
        <w:t xml:space="preserve">документами стратегического планирования </w:t>
      </w:r>
      <w:r>
        <w:t xml:space="preserve">Томкой </w:t>
      </w:r>
      <w:r w:rsidRPr="005735DF">
        <w:t>области</w:t>
      </w:r>
      <w:r w:rsidR="00D91DE1">
        <w:t>, Александровского района Томской области</w:t>
      </w:r>
      <w:r w:rsidRPr="005735DF">
        <w:t xml:space="preserve">. </w:t>
      </w:r>
    </w:p>
    <w:p w:rsidR="005735DF" w:rsidRPr="005735DF" w:rsidRDefault="005735DF" w:rsidP="005735DF">
      <w:pPr>
        <w:spacing w:line="240" w:lineRule="atLeast"/>
        <w:ind w:right="57" w:firstLine="567"/>
        <w:jc w:val="both"/>
      </w:pPr>
      <w:r w:rsidRPr="005735DF">
        <w:t xml:space="preserve">Планирование и расходование бюджетных ассигнований должно осуществляться с учетом следующих принципов: </w:t>
      </w:r>
    </w:p>
    <w:p w:rsidR="005735DF" w:rsidRPr="005735DF" w:rsidRDefault="005735DF" w:rsidP="00D91DE1">
      <w:pPr>
        <w:pStyle w:val="ac"/>
        <w:numPr>
          <w:ilvl w:val="0"/>
          <w:numId w:val="31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5735DF">
        <w:t>сохранение достигнутых в 2019 году индикаторов повышения оплаты труда отдельных категорий работников</w:t>
      </w:r>
      <w:r w:rsidR="00605ABB">
        <w:t>,</w:t>
      </w:r>
      <w:r w:rsidRPr="005735DF">
        <w:t xml:space="preserve"> согласно указам Президента Российской Федерации с учетом проведения предусмотренных в отраслевых "дорожных картах" мероприятий по оптимизации расходов и привлечению средств от приносящей доход деятельности; </w:t>
      </w:r>
    </w:p>
    <w:p w:rsidR="005735DF" w:rsidRPr="005735DF" w:rsidRDefault="005735DF" w:rsidP="00D91DE1">
      <w:pPr>
        <w:pStyle w:val="ac"/>
        <w:numPr>
          <w:ilvl w:val="0"/>
          <w:numId w:val="31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5735DF">
        <w:t xml:space="preserve">обеспечение индексации заработной платы работников бюджетного сектора экономики, на которых не распространяются указы Президента Российской Федерации; </w:t>
      </w:r>
    </w:p>
    <w:p w:rsidR="005735DF" w:rsidRPr="005735DF" w:rsidRDefault="005735DF" w:rsidP="00D91DE1">
      <w:pPr>
        <w:pStyle w:val="ac"/>
        <w:numPr>
          <w:ilvl w:val="0"/>
          <w:numId w:val="31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5735DF">
        <w:lastRenderedPageBreak/>
        <w:t xml:space="preserve">повышение уровня минимального размера оплаты труда до величины прожиточного минимума трудоспособного населения; </w:t>
      </w:r>
    </w:p>
    <w:p w:rsidR="005735DF" w:rsidRPr="005735DF" w:rsidRDefault="005735DF" w:rsidP="00D91DE1">
      <w:pPr>
        <w:pStyle w:val="ac"/>
        <w:numPr>
          <w:ilvl w:val="0"/>
          <w:numId w:val="31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5735DF">
        <w:t xml:space="preserve">обеспечение исполнения социальных обязательств; </w:t>
      </w:r>
    </w:p>
    <w:p w:rsidR="005735DF" w:rsidRPr="005735DF" w:rsidRDefault="005735DF" w:rsidP="00D91DE1">
      <w:pPr>
        <w:pStyle w:val="ac"/>
        <w:numPr>
          <w:ilvl w:val="0"/>
          <w:numId w:val="31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5735DF">
        <w:t xml:space="preserve">недопущение образования просроченной кредиторской задолженности по принятым обязательствам, в первую очередь, по заработной плате и социальным выплатам; </w:t>
      </w:r>
    </w:p>
    <w:p w:rsidR="005735DF" w:rsidRPr="005735DF" w:rsidRDefault="005735DF" w:rsidP="00D91DE1">
      <w:pPr>
        <w:pStyle w:val="ac"/>
        <w:numPr>
          <w:ilvl w:val="0"/>
          <w:numId w:val="31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5735DF">
        <w:t xml:space="preserve">расширение доступа негосударственного сектора к предоставлению муниципальных услуг за счет бюджетных средств; </w:t>
      </w:r>
    </w:p>
    <w:p w:rsidR="005735DF" w:rsidRPr="005735DF" w:rsidRDefault="005735DF" w:rsidP="00D91DE1">
      <w:pPr>
        <w:pStyle w:val="ac"/>
        <w:numPr>
          <w:ilvl w:val="0"/>
          <w:numId w:val="31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5735DF">
        <w:t xml:space="preserve">повышение результативности предоставления мер поддержки отраслей экономики, в том числе за счет обеспечения контроля за выполнением условий предоставления бюджетных средств и обеспечения </w:t>
      </w:r>
      <w:r w:rsidR="00D91DE1">
        <w:t>ответственности за их нарушение.</w:t>
      </w:r>
    </w:p>
    <w:p w:rsidR="000246A4" w:rsidRDefault="000246A4" w:rsidP="005134A7">
      <w:pPr>
        <w:spacing w:line="240" w:lineRule="atLeast"/>
        <w:ind w:right="57" w:firstLine="567"/>
        <w:jc w:val="both"/>
      </w:pPr>
    </w:p>
    <w:p w:rsidR="005735DF" w:rsidRPr="005735DF" w:rsidRDefault="005735DF" w:rsidP="005735DF">
      <w:pPr>
        <w:spacing w:line="240" w:lineRule="atLeast"/>
        <w:ind w:right="57" w:firstLine="567"/>
        <w:jc w:val="center"/>
        <w:rPr>
          <w:b/>
          <w:bCs/>
        </w:rPr>
      </w:pPr>
      <w:r w:rsidRPr="005735DF">
        <w:rPr>
          <w:b/>
          <w:bCs/>
        </w:rPr>
        <w:t>Совершенствование контроля за целевым и эффективным</w:t>
      </w:r>
    </w:p>
    <w:p w:rsidR="005735DF" w:rsidRPr="005735DF" w:rsidRDefault="005735DF" w:rsidP="005735DF">
      <w:pPr>
        <w:spacing w:line="240" w:lineRule="atLeast"/>
        <w:ind w:right="57" w:firstLine="567"/>
        <w:jc w:val="center"/>
        <w:rPr>
          <w:b/>
          <w:bCs/>
        </w:rPr>
      </w:pPr>
      <w:r w:rsidRPr="005735DF">
        <w:rPr>
          <w:b/>
          <w:bCs/>
        </w:rPr>
        <w:t>использованием бюджетных средств.</w:t>
      </w:r>
    </w:p>
    <w:p w:rsidR="005735DF" w:rsidRPr="005735DF" w:rsidRDefault="005735DF" w:rsidP="005735DF">
      <w:pPr>
        <w:spacing w:line="240" w:lineRule="atLeast"/>
        <w:ind w:right="57" w:firstLine="567"/>
        <w:jc w:val="both"/>
      </w:pPr>
      <w:r w:rsidRPr="005735DF">
        <w:t>Бюджетная и налоговая политика на 2020 год и на плановый период 2021 и 2022 годов в области муниципального контроля направлена на совершенствование муниципального контроля в финансово-бюджетной сфере с целью его ориентации на оценку эффективности расходов местного бюджета.</w:t>
      </w:r>
    </w:p>
    <w:p w:rsidR="005735DF" w:rsidRPr="005735DF" w:rsidRDefault="005735DF" w:rsidP="005735DF">
      <w:pPr>
        <w:spacing w:line="240" w:lineRule="atLeast"/>
        <w:ind w:right="57" w:firstLine="567"/>
        <w:jc w:val="both"/>
      </w:pPr>
      <w:r w:rsidRPr="005735DF">
        <w:t>Основными направлениями бюджетной и налоговой политики в области муниципального финансового контроля останутся:</w:t>
      </w:r>
    </w:p>
    <w:p w:rsidR="005735DF" w:rsidRPr="005735DF" w:rsidRDefault="005735DF" w:rsidP="005735DF">
      <w:pPr>
        <w:pStyle w:val="ac"/>
        <w:numPr>
          <w:ilvl w:val="0"/>
          <w:numId w:val="29"/>
        </w:numPr>
        <w:tabs>
          <w:tab w:val="left" w:pos="851"/>
        </w:tabs>
        <w:spacing w:line="240" w:lineRule="atLeast"/>
        <w:ind w:left="0" w:right="57" w:firstLine="567"/>
        <w:jc w:val="both"/>
        <w:rPr>
          <w:bCs/>
        </w:rPr>
      </w:pPr>
      <w:r w:rsidRPr="005735DF">
        <w:rPr>
          <w:bCs/>
        </w:rPr>
        <w:t>совершенствование правовых и методологических основ муниципального финансового контроля с учетом бюджетного законодательства;</w:t>
      </w:r>
    </w:p>
    <w:p w:rsidR="005735DF" w:rsidRPr="005735DF" w:rsidRDefault="005735DF" w:rsidP="005735DF">
      <w:pPr>
        <w:pStyle w:val="ac"/>
        <w:numPr>
          <w:ilvl w:val="0"/>
          <w:numId w:val="29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5735DF">
        <w:rPr>
          <w:bCs/>
        </w:rPr>
        <w:t>создание системы внутреннего финансового контроля и внутреннего финансового аудита;</w:t>
      </w:r>
    </w:p>
    <w:p w:rsidR="005735DF" w:rsidRPr="005735DF" w:rsidRDefault="005735DF" w:rsidP="005735DF">
      <w:pPr>
        <w:pStyle w:val="ac"/>
        <w:numPr>
          <w:ilvl w:val="0"/>
          <w:numId w:val="29"/>
        </w:numPr>
        <w:tabs>
          <w:tab w:val="left" w:pos="851"/>
        </w:tabs>
        <w:spacing w:line="240" w:lineRule="atLeast"/>
        <w:ind w:left="0" w:right="57" w:firstLine="567"/>
        <w:jc w:val="both"/>
        <w:rPr>
          <w:bCs/>
        </w:rPr>
      </w:pPr>
      <w:r w:rsidRPr="005735DF">
        <w:rPr>
          <w:bCs/>
        </w:rPr>
        <w:t>усиление контроля за деятельностью муниципальных учреждений муниципального образования «Александровский район»</w:t>
      </w:r>
    </w:p>
    <w:sectPr w:rsidR="005735DF" w:rsidRPr="005735DF" w:rsidSect="00E542EA">
      <w:footerReference w:type="default" r:id="rId10"/>
      <w:pgSz w:w="11906" w:h="16838"/>
      <w:pgMar w:top="1134" w:right="1134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38" w:rsidRDefault="00B62A38" w:rsidP="000B4E2E">
      <w:r>
        <w:separator/>
      </w:r>
    </w:p>
  </w:endnote>
  <w:endnote w:type="continuationSeparator" w:id="0">
    <w:p w:rsidR="00B62A38" w:rsidRDefault="00B62A38" w:rsidP="000B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711319"/>
      <w:docPartObj>
        <w:docPartGallery w:val="Page Numbers (Bottom of Page)"/>
        <w:docPartUnique/>
      </w:docPartObj>
    </w:sdtPr>
    <w:sdtContent>
      <w:p w:rsidR="00B62A38" w:rsidRDefault="00B62A3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505">
          <w:rPr>
            <w:noProof/>
          </w:rPr>
          <w:t>2</w:t>
        </w:r>
        <w:r>
          <w:fldChar w:fldCharType="end"/>
        </w:r>
      </w:p>
    </w:sdtContent>
  </w:sdt>
  <w:p w:rsidR="00B62A38" w:rsidRDefault="00B62A3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38" w:rsidRDefault="00B62A38" w:rsidP="000B4E2E">
      <w:r>
        <w:separator/>
      </w:r>
    </w:p>
  </w:footnote>
  <w:footnote w:type="continuationSeparator" w:id="0">
    <w:p w:rsidR="00B62A38" w:rsidRDefault="00B62A38" w:rsidP="000B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351AF"/>
    <w:multiLevelType w:val="hybridMultilevel"/>
    <w:tmpl w:val="DC9E1A48"/>
    <w:lvl w:ilvl="0" w:tplc="0DF6E880">
      <w:start w:val="1"/>
      <w:numFmt w:val="decimal"/>
      <w:lvlText w:val="6.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70E28"/>
    <w:multiLevelType w:val="hybridMultilevel"/>
    <w:tmpl w:val="75D4B9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32D075C"/>
    <w:multiLevelType w:val="hybridMultilevel"/>
    <w:tmpl w:val="008AEC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E23EB2"/>
    <w:multiLevelType w:val="hybridMultilevel"/>
    <w:tmpl w:val="C3C262A4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626091"/>
    <w:multiLevelType w:val="hybridMultilevel"/>
    <w:tmpl w:val="E0DE3374"/>
    <w:lvl w:ilvl="0" w:tplc="46CC75F0">
      <w:start w:val="1"/>
      <w:numFmt w:val="decimal"/>
      <w:lvlText w:val="8.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B7C1C"/>
    <w:multiLevelType w:val="multilevel"/>
    <w:tmpl w:val="0AEA33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7">
    <w:nsid w:val="17F12912"/>
    <w:multiLevelType w:val="multilevel"/>
    <w:tmpl w:val="8E1E7AB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8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18065ED7"/>
    <w:multiLevelType w:val="hybridMultilevel"/>
    <w:tmpl w:val="6FAC956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CEB099F"/>
    <w:multiLevelType w:val="hybridMultilevel"/>
    <w:tmpl w:val="93661BD2"/>
    <w:lvl w:ilvl="0" w:tplc="66BC94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97534"/>
    <w:multiLevelType w:val="hybridMultilevel"/>
    <w:tmpl w:val="5D6EDD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845619"/>
    <w:multiLevelType w:val="multilevel"/>
    <w:tmpl w:val="B086A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2">
    <w:nsid w:val="25BE19AE"/>
    <w:multiLevelType w:val="hybridMultilevel"/>
    <w:tmpl w:val="D3225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75B1603"/>
    <w:multiLevelType w:val="hybridMultilevel"/>
    <w:tmpl w:val="2E5273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9FF561E"/>
    <w:multiLevelType w:val="hybridMultilevel"/>
    <w:tmpl w:val="FB489D3E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C2D04AD"/>
    <w:multiLevelType w:val="hybridMultilevel"/>
    <w:tmpl w:val="19287138"/>
    <w:lvl w:ilvl="0" w:tplc="58923A3C">
      <w:start w:val="1"/>
      <w:numFmt w:val="decimal"/>
      <w:lvlText w:val="5.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2425149"/>
    <w:multiLevelType w:val="hybridMultilevel"/>
    <w:tmpl w:val="247C03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A1623E1"/>
    <w:multiLevelType w:val="hybridMultilevel"/>
    <w:tmpl w:val="574EDD76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D214CA1"/>
    <w:multiLevelType w:val="hybridMultilevel"/>
    <w:tmpl w:val="78BAE4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DE40599"/>
    <w:multiLevelType w:val="hybridMultilevel"/>
    <w:tmpl w:val="03461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91172"/>
    <w:multiLevelType w:val="hybridMultilevel"/>
    <w:tmpl w:val="F7B8EAA4"/>
    <w:lvl w:ilvl="0" w:tplc="0CF8D008">
      <w:start w:val="1"/>
      <w:numFmt w:val="decimal"/>
      <w:lvlText w:val="7.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905C3"/>
    <w:multiLevelType w:val="multilevel"/>
    <w:tmpl w:val="110EA21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2" w:hanging="11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9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2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3">
    <w:nsid w:val="567F0E4C"/>
    <w:multiLevelType w:val="hybridMultilevel"/>
    <w:tmpl w:val="5E8237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2105B5A"/>
    <w:multiLevelType w:val="hybridMultilevel"/>
    <w:tmpl w:val="8638BBE6"/>
    <w:lvl w:ilvl="0" w:tplc="53288F74">
      <w:start w:val="1"/>
      <w:numFmt w:val="decimal"/>
      <w:lvlText w:val="9.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D4D29"/>
    <w:multiLevelType w:val="multilevel"/>
    <w:tmpl w:val="CFAC8C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6">
    <w:nsid w:val="6C4201A4"/>
    <w:multiLevelType w:val="hybridMultilevel"/>
    <w:tmpl w:val="31B67E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170268A"/>
    <w:multiLevelType w:val="hybridMultilevel"/>
    <w:tmpl w:val="65EC7C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4122672"/>
    <w:multiLevelType w:val="multilevel"/>
    <w:tmpl w:val="1AA2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9">
    <w:nsid w:val="7C9B0940"/>
    <w:multiLevelType w:val="hybridMultilevel"/>
    <w:tmpl w:val="FDBA8FFA"/>
    <w:lvl w:ilvl="0" w:tplc="AA1A3808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C90B78"/>
    <w:multiLevelType w:val="hybridMultilevel"/>
    <w:tmpl w:val="607CC89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0"/>
  </w:num>
  <w:num w:numId="3">
    <w:abstractNumId w:val="11"/>
  </w:num>
  <w:num w:numId="4">
    <w:abstractNumId w:val="6"/>
  </w:num>
  <w:num w:numId="5">
    <w:abstractNumId w:val="25"/>
  </w:num>
  <w:num w:numId="6">
    <w:abstractNumId w:val="28"/>
  </w:num>
  <w:num w:numId="7">
    <w:abstractNumId w:val="15"/>
  </w:num>
  <w:num w:numId="8">
    <w:abstractNumId w:val="1"/>
  </w:num>
  <w:num w:numId="9">
    <w:abstractNumId w:val="21"/>
  </w:num>
  <w:num w:numId="10">
    <w:abstractNumId w:val="5"/>
  </w:num>
  <w:num w:numId="11">
    <w:abstractNumId w:val="24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30"/>
  </w:num>
  <w:num w:numId="16">
    <w:abstractNumId w:val="26"/>
  </w:num>
  <w:num w:numId="17">
    <w:abstractNumId w:val="17"/>
  </w:num>
  <w:num w:numId="18">
    <w:abstractNumId w:val="16"/>
  </w:num>
  <w:num w:numId="19">
    <w:abstractNumId w:val="27"/>
  </w:num>
  <w:num w:numId="20">
    <w:abstractNumId w:val="12"/>
  </w:num>
  <w:num w:numId="21">
    <w:abstractNumId w:val="19"/>
  </w:num>
  <w:num w:numId="22">
    <w:abstractNumId w:val="9"/>
  </w:num>
  <w:num w:numId="23">
    <w:abstractNumId w:val="18"/>
  </w:num>
  <w:num w:numId="24">
    <w:abstractNumId w:val="22"/>
  </w:num>
  <w:num w:numId="25">
    <w:abstractNumId w:val="7"/>
  </w:num>
  <w:num w:numId="26">
    <w:abstractNumId w:val="14"/>
  </w:num>
  <w:num w:numId="27">
    <w:abstractNumId w:val="8"/>
  </w:num>
  <w:num w:numId="28">
    <w:abstractNumId w:val="3"/>
  </w:num>
  <w:num w:numId="29">
    <w:abstractNumId w:val="4"/>
  </w:num>
  <w:num w:numId="30">
    <w:abstractNumId w:val="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89"/>
    <w:rsid w:val="000032B4"/>
    <w:rsid w:val="00014224"/>
    <w:rsid w:val="000246A4"/>
    <w:rsid w:val="00024E4F"/>
    <w:rsid w:val="00030A7D"/>
    <w:rsid w:val="00062F95"/>
    <w:rsid w:val="00065FEA"/>
    <w:rsid w:val="00070CEF"/>
    <w:rsid w:val="00070F6C"/>
    <w:rsid w:val="0007427E"/>
    <w:rsid w:val="00085CAF"/>
    <w:rsid w:val="0009100E"/>
    <w:rsid w:val="000B3E77"/>
    <w:rsid w:val="000B4E2E"/>
    <w:rsid w:val="000C50E8"/>
    <w:rsid w:val="000C5D49"/>
    <w:rsid w:val="000E0D9F"/>
    <w:rsid w:val="000F00DC"/>
    <w:rsid w:val="000F02D5"/>
    <w:rsid w:val="0011236E"/>
    <w:rsid w:val="00116F1D"/>
    <w:rsid w:val="001237E3"/>
    <w:rsid w:val="001449CA"/>
    <w:rsid w:val="00170E43"/>
    <w:rsid w:val="001814F8"/>
    <w:rsid w:val="001926CC"/>
    <w:rsid w:val="001929EA"/>
    <w:rsid w:val="0019378F"/>
    <w:rsid w:val="00194163"/>
    <w:rsid w:val="001A6FB4"/>
    <w:rsid w:val="001D41EA"/>
    <w:rsid w:val="001E2DC4"/>
    <w:rsid w:val="001F0AF2"/>
    <w:rsid w:val="00211AF2"/>
    <w:rsid w:val="002175AB"/>
    <w:rsid w:val="00223E8E"/>
    <w:rsid w:val="00227B9F"/>
    <w:rsid w:val="00230D52"/>
    <w:rsid w:val="0023669A"/>
    <w:rsid w:val="00236CB5"/>
    <w:rsid w:val="00243705"/>
    <w:rsid w:val="00246CDD"/>
    <w:rsid w:val="0024757B"/>
    <w:rsid w:val="00262127"/>
    <w:rsid w:val="00265A6D"/>
    <w:rsid w:val="00277596"/>
    <w:rsid w:val="00296CD9"/>
    <w:rsid w:val="002A55AB"/>
    <w:rsid w:val="002D4091"/>
    <w:rsid w:val="002D5999"/>
    <w:rsid w:val="002D653D"/>
    <w:rsid w:val="002E510C"/>
    <w:rsid w:val="002F00CB"/>
    <w:rsid w:val="00311625"/>
    <w:rsid w:val="003127B4"/>
    <w:rsid w:val="00315460"/>
    <w:rsid w:val="0032064A"/>
    <w:rsid w:val="00321652"/>
    <w:rsid w:val="003323C5"/>
    <w:rsid w:val="00344082"/>
    <w:rsid w:val="00366D2F"/>
    <w:rsid w:val="00383441"/>
    <w:rsid w:val="00384C71"/>
    <w:rsid w:val="00385E35"/>
    <w:rsid w:val="00387934"/>
    <w:rsid w:val="003967A9"/>
    <w:rsid w:val="0039737B"/>
    <w:rsid w:val="003A55CE"/>
    <w:rsid w:val="003D1EF2"/>
    <w:rsid w:val="003F112C"/>
    <w:rsid w:val="003F248C"/>
    <w:rsid w:val="003F75F6"/>
    <w:rsid w:val="004042C5"/>
    <w:rsid w:val="00415C89"/>
    <w:rsid w:val="0044066D"/>
    <w:rsid w:val="004444A6"/>
    <w:rsid w:val="004447B9"/>
    <w:rsid w:val="00457B57"/>
    <w:rsid w:val="004642DE"/>
    <w:rsid w:val="00466477"/>
    <w:rsid w:val="00477E1F"/>
    <w:rsid w:val="0049604C"/>
    <w:rsid w:val="004A355F"/>
    <w:rsid w:val="004A46FA"/>
    <w:rsid w:val="004A5EB6"/>
    <w:rsid w:val="004B269A"/>
    <w:rsid w:val="004B36BE"/>
    <w:rsid w:val="004C61EB"/>
    <w:rsid w:val="004D69AC"/>
    <w:rsid w:val="004E09AC"/>
    <w:rsid w:val="004E0FD2"/>
    <w:rsid w:val="004F3AAE"/>
    <w:rsid w:val="0051064C"/>
    <w:rsid w:val="005130AB"/>
    <w:rsid w:val="005134A7"/>
    <w:rsid w:val="00515FCF"/>
    <w:rsid w:val="00541C79"/>
    <w:rsid w:val="00556737"/>
    <w:rsid w:val="00557A1E"/>
    <w:rsid w:val="00557AEB"/>
    <w:rsid w:val="0057257D"/>
    <w:rsid w:val="005735DF"/>
    <w:rsid w:val="00573634"/>
    <w:rsid w:val="0058663F"/>
    <w:rsid w:val="00586949"/>
    <w:rsid w:val="00596507"/>
    <w:rsid w:val="00597488"/>
    <w:rsid w:val="005B0505"/>
    <w:rsid w:val="005B12E4"/>
    <w:rsid w:val="005B5255"/>
    <w:rsid w:val="005B5F7A"/>
    <w:rsid w:val="005D57C6"/>
    <w:rsid w:val="005E0AE6"/>
    <w:rsid w:val="00603CCC"/>
    <w:rsid w:val="00605ABB"/>
    <w:rsid w:val="0061447F"/>
    <w:rsid w:val="00615E7B"/>
    <w:rsid w:val="00622B94"/>
    <w:rsid w:val="00634551"/>
    <w:rsid w:val="00644DB5"/>
    <w:rsid w:val="00660CEC"/>
    <w:rsid w:val="006648F2"/>
    <w:rsid w:val="00670296"/>
    <w:rsid w:val="006727A3"/>
    <w:rsid w:val="006779FF"/>
    <w:rsid w:val="00696DA4"/>
    <w:rsid w:val="006A3ABA"/>
    <w:rsid w:val="006A5BB2"/>
    <w:rsid w:val="006C5F28"/>
    <w:rsid w:val="006D3EDA"/>
    <w:rsid w:val="006D5129"/>
    <w:rsid w:val="006E1CB8"/>
    <w:rsid w:val="006E3A36"/>
    <w:rsid w:val="006E7737"/>
    <w:rsid w:val="0070192B"/>
    <w:rsid w:val="00707FE5"/>
    <w:rsid w:val="007226B2"/>
    <w:rsid w:val="00725553"/>
    <w:rsid w:val="00742780"/>
    <w:rsid w:val="0076009E"/>
    <w:rsid w:val="00794CA9"/>
    <w:rsid w:val="007A615C"/>
    <w:rsid w:val="007A7699"/>
    <w:rsid w:val="007B2DC2"/>
    <w:rsid w:val="007D64E0"/>
    <w:rsid w:val="007D76C3"/>
    <w:rsid w:val="007E42C7"/>
    <w:rsid w:val="00801B11"/>
    <w:rsid w:val="00801F81"/>
    <w:rsid w:val="00805855"/>
    <w:rsid w:val="00807C73"/>
    <w:rsid w:val="00810EBD"/>
    <w:rsid w:val="0083379A"/>
    <w:rsid w:val="00845ED4"/>
    <w:rsid w:val="008472ED"/>
    <w:rsid w:val="00850196"/>
    <w:rsid w:val="008604F2"/>
    <w:rsid w:val="0089183A"/>
    <w:rsid w:val="00896653"/>
    <w:rsid w:val="008A0522"/>
    <w:rsid w:val="008B3127"/>
    <w:rsid w:val="008C4A92"/>
    <w:rsid w:val="008D33AB"/>
    <w:rsid w:val="008D6E7B"/>
    <w:rsid w:val="008E3871"/>
    <w:rsid w:val="008E56CB"/>
    <w:rsid w:val="00901376"/>
    <w:rsid w:val="00916046"/>
    <w:rsid w:val="00920CD6"/>
    <w:rsid w:val="00922572"/>
    <w:rsid w:val="00925DA0"/>
    <w:rsid w:val="009320B8"/>
    <w:rsid w:val="009325CC"/>
    <w:rsid w:val="00941414"/>
    <w:rsid w:val="00942A9D"/>
    <w:rsid w:val="00953BE0"/>
    <w:rsid w:val="00961C91"/>
    <w:rsid w:val="00964409"/>
    <w:rsid w:val="0098425F"/>
    <w:rsid w:val="0099119D"/>
    <w:rsid w:val="009B181B"/>
    <w:rsid w:val="009C3830"/>
    <w:rsid w:val="009D0D2D"/>
    <w:rsid w:val="009E1329"/>
    <w:rsid w:val="00A13DCE"/>
    <w:rsid w:val="00A319D4"/>
    <w:rsid w:val="00A62F67"/>
    <w:rsid w:val="00A67812"/>
    <w:rsid w:val="00A77EC9"/>
    <w:rsid w:val="00A8123F"/>
    <w:rsid w:val="00A86DFA"/>
    <w:rsid w:val="00AC240B"/>
    <w:rsid w:val="00AC2D29"/>
    <w:rsid w:val="00AC79DC"/>
    <w:rsid w:val="00AF0AB6"/>
    <w:rsid w:val="00B04454"/>
    <w:rsid w:val="00B23B57"/>
    <w:rsid w:val="00B2611F"/>
    <w:rsid w:val="00B31986"/>
    <w:rsid w:val="00B3284A"/>
    <w:rsid w:val="00B55254"/>
    <w:rsid w:val="00B57AC0"/>
    <w:rsid w:val="00B61943"/>
    <w:rsid w:val="00B62A38"/>
    <w:rsid w:val="00B63BFA"/>
    <w:rsid w:val="00B64B1C"/>
    <w:rsid w:val="00B70FD2"/>
    <w:rsid w:val="00B80B37"/>
    <w:rsid w:val="00B84F2C"/>
    <w:rsid w:val="00B877D0"/>
    <w:rsid w:val="00BA5101"/>
    <w:rsid w:val="00BD0A1F"/>
    <w:rsid w:val="00BD3520"/>
    <w:rsid w:val="00BE09FC"/>
    <w:rsid w:val="00BE699C"/>
    <w:rsid w:val="00BF6CCD"/>
    <w:rsid w:val="00BF79B1"/>
    <w:rsid w:val="00C049C1"/>
    <w:rsid w:val="00C07BFB"/>
    <w:rsid w:val="00C1616C"/>
    <w:rsid w:val="00C20718"/>
    <w:rsid w:val="00C30F89"/>
    <w:rsid w:val="00C32267"/>
    <w:rsid w:val="00C549FE"/>
    <w:rsid w:val="00C565C7"/>
    <w:rsid w:val="00C65E30"/>
    <w:rsid w:val="00C66F3B"/>
    <w:rsid w:val="00C70464"/>
    <w:rsid w:val="00C75A73"/>
    <w:rsid w:val="00CA041D"/>
    <w:rsid w:val="00CB3CE3"/>
    <w:rsid w:val="00CC240C"/>
    <w:rsid w:val="00CC7F4A"/>
    <w:rsid w:val="00CD4283"/>
    <w:rsid w:val="00CE3ECF"/>
    <w:rsid w:val="00CF16B4"/>
    <w:rsid w:val="00CF2337"/>
    <w:rsid w:val="00D00554"/>
    <w:rsid w:val="00D01560"/>
    <w:rsid w:val="00D11AAC"/>
    <w:rsid w:val="00D76CF6"/>
    <w:rsid w:val="00D8039B"/>
    <w:rsid w:val="00D91DE1"/>
    <w:rsid w:val="00D9579C"/>
    <w:rsid w:val="00DA25EB"/>
    <w:rsid w:val="00DA3420"/>
    <w:rsid w:val="00DC1536"/>
    <w:rsid w:val="00DE3498"/>
    <w:rsid w:val="00DE64A2"/>
    <w:rsid w:val="00DE7680"/>
    <w:rsid w:val="00DF7C2F"/>
    <w:rsid w:val="00E02273"/>
    <w:rsid w:val="00E02EB4"/>
    <w:rsid w:val="00E05767"/>
    <w:rsid w:val="00E119B8"/>
    <w:rsid w:val="00E4060A"/>
    <w:rsid w:val="00E426A4"/>
    <w:rsid w:val="00E42725"/>
    <w:rsid w:val="00E47AE1"/>
    <w:rsid w:val="00E542EA"/>
    <w:rsid w:val="00E8626B"/>
    <w:rsid w:val="00E86AE8"/>
    <w:rsid w:val="00E87FFD"/>
    <w:rsid w:val="00EC4349"/>
    <w:rsid w:val="00ED1836"/>
    <w:rsid w:val="00ED2215"/>
    <w:rsid w:val="00ED268F"/>
    <w:rsid w:val="00F01274"/>
    <w:rsid w:val="00F07496"/>
    <w:rsid w:val="00F23535"/>
    <w:rsid w:val="00F24885"/>
    <w:rsid w:val="00F25E10"/>
    <w:rsid w:val="00F31859"/>
    <w:rsid w:val="00F336D9"/>
    <w:rsid w:val="00F47C7F"/>
    <w:rsid w:val="00F47DB7"/>
    <w:rsid w:val="00F725E0"/>
    <w:rsid w:val="00F82C3F"/>
    <w:rsid w:val="00F92D04"/>
    <w:rsid w:val="00F9352A"/>
    <w:rsid w:val="00FA61ED"/>
    <w:rsid w:val="00FE4E72"/>
    <w:rsid w:val="00FF0086"/>
    <w:rsid w:val="00FF0517"/>
    <w:rsid w:val="00FF188E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0CEC"/>
    <w:pPr>
      <w:keepNext/>
      <w:ind w:right="-521" w:hanging="567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84F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475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F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30F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0F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semiHidden/>
    <w:rsid w:val="00C30F89"/>
    <w:pPr>
      <w:jc w:val="both"/>
    </w:pPr>
  </w:style>
  <w:style w:type="character" w:customStyle="1" w:styleId="a4">
    <w:name w:val="Основной текст Знак"/>
    <w:link w:val="a3"/>
    <w:semiHidden/>
    <w:rsid w:val="00C30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C30F89"/>
    <w:pPr>
      <w:ind w:firstLine="54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C30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C30F89"/>
    <w:pPr>
      <w:ind w:firstLine="540"/>
    </w:pPr>
  </w:style>
  <w:style w:type="character" w:customStyle="1" w:styleId="22">
    <w:name w:val="Основной текст с отступом 2 Знак"/>
    <w:link w:val="21"/>
    <w:semiHidden/>
    <w:rsid w:val="00C30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660CEC"/>
    <w:rPr>
      <w:rFonts w:ascii="Times New Roman" w:eastAsia="Times New Roman" w:hAnsi="Times New Roman"/>
      <w:b/>
      <w:sz w:val="24"/>
    </w:rPr>
  </w:style>
  <w:style w:type="paragraph" w:styleId="HTML">
    <w:name w:val="HTML Preformatted"/>
    <w:basedOn w:val="a"/>
    <w:link w:val="HTML0"/>
    <w:rsid w:val="00942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42A9D"/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C049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049C1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4E09AC"/>
    <w:rPr>
      <w:sz w:val="22"/>
      <w:szCs w:val="22"/>
      <w:lang w:eastAsia="en-US"/>
    </w:rPr>
  </w:style>
  <w:style w:type="table" w:styleId="aa">
    <w:name w:val="Table Grid"/>
    <w:basedOn w:val="a1"/>
    <w:rsid w:val="00E02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B84F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">
    <w:name w:val="st"/>
    <w:basedOn w:val="a0"/>
    <w:rsid w:val="0024757B"/>
  </w:style>
  <w:style w:type="character" w:styleId="ab">
    <w:name w:val="Emphasis"/>
    <w:uiPriority w:val="20"/>
    <w:qFormat/>
    <w:rsid w:val="0024757B"/>
    <w:rPr>
      <w:i/>
      <w:iCs/>
    </w:rPr>
  </w:style>
  <w:style w:type="character" w:customStyle="1" w:styleId="40">
    <w:name w:val="Заголовок 4 Знак"/>
    <w:link w:val="4"/>
    <w:uiPriority w:val="9"/>
    <w:rsid w:val="002475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lk">
    <w:name w:val="blk"/>
    <w:basedOn w:val="a0"/>
    <w:rsid w:val="001E2DC4"/>
  </w:style>
  <w:style w:type="paragraph" w:styleId="ac">
    <w:name w:val="List Paragraph"/>
    <w:basedOn w:val="a"/>
    <w:uiPriority w:val="34"/>
    <w:qFormat/>
    <w:rsid w:val="00D8039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39737B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5735DF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0B4E2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B4E2E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B4E2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4E2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0CEC"/>
    <w:pPr>
      <w:keepNext/>
      <w:ind w:right="-521" w:hanging="567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84F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475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F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30F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0F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semiHidden/>
    <w:rsid w:val="00C30F89"/>
    <w:pPr>
      <w:jc w:val="both"/>
    </w:pPr>
  </w:style>
  <w:style w:type="character" w:customStyle="1" w:styleId="a4">
    <w:name w:val="Основной текст Знак"/>
    <w:link w:val="a3"/>
    <w:semiHidden/>
    <w:rsid w:val="00C30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C30F89"/>
    <w:pPr>
      <w:ind w:firstLine="54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C30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C30F89"/>
    <w:pPr>
      <w:ind w:firstLine="540"/>
    </w:pPr>
  </w:style>
  <w:style w:type="character" w:customStyle="1" w:styleId="22">
    <w:name w:val="Основной текст с отступом 2 Знак"/>
    <w:link w:val="21"/>
    <w:semiHidden/>
    <w:rsid w:val="00C30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660CEC"/>
    <w:rPr>
      <w:rFonts w:ascii="Times New Roman" w:eastAsia="Times New Roman" w:hAnsi="Times New Roman"/>
      <w:b/>
      <w:sz w:val="24"/>
    </w:rPr>
  </w:style>
  <w:style w:type="paragraph" w:styleId="HTML">
    <w:name w:val="HTML Preformatted"/>
    <w:basedOn w:val="a"/>
    <w:link w:val="HTML0"/>
    <w:rsid w:val="00942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42A9D"/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C049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049C1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4E09AC"/>
    <w:rPr>
      <w:sz w:val="22"/>
      <w:szCs w:val="22"/>
      <w:lang w:eastAsia="en-US"/>
    </w:rPr>
  </w:style>
  <w:style w:type="table" w:styleId="aa">
    <w:name w:val="Table Grid"/>
    <w:basedOn w:val="a1"/>
    <w:rsid w:val="00E02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B84F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">
    <w:name w:val="st"/>
    <w:basedOn w:val="a0"/>
    <w:rsid w:val="0024757B"/>
  </w:style>
  <w:style w:type="character" w:styleId="ab">
    <w:name w:val="Emphasis"/>
    <w:uiPriority w:val="20"/>
    <w:qFormat/>
    <w:rsid w:val="0024757B"/>
    <w:rPr>
      <w:i/>
      <w:iCs/>
    </w:rPr>
  </w:style>
  <w:style w:type="character" w:customStyle="1" w:styleId="40">
    <w:name w:val="Заголовок 4 Знак"/>
    <w:link w:val="4"/>
    <w:uiPriority w:val="9"/>
    <w:rsid w:val="002475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lk">
    <w:name w:val="blk"/>
    <w:basedOn w:val="a0"/>
    <w:rsid w:val="001E2DC4"/>
  </w:style>
  <w:style w:type="paragraph" w:styleId="ac">
    <w:name w:val="List Paragraph"/>
    <w:basedOn w:val="a"/>
    <w:uiPriority w:val="34"/>
    <w:qFormat/>
    <w:rsid w:val="00D8039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39737B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5735DF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0B4E2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B4E2E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B4E2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4E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71E7A7972A4940523FEE2D409752918936C2EAB5046F8E87CDEB0896BEF61BBC88BD5B806F88C5730CEC189DY5N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Белаш</dc:creator>
  <cp:lastModifiedBy>PC62</cp:lastModifiedBy>
  <cp:revision>2</cp:revision>
  <cp:lastPrinted>2019-09-12T09:32:00Z</cp:lastPrinted>
  <dcterms:created xsi:type="dcterms:W3CDTF">2019-09-12T09:32:00Z</dcterms:created>
  <dcterms:modified xsi:type="dcterms:W3CDTF">2019-09-12T09:32:00Z</dcterms:modified>
</cp:coreProperties>
</file>