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3BE2AF" wp14:editId="297423D3">
            <wp:extent cx="666750" cy="828675"/>
            <wp:effectExtent l="0" t="0" r="0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44" w:rsidRDefault="00A66344" w:rsidP="000C7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АЛЕКСАНДРОВСКОГО РАЙОНА</w:t>
      </w:r>
    </w:p>
    <w:p w:rsidR="00A66344" w:rsidRDefault="00A66344" w:rsidP="000C7E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ТОМСКОЙ ОБЛАСТИ</w:t>
      </w: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335"/>
        </w:trPr>
        <w:tc>
          <w:tcPr>
            <w:tcW w:w="4643" w:type="dxa"/>
            <w:hideMark/>
          </w:tcPr>
          <w:p w:rsidR="00A66344" w:rsidRDefault="00246FA5" w:rsidP="00246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5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EA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hideMark/>
          </w:tcPr>
          <w:p w:rsidR="00A66344" w:rsidRDefault="00A66344" w:rsidP="00354BE2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481</w:t>
            </w:r>
            <w:r w:rsidR="00E5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344" w:rsidTr="00A66344">
        <w:trPr>
          <w:trHeight w:val="269"/>
        </w:trPr>
        <w:tc>
          <w:tcPr>
            <w:tcW w:w="9287" w:type="dxa"/>
            <w:gridSpan w:val="2"/>
            <w:hideMark/>
          </w:tcPr>
          <w:p w:rsidR="00A66344" w:rsidRDefault="00A66344" w:rsidP="000C7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66344" w:rsidRDefault="00A66344" w:rsidP="000C7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66344" w:rsidTr="00A66344">
        <w:tc>
          <w:tcPr>
            <w:tcW w:w="5495" w:type="dxa"/>
            <w:hideMark/>
          </w:tcPr>
          <w:p w:rsidR="00A66344" w:rsidRDefault="00A66344" w:rsidP="006D3C5B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Администрации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Александровского 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6D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25.05.2016 № 560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 </w:t>
            </w:r>
            <w:r w:rsidR="00045D49" w:rsidRPr="0004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D3C5B" w:rsidRPr="0094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 и тематических</w:t>
            </w:r>
            <w:r w:rsidR="006D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45D49" w:rsidRPr="0004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66344" w:rsidRDefault="00A66344" w:rsidP="000C7E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7D6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в соответствие с действующим законодательством, </w:t>
      </w:r>
      <w:r w:rsidR="006D17D6" w:rsidRPr="006D17D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Федеральным законом от 27.07.2010 №</w:t>
      </w:r>
      <w:r w:rsidR="003D11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7D6" w:rsidRPr="006D17D6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Федеральным законом от 02.05.2006г. № 59-ФЗ «О порядке рассмотрения обращения граждан Российской Федерации»,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6344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CC7898" w:rsidRDefault="00E53982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Александровского района Томской области</w:t>
      </w:r>
      <w:r w:rsidR="00CC7898" w:rsidRP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C5B">
        <w:rPr>
          <w:rFonts w:ascii="Times New Roman" w:eastAsia="Times New Roman" w:hAnsi="Times New Roman"/>
          <w:sz w:val="24"/>
          <w:szCs w:val="24"/>
          <w:lang w:eastAsia="ru-RU"/>
        </w:rPr>
        <w:t>от 25.05.2016 № 560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 муниципальной услуги </w:t>
      </w:r>
      <w:r w:rsidR="00CC7898" w:rsidRPr="00045D4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3C5B" w:rsidRPr="00944AB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 и тематических</w:t>
      </w:r>
      <w:r w:rsidR="006D3C5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C7898" w:rsidRPr="00045D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300AE4" w:rsidRDefault="00CC7898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A66344" w:rsidRPr="00E539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D11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преамбуле 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слова «11.12.2014 № 1641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Александровского района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14.11.2018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1363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0AE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65A8B" w:rsidRDefault="00300AE4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нести в 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D3C5B" w:rsidRPr="00944AB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 и тематических</w:t>
      </w:r>
      <w:r w:rsidR="006D3C5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 xml:space="preserve">», утверждённый постановлением Администрации 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Александровского района То</w:t>
      </w:r>
      <w:r w:rsidR="006D3C5B">
        <w:rPr>
          <w:rFonts w:ascii="Times New Roman" w:eastAsia="Times New Roman" w:hAnsi="Times New Roman"/>
          <w:sz w:val="24"/>
          <w:szCs w:val="24"/>
          <w:lang w:eastAsia="ru-RU"/>
        </w:rPr>
        <w:t>мской области от 25.05.2016 № 560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</w:p>
    <w:p w:rsidR="00A66344" w:rsidRDefault="00565A8B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 пункте 66 слова</w:t>
      </w:r>
      <w:r w:rsidRPr="00565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B71AB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государственных и муниципальных услуг Томской области», заменить словами «Интернет – сайт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83459" w:rsidRDefault="00B83459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приложении 2 к административному регламенту </w:t>
      </w:r>
      <w:r w:rsidRPr="00E53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r w:rsidR="00123AEB" w:rsidRPr="00565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 xml:space="preserve">«Единый портал государственных и муниципальных услуг (функций), Портал государственных и муниципальных услуг Томской области», заменить словами «Интернет – сайт </w:t>
      </w:r>
      <w:r w:rsidR="00123AEB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3AE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123AEB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23AEB" w:rsidRDefault="00123AEB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исключить </w:t>
      </w:r>
      <w:r w:rsidR="00AB45F9">
        <w:rPr>
          <w:rFonts w:ascii="Times New Roman" w:eastAsia="Times New Roman" w:hAnsi="Times New Roman"/>
          <w:sz w:val="24"/>
          <w:szCs w:val="24"/>
          <w:lang w:eastAsia="ru-RU"/>
        </w:rPr>
        <w:t>подпункт 7 пункта 8;</w:t>
      </w:r>
    </w:p>
    <w:p w:rsidR="00F14CE8" w:rsidRDefault="00E5687C" w:rsidP="00F14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1A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F959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 3 изложить в следующей редакции: «</w:t>
      </w:r>
      <w:r w:rsidR="00B83459" w:rsidRPr="00B83459">
        <w:rPr>
          <w:rFonts w:ascii="Times New Roman" w:eastAsia="Times New Roman" w:hAnsi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многофункциональных центрах»;</w:t>
      </w:r>
    </w:p>
    <w:p w:rsidR="00F14CE8" w:rsidRDefault="00E5687C" w:rsidP="00F14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8345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584F7B">
        <w:rPr>
          <w:rFonts w:ascii="Times New Roman" w:eastAsia="Times New Roman" w:hAnsi="Times New Roman"/>
          <w:sz w:val="24"/>
          <w:szCs w:val="24"/>
          <w:lang w:eastAsia="ru-RU"/>
        </w:rPr>
        <w:t>раздел 5 изложить в следующей редакции:</w:t>
      </w:r>
      <w:r w:rsidR="00F14CE8"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4CE8" w:rsidRPr="00F14CE8" w:rsidRDefault="00F14CE8" w:rsidP="00F14CE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14C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14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B8319A" w:rsidRPr="006200D5" w:rsidRDefault="00B8319A" w:rsidP="00B83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00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7" w:history="1">
        <w:r w:rsidRPr="003C633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Pr="003C633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или их работн</w:t>
      </w:r>
      <w:r w:rsidRPr="006200D5">
        <w:rPr>
          <w:rFonts w:ascii="Times New Roman" w:eastAsia="Times New Roman" w:hAnsi="Times New Roman"/>
          <w:sz w:val="24"/>
          <w:szCs w:val="24"/>
          <w:lang w:eastAsia="ru-RU"/>
        </w:rPr>
        <w:t>иков, в том числе в следующих случаях:</w:t>
      </w:r>
    </w:p>
    <w:p w:rsidR="00B8319A" w:rsidRPr="006200D5" w:rsidRDefault="00B8319A" w:rsidP="00B83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0D5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 о предоставлении нескольких муниципальных услуг в многофункциональном центре;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8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19A" w:rsidRPr="00F14CE8" w:rsidRDefault="00B8319A" w:rsidP="00B8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3)требовани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B8319A" w:rsidRPr="00F14CE8" w:rsidRDefault="00B8319A" w:rsidP="00B8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4)отказ в приеме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заявителя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предоставление которых предусмотрено нормативными правовыми актами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законами и иными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правовыми актами Томской области, муниципальными правовыми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9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19A" w:rsidRPr="00F14CE8" w:rsidRDefault="00B8319A" w:rsidP="00B8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частью 1.1. статьи 16 Федерального закона от 27.07.2010 № 210-ФЗ «Об организации предоставления государственных и муниципальных услуг»,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порядке, определенном </w:t>
      </w:r>
      <w:hyperlink r:id="rId10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19A" w:rsidRPr="00F14CE8" w:rsidRDefault="00B8319A" w:rsidP="00B8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1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случаев, предусмотренных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 1 статьи 7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F14CE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8319A" w:rsidRDefault="00B8319A" w:rsidP="00B83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B6E6E">
        <w:rPr>
          <w:rFonts w:ascii="Times New Roman" w:eastAsiaTheme="minorHAnsi" w:hAnsi="Times New Roman"/>
          <w:sz w:val="24"/>
          <w:szCs w:val="24"/>
        </w:rPr>
        <w:t>Жалоб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5B6E6E">
        <w:rPr>
          <w:rFonts w:ascii="Times New Roman" w:eastAsiaTheme="minorHAnsi" w:hAnsi="Times New Roman"/>
          <w:sz w:val="24"/>
          <w:szCs w:val="24"/>
        </w:rPr>
        <w:t xml:space="preserve">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подаются Главе Александровского района. Жалобы на решения </w:t>
      </w:r>
      <w:r w:rsidRPr="005B6E6E">
        <w:rPr>
          <w:rFonts w:ascii="Times New Roman" w:eastAsiaTheme="minorHAnsi" w:hAnsi="Times New Roman"/>
          <w:sz w:val="24"/>
          <w:szCs w:val="24"/>
        </w:rPr>
        <w:t xml:space="preserve">руководителя органа, предоставляющего муниципальную услугу, </w:t>
      </w:r>
      <w:r>
        <w:rPr>
          <w:rFonts w:ascii="Times New Roman" w:eastAsiaTheme="minorHAnsi" w:hAnsi="Times New Roman"/>
          <w:sz w:val="24"/>
          <w:szCs w:val="24"/>
        </w:rPr>
        <w:t xml:space="preserve">подаются Главе Александровского района. </w:t>
      </w:r>
    </w:p>
    <w:p w:rsidR="00B8319A" w:rsidRDefault="00B8319A" w:rsidP="00B83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подана по выбору заявителя:</w:t>
      </w:r>
    </w:p>
    <w:p w:rsidR="00B8319A" w:rsidRDefault="00B8319A" w:rsidP="00B83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письменной форме на бумажном носителе при личном приеме заявителя либо путем подачи обращения лично в орган, предоставляющий </w:t>
      </w:r>
      <w:r w:rsidRPr="005B6E6E">
        <w:rPr>
          <w:rFonts w:ascii="Times New Roman" w:eastAsiaTheme="minorHAnsi" w:hAnsi="Times New Roman"/>
          <w:sz w:val="24"/>
          <w:szCs w:val="24"/>
        </w:rPr>
        <w:t xml:space="preserve"> муниципальную услугу, 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почтового отправления, через многофункциональный центр;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в электронной форме посредством размещения на Официальном сайте муниципального образования «Александровский район» в разделе «Вопрос-ответ», через многофункциональный центр, 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– сайт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113. 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Основаниями для начала процедуры обжалования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услуг", а также их работников являются:</w:t>
      </w:r>
    </w:p>
    <w:p w:rsidR="00B8319A" w:rsidRPr="00C80484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 xml:space="preserve">- жалоба заявителя, направленная в письменной форме почтовой связью по адресам, указанным в </w:t>
      </w:r>
      <w:hyperlink r:id="rId14" w:history="1">
        <w:r w:rsidRPr="00A864EC">
          <w:rPr>
            <w:rFonts w:ascii="Times New Roman" w:eastAsiaTheme="minorHAnsi" w:hAnsi="Times New Roman"/>
            <w:sz w:val="24"/>
            <w:szCs w:val="24"/>
          </w:rPr>
          <w:t>приложении 2</w:t>
        </w:r>
      </w:hyperlink>
      <w:r w:rsidRPr="00C80484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регламенту;</w:t>
      </w:r>
    </w:p>
    <w:p w:rsidR="00B8319A" w:rsidRPr="00C80484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>- жалоба заявителя, направленная через</w:t>
      </w:r>
      <w:r>
        <w:rPr>
          <w:rFonts w:ascii="Times New Roman" w:eastAsiaTheme="minorHAnsi" w:hAnsi="Times New Roman"/>
          <w:sz w:val="24"/>
          <w:szCs w:val="24"/>
        </w:rPr>
        <w:t xml:space="preserve"> многофункциональный центр,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– сайт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 или Официальный </w:t>
      </w:r>
      <w:r>
        <w:rPr>
          <w:rFonts w:ascii="Times New Roman" w:eastAsiaTheme="minorHAnsi" w:hAnsi="Times New Roman"/>
          <w:sz w:val="24"/>
          <w:szCs w:val="24"/>
        </w:rPr>
        <w:t>сайт муниципального образования «Александровский район» по адресу, указанному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 в </w:t>
      </w:r>
      <w:hyperlink r:id="rId15" w:history="1">
        <w:r w:rsidRPr="00A864EC">
          <w:rPr>
            <w:rFonts w:ascii="Times New Roman" w:eastAsiaTheme="minorHAnsi" w:hAnsi="Times New Roman"/>
            <w:sz w:val="24"/>
            <w:szCs w:val="24"/>
          </w:rPr>
          <w:t>приложении 2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к настоящему административному регламенту;</w:t>
      </w:r>
    </w:p>
    <w:p w:rsidR="00B8319A" w:rsidRPr="00C80484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>- жалоба заявителя в письменной форме, поданная в ходе личного приема;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80484">
        <w:rPr>
          <w:rFonts w:ascii="Times New Roman" w:eastAsiaTheme="minorHAnsi" w:hAnsi="Times New Roman"/>
          <w:sz w:val="24"/>
          <w:szCs w:val="24"/>
        </w:rPr>
        <w:t xml:space="preserve">- жалоба заявителя, направленная в организации, предусмотренные </w:t>
      </w:r>
      <w:hyperlink r:id="rId16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услуг".</w:t>
      </w:r>
    </w:p>
    <w:p w:rsidR="00B8319A" w:rsidRPr="00F14CE8" w:rsidRDefault="00B8319A" w:rsidP="003B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следующую информацию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319A" w:rsidRPr="00F14CE8" w:rsidRDefault="00B8319A" w:rsidP="003B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работника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, организаций,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частью 1.1. статьи 16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 и (или)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работников, решения и действия (бездействие) которых обжалуются;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частью 1.1. статьи 16 </w:t>
      </w:r>
      <w:r w:rsidRPr="00C80484">
        <w:rPr>
          <w:rFonts w:ascii="Times New Roman" w:eastAsiaTheme="minorHAnsi" w:hAnsi="Times New Roman"/>
          <w:sz w:val="24"/>
          <w:szCs w:val="24"/>
        </w:rPr>
        <w:t xml:space="preserve">Федерального закона от </w:t>
      </w:r>
      <w:r w:rsidRPr="00C80484">
        <w:rPr>
          <w:rFonts w:ascii="Times New Roman" w:eastAsiaTheme="minorHAnsi" w:hAnsi="Times New Roman"/>
          <w:sz w:val="24"/>
          <w:szCs w:val="24"/>
        </w:rPr>
        <w:lastRenderedPageBreak/>
        <w:t>27.07.2010 N 210-ФЗ "Об организации предоставления государственных и муниципальных услуг"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работников;</w:t>
      </w:r>
    </w:p>
    <w:p w:rsidR="00B8319A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частью 1.1. статьи 16 </w:t>
      </w:r>
      <w:r w:rsidRPr="00C80484">
        <w:rPr>
          <w:rFonts w:ascii="Times New Roman" w:eastAsiaTheme="minorHAnsi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работников. </w:t>
      </w:r>
    </w:p>
    <w:p w:rsidR="00B8319A" w:rsidRPr="00F14CE8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жалобе з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аявител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вправе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приложить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(при наличии), подтверждающие доводы заявителя, либо их копии.</w:t>
      </w:r>
    </w:p>
    <w:p w:rsidR="00B8319A" w:rsidRDefault="00B8319A" w:rsidP="00B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115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Запись заявителей на личный прием к Главе муниципального образования «Александровский район» осуществляется при личном обращении по адресу, указанному в приложении 2 к настоящему административному регламенту, и (или) при обращении по номерам телефонов, которые размещаются на официальном сайте муниципального образования «Александровский район».</w:t>
      </w:r>
    </w:p>
    <w:p w:rsidR="00B8319A" w:rsidRPr="00E816CE" w:rsidRDefault="00B8319A" w:rsidP="003B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обжаловании Главе района решения и действия (бездействие) руководителя органа, предоставляющего муниципальную услугу, жалоба направляется через </w:t>
      </w:r>
      <w:r w:rsidRPr="00A864EC">
        <w:rPr>
          <w:rFonts w:ascii="Times New Roman" w:eastAsia="Times New Roman" w:hAnsi="Times New Roman"/>
          <w:sz w:val="24"/>
          <w:szCs w:val="24"/>
          <w:lang w:eastAsia="ru-RU"/>
        </w:rPr>
        <w:t>управляющего делами Администрации района.</w:t>
      </w:r>
      <w:r w:rsidRPr="00A864EC">
        <w:rPr>
          <w:rFonts w:ascii="Times New Roman" w:hAnsi="Times New Roman"/>
          <w:sz w:val="28"/>
          <w:szCs w:val="28"/>
        </w:rPr>
        <w:t xml:space="preserve"> </w:t>
      </w:r>
      <w:r w:rsidRPr="00A864EC">
        <w:rPr>
          <w:rFonts w:ascii="Times New Roman" w:hAnsi="Times New Roman"/>
          <w:sz w:val="24"/>
          <w:szCs w:val="24"/>
        </w:rPr>
        <w:t xml:space="preserve">(информация о месте нахождения, графике работы, справочные телефоны содержатся в </w:t>
      </w:r>
      <w:hyperlink r:id="rId17" w:history="1">
        <w:r w:rsidRPr="00A864EC">
          <w:rPr>
            <w:rFonts w:ascii="Times New Roman" w:hAnsi="Times New Roman"/>
            <w:sz w:val="24"/>
            <w:szCs w:val="24"/>
          </w:rPr>
          <w:t>приложении 2</w:t>
        </w:r>
      </w:hyperlink>
      <w:r w:rsidRPr="00A864EC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B8319A" w:rsidRPr="00A63583" w:rsidRDefault="00B8319A" w:rsidP="003B6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116. </w:t>
      </w:r>
      <w:r w:rsidRPr="00A63583">
        <w:rPr>
          <w:rFonts w:ascii="Times New Roman" w:eastAsiaTheme="minorHAnsi" w:hAnsi="Times New Roman"/>
          <w:sz w:val="24"/>
          <w:szCs w:val="24"/>
        </w:rPr>
        <w:t xml:space="preserve">При обращении заявителя с жалобой срок рассмотрения жалобы заявителя не должен превышать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8" w:history="1">
        <w:r w:rsidRPr="00A864EC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A86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A63583">
        <w:rPr>
          <w:rFonts w:ascii="Times New Roman" w:eastAsiaTheme="minorHAnsi" w:hAnsi="Times New Roman"/>
          <w:sz w:val="24"/>
          <w:szCs w:val="24"/>
        </w:rPr>
        <w:t>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не позднее 5 (пяти) рабочих дней со дня ее регистрации.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19A" w:rsidRDefault="00B8319A" w:rsidP="003B6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CE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F14CE8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B8319A" w:rsidRPr="00F14CE8" w:rsidRDefault="00B8319A" w:rsidP="003B6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CE8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14CE8">
        <w:rPr>
          <w:rFonts w:ascii="Times New Roman" w:hAnsi="Times New Roman"/>
          <w:sz w:val="24"/>
          <w:szCs w:val="24"/>
          <w:lang w:eastAsia="ru-RU"/>
        </w:rPr>
        <w:t>;</w:t>
      </w:r>
    </w:p>
    <w:p w:rsidR="00B8319A" w:rsidRDefault="00B8319A" w:rsidP="003B6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CE8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B8319A" w:rsidRDefault="00B8319A" w:rsidP="003B6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B8319A" w:rsidRDefault="00B8319A" w:rsidP="003B6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решения, указанного в пункте </w:t>
      </w:r>
      <w:r w:rsidRPr="00A635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егламента, заявителю в письменной форме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выраженному в жалобе,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направляется мотивированный ответ о результатах рассмотрения жалобы. 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119. 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алобы подлежащей удовлетворению</w:t>
      </w:r>
      <w:r w:rsidRPr="00F14CE8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ответе заявителю,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 в пункте  118 настоящего административного регламента </w:t>
      </w:r>
      <w:r w:rsidRPr="00782BF2">
        <w:rPr>
          <w:rFonts w:ascii="Times New Roman" w:eastAsiaTheme="minorHAnsi" w:hAnsi="Times New Roman"/>
          <w:sz w:val="24"/>
          <w:szCs w:val="24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782BF2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782BF2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 целях </w:t>
      </w:r>
      <w:r w:rsidRPr="00782BF2">
        <w:rPr>
          <w:rFonts w:ascii="Times New Roman" w:eastAsiaTheme="minorHAnsi" w:hAnsi="Times New Roman"/>
          <w:sz w:val="24"/>
          <w:szCs w:val="24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319A" w:rsidRDefault="00B8319A" w:rsidP="003B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120. </w:t>
      </w:r>
      <w:r w:rsidRPr="00782BF2">
        <w:rPr>
          <w:rFonts w:ascii="Times New Roman" w:hAnsi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</w:t>
      </w:r>
      <w:hyperlink w:anchor="Par53" w:history="1">
        <w:r w:rsidRPr="00782BF2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118</w:t>
        </w:r>
      </w:hyperlink>
      <w:r w:rsidRPr="00782BF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4F7B" w:rsidRPr="00B8319A" w:rsidRDefault="00B8319A" w:rsidP="003B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121. </w:t>
      </w:r>
      <w:r w:rsidRPr="00782BF2">
        <w:rPr>
          <w:rFonts w:ascii="Times New Roman" w:hAnsi="Times New Roman"/>
          <w:sz w:val="24"/>
          <w:szCs w:val="24"/>
        </w:rPr>
        <w:t>В случае установления в ходе</w:t>
      </w:r>
      <w:r>
        <w:rPr>
          <w:rFonts w:ascii="Times New Roman" w:hAnsi="Times New Roman"/>
          <w:sz w:val="24"/>
          <w:szCs w:val="24"/>
        </w:rPr>
        <w:t>,</w:t>
      </w:r>
      <w:r w:rsidRPr="00782BF2">
        <w:rPr>
          <w:rFonts w:ascii="Times New Roman" w:hAnsi="Times New Roman"/>
          <w:sz w:val="24"/>
          <w:szCs w:val="24"/>
        </w:rPr>
        <w:t xml:space="preserve"> или по результатам рассмотрения жалобы признаков состава административного правонарушения или преступления лицо, наделенное полномочиями по рассмотрению жалоб в соответствии с </w:t>
      </w:r>
      <w:hyperlink w:anchor="Par22" w:history="1">
        <w:r w:rsidRPr="00C6162F">
          <w:rPr>
            <w:rFonts w:ascii="Times New Roman" w:hAnsi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/>
            <w:sz w:val="24"/>
            <w:szCs w:val="24"/>
          </w:rPr>
          <w:t>113</w:t>
        </w:r>
      </w:hyperlink>
      <w:r w:rsidRPr="00C6162F">
        <w:rPr>
          <w:rFonts w:ascii="Times New Roman" w:hAnsi="Times New Roman"/>
          <w:sz w:val="24"/>
          <w:szCs w:val="24"/>
        </w:rPr>
        <w:t xml:space="preserve"> </w:t>
      </w:r>
      <w:r w:rsidRPr="00782BF2">
        <w:rPr>
          <w:rFonts w:ascii="Times New Roman" w:hAnsi="Times New Roman"/>
          <w:sz w:val="24"/>
          <w:szCs w:val="24"/>
        </w:rPr>
        <w:t>настоящего административного регламента, незамедлительно направляют имеющиеся материалы в органы прокуратуры</w:t>
      </w:r>
      <w:r>
        <w:rPr>
          <w:rFonts w:ascii="Times New Roman" w:hAnsi="Times New Roman"/>
          <w:sz w:val="24"/>
          <w:szCs w:val="24"/>
        </w:rPr>
        <w:t>»</w:t>
      </w:r>
      <w:r w:rsidRPr="00782BF2">
        <w:rPr>
          <w:rFonts w:ascii="Times New Roman" w:hAnsi="Times New Roman"/>
          <w:sz w:val="24"/>
          <w:szCs w:val="24"/>
        </w:rPr>
        <w:t>.</w:t>
      </w:r>
    </w:p>
    <w:p w:rsidR="00F352D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настоящее постановление на официальном сайте 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 xml:space="preserve">«Александровский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9707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2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http://als.tomskinvest.ru/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352D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вступает в силу с даты его официального опубликования (обнародования).</w:t>
      </w:r>
    </w:p>
    <w:p w:rsidR="00A6634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982" w:rsidRDefault="00E53982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725"/>
        </w:trPr>
        <w:tc>
          <w:tcPr>
            <w:tcW w:w="4643" w:type="dxa"/>
            <w:hideMark/>
          </w:tcPr>
          <w:p w:rsidR="00A66344" w:rsidRDefault="009C4DE6" w:rsidP="009C4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644" w:type="dxa"/>
            <w:hideMark/>
          </w:tcPr>
          <w:p w:rsidR="00A66344" w:rsidRDefault="00A66344" w:rsidP="009C4DE6">
            <w:pPr>
              <w:keepNext/>
              <w:spacing w:after="0" w:line="240" w:lineRule="auto"/>
              <w:ind w:right="-129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9C4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В.П. Мумбер</w:t>
            </w:r>
          </w:p>
        </w:tc>
      </w:tr>
      <w:tr w:rsidR="00A66344" w:rsidTr="00A66344">
        <w:tc>
          <w:tcPr>
            <w:tcW w:w="4643" w:type="dxa"/>
          </w:tcPr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Глумова Т.А.</w:t>
            </w: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24750</w:t>
            </w:r>
          </w:p>
        </w:tc>
        <w:tc>
          <w:tcPr>
            <w:tcW w:w="4644" w:type="dxa"/>
          </w:tcPr>
          <w:p w:rsidR="00A66344" w:rsidRDefault="00A66344" w:rsidP="000C7E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F91" w:rsidRDefault="005B0F91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415FCE" w:rsidRDefault="00415FCE" w:rsidP="000C7E78">
      <w:pPr>
        <w:spacing w:after="0" w:line="240" w:lineRule="auto"/>
        <w:rPr>
          <w:rFonts w:ascii="Times New Roman" w:hAnsi="Times New Roman"/>
        </w:rPr>
      </w:pPr>
    </w:p>
    <w:p w:rsidR="00E53982" w:rsidRPr="00E53982" w:rsidRDefault="00E53982" w:rsidP="000C7E78">
      <w:pPr>
        <w:spacing w:after="0" w:line="240" w:lineRule="auto"/>
        <w:rPr>
          <w:rFonts w:ascii="Times New Roman" w:hAnsi="Times New Roman"/>
        </w:rPr>
      </w:pPr>
      <w:r w:rsidRPr="00E53982">
        <w:rPr>
          <w:rFonts w:ascii="Times New Roman" w:hAnsi="Times New Roman"/>
        </w:rPr>
        <w:t>Рассылка: архив, отдел экономики, обнародование</w:t>
      </w:r>
    </w:p>
    <w:sectPr w:rsidR="00E53982" w:rsidRPr="00E53982" w:rsidSect="00E539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681"/>
    <w:multiLevelType w:val="hybridMultilevel"/>
    <w:tmpl w:val="B22CB016"/>
    <w:lvl w:ilvl="0" w:tplc="025244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636718"/>
    <w:multiLevelType w:val="hybridMultilevel"/>
    <w:tmpl w:val="54E68ED0"/>
    <w:lvl w:ilvl="0" w:tplc="F81E4EB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2"/>
    <w:rsid w:val="00045D49"/>
    <w:rsid w:val="00052A3F"/>
    <w:rsid w:val="000A6A76"/>
    <w:rsid w:val="000C7E52"/>
    <w:rsid w:val="000C7E78"/>
    <w:rsid w:val="00123AEB"/>
    <w:rsid w:val="0013733F"/>
    <w:rsid w:val="00232FDF"/>
    <w:rsid w:val="00246FA5"/>
    <w:rsid w:val="00272453"/>
    <w:rsid w:val="002E1E19"/>
    <w:rsid w:val="00300AE4"/>
    <w:rsid w:val="003336EB"/>
    <w:rsid w:val="00354BE2"/>
    <w:rsid w:val="0039707D"/>
    <w:rsid w:val="003B60F2"/>
    <w:rsid w:val="003D11B2"/>
    <w:rsid w:val="003D3CD7"/>
    <w:rsid w:val="00415FCE"/>
    <w:rsid w:val="005201D8"/>
    <w:rsid w:val="00532751"/>
    <w:rsid w:val="00565A8B"/>
    <w:rsid w:val="00584F7B"/>
    <w:rsid w:val="00594D21"/>
    <w:rsid w:val="005B0F91"/>
    <w:rsid w:val="005B6E6E"/>
    <w:rsid w:val="00660646"/>
    <w:rsid w:val="006C57DE"/>
    <w:rsid w:val="006D17D6"/>
    <w:rsid w:val="006D3C5B"/>
    <w:rsid w:val="007C3F86"/>
    <w:rsid w:val="008572FF"/>
    <w:rsid w:val="008D6FBD"/>
    <w:rsid w:val="0092222B"/>
    <w:rsid w:val="009C4DE6"/>
    <w:rsid w:val="00A66344"/>
    <w:rsid w:val="00A9401C"/>
    <w:rsid w:val="00AB45F9"/>
    <w:rsid w:val="00AB7384"/>
    <w:rsid w:val="00B07E52"/>
    <w:rsid w:val="00B8319A"/>
    <w:rsid w:val="00B83459"/>
    <w:rsid w:val="00BA113D"/>
    <w:rsid w:val="00C519AE"/>
    <w:rsid w:val="00C61217"/>
    <w:rsid w:val="00CC7898"/>
    <w:rsid w:val="00D60413"/>
    <w:rsid w:val="00DA0331"/>
    <w:rsid w:val="00E53982"/>
    <w:rsid w:val="00E5687C"/>
    <w:rsid w:val="00EA2513"/>
    <w:rsid w:val="00F14B72"/>
    <w:rsid w:val="00F14CE8"/>
    <w:rsid w:val="00F352D4"/>
    <w:rsid w:val="00F74806"/>
    <w:rsid w:val="00F95910"/>
    <w:rsid w:val="00FA6B35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3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18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12" Type="http://schemas.openxmlformats.org/officeDocument/2006/relationships/hyperlink" Target="consultantplus://offline/ref=ADFE3AB2BD53F713CD9547346717890304F70D9CF20050C4973904082E8A5E4805D128BEE8CA155B6C8ADDFF2D0C943BBB7693C58E9511AEg5kBE" TargetMode="External"/><Relationship Id="rId17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20" Type="http://schemas.openxmlformats.org/officeDocument/2006/relationships/hyperlink" Target="http://als.tomskinve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10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9" Type="http://schemas.openxmlformats.org/officeDocument/2006/relationships/hyperlink" Target="consultantplus://offline/ref=A88B81AEF745618D7AC2702BE32D0E8E2B0FCEF2B868CE1FAB908993A2ACBC2E5FC42DAE02AD8F53E11DBAA0C87978BFD8A5C754034C183DwCz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C8C2A6D00F1EF435680EB6EC1F0C8D347480C06682D81BFFE76FB2695B3EFEF4EBE8C420CA1C32F8AB7A8E96C2A24AEBF000A18696FCB066gDE" TargetMode="External"/><Relationship Id="rId14" Type="http://schemas.openxmlformats.org/officeDocument/2006/relationships/hyperlink" Target="consultantplus://offline/ref=A88B81AEF745618D7AC26E26F541508A290691FABB69C54BF2C38FC4FDFCBA7B1F842BFB41E98157E316E8F68D2721EC99EECA5218501838DEA2F4E8w1z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Зинер Н.А.</dc:creator>
  <cp:lastModifiedBy>PC62</cp:lastModifiedBy>
  <cp:revision>2</cp:revision>
  <cp:lastPrinted>2019-05-14T03:44:00Z</cp:lastPrinted>
  <dcterms:created xsi:type="dcterms:W3CDTF">2019-05-14T03:47:00Z</dcterms:created>
  <dcterms:modified xsi:type="dcterms:W3CDTF">2019-05-14T03:47:00Z</dcterms:modified>
</cp:coreProperties>
</file>