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0" w:rsidRPr="00855750" w:rsidRDefault="00855750" w:rsidP="00855750">
      <w:pPr>
        <w:jc w:val="center"/>
      </w:pPr>
      <w:r w:rsidRPr="00855750">
        <w:rPr>
          <w:noProof/>
        </w:rPr>
        <w:drawing>
          <wp:inline distT="0" distB="0" distL="0" distR="0" wp14:anchorId="064B8986" wp14:editId="1AE7885D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50" w:rsidRPr="00855750" w:rsidRDefault="00855750" w:rsidP="00855750">
      <w:pPr>
        <w:keepNext/>
        <w:jc w:val="center"/>
        <w:outlineLvl w:val="0"/>
        <w:rPr>
          <w:sz w:val="28"/>
        </w:rPr>
      </w:pPr>
      <w:r w:rsidRPr="00855750">
        <w:rPr>
          <w:sz w:val="28"/>
        </w:rPr>
        <w:t>АДМИНИСТРАЦИЯ АЛЕКСАНДРОВСКОГО РАЙОНА</w:t>
      </w:r>
    </w:p>
    <w:p w:rsidR="00855750" w:rsidRPr="00855750" w:rsidRDefault="00855750" w:rsidP="00855750">
      <w:pPr>
        <w:keepNext/>
        <w:jc w:val="center"/>
        <w:outlineLvl w:val="2"/>
        <w:rPr>
          <w:sz w:val="28"/>
        </w:rPr>
      </w:pPr>
      <w:r w:rsidRPr="00855750">
        <w:rPr>
          <w:sz w:val="28"/>
        </w:rPr>
        <w:t>ТОМСКОЙ ОБЛАСТИ</w:t>
      </w:r>
    </w:p>
    <w:p w:rsidR="00855750" w:rsidRPr="00855750" w:rsidRDefault="00855750" w:rsidP="00855750">
      <w:pPr>
        <w:jc w:val="center"/>
      </w:pPr>
    </w:p>
    <w:p w:rsidR="00855750" w:rsidRPr="00855750" w:rsidRDefault="00855750" w:rsidP="00855750">
      <w:pPr>
        <w:jc w:val="center"/>
      </w:pPr>
      <w:r w:rsidRPr="00855750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855750" w:rsidRPr="00855750" w:rsidTr="004B0D26">
        <w:tc>
          <w:tcPr>
            <w:tcW w:w="4535" w:type="dxa"/>
          </w:tcPr>
          <w:p w:rsidR="00855750" w:rsidRPr="00855750" w:rsidRDefault="000D3A13" w:rsidP="00855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55750" w:rsidRPr="008557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855750" w:rsidRPr="00855750">
              <w:rPr>
                <w:sz w:val="24"/>
                <w:szCs w:val="24"/>
              </w:rPr>
              <w:t>.2018</w:t>
            </w:r>
          </w:p>
        </w:tc>
        <w:tc>
          <w:tcPr>
            <w:tcW w:w="4537" w:type="dxa"/>
          </w:tcPr>
          <w:p w:rsidR="00855750" w:rsidRPr="00855750" w:rsidRDefault="00855750" w:rsidP="00855750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 w:rsidRPr="00855750">
              <w:rPr>
                <w:sz w:val="24"/>
                <w:szCs w:val="24"/>
              </w:rPr>
              <w:t>№</w:t>
            </w:r>
            <w:r w:rsidR="000D3A13">
              <w:rPr>
                <w:sz w:val="24"/>
                <w:szCs w:val="24"/>
              </w:rPr>
              <w:t>1080</w:t>
            </w:r>
          </w:p>
        </w:tc>
      </w:tr>
      <w:tr w:rsidR="00855750" w:rsidRPr="00855750" w:rsidTr="004B0D26">
        <w:tc>
          <w:tcPr>
            <w:tcW w:w="9072" w:type="dxa"/>
            <w:gridSpan w:val="2"/>
          </w:tcPr>
          <w:p w:rsidR="00855750" w:rsidRPr="00855750" w:rsidRDefault="00855750" w:rsidP="00855750">
            <w:pPr>
              <w:jc w:val="center"/>
            </w:pPr>
            <w:r w:rsidRPr="00855750">
              <w:rPr>
                <w:sz w:val="24"/>
                <w:szCs w:val="24"/>
              </w:rPr>
              <w:t>с. Александровское</w:t>
            </w:r>
          </w:p>
        </w:tc>
      </w:tr>
    </w:tbl>
    <w:p w:rsidR="00855750" w:rsidRPr="00855750" w:rsidRDefault="00855750" w:rsidP="00855750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C6630" w:rsidRPr="00BC6630" w:rsidTr="00BC6630">
        <w:tc>
          <w:tcPr>
            <w:tcW w:w="5495" w:type="dxa"/>
            <w:hideMark/>
          </w:tcPr>
          <w:p w:rsidR="00BC6630" w:rsidRPr="00BC6630" w:rsidRDefault="00BC6630" w:rsidP="00BC663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C6630">
              <w:rPr>
                <w:bCs/>
                <w:sz w:val="24"/>
                <w:szCs w:val="24"/>
                <w:lang w:eastAsia="en-US"/>
              </w:rPr>
              <w:t>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муниципального образования «Александровский район»</w:t>
            </w:r>
          </w:p>
        </w:tc>
      </w:tr>
    </w:tbl>
    <w:p w:rsidR="00855750" w:rsidRPr="00855750" w:rsidRDefault="00855750" w:rsidP="00855750">
      <w:pPr>
        <w:jc w:val="both"/>
        <w:rPr>
          <w:sz w:val="24"/>
          <w:szCs w:val="24"/>
          <w:lang w:eastAsia="en-US"/>
        </w:rPr>
      </w:pPr>
    </w:p>
    <w:p w:rsidR="00BC6630" w:rsidRDefault="00855750" w:rsidP="00BC6630">
      <w:pPr>
        <w:ind w:firstLine="709"/>
        <w:jc w:val="both"/>
        <w:rPr>
          <w:sz w:val="24"/>
          <w:szCs w:val="24"/>
          <w:lang w:eastAsia="en-US"/>
        </w:rPr>
      </w:pPr>
      <w:r w:rsidRPr="00855750">
        <w:rPr>
          <w:sz w:val="24"/>
          <w:szCs w:val="24"/>
          <w:lang w:eastAsia="en-US"/>
        </w:rPr>
        <w:t>В соответствии</w:t>
      </w:r>
      <w:r w:rsidR="006D31F8">
        <w:rPr>
          <w:sz w:val="24"/>
          <w:szCs w:val="24"/>
          <w:lang w:eastAsia="en-US"/>
        </w:rPr>
        <w:t xml:space="preserve"> с пунктом 1</w:t>
      </w:r>
      <w:r w:rsidR="00BC6630">
        <w:rPr>
          <w:sz w:val="24"/>
          <w:szCs w:val="24"/>
          <w:lang w:eastAsia="en-US"/>
        </w:rPr>
        <w:t xml:space="preserve"> </w:t>
      </w:r>
      <w:r w:rsidRPr="00855750">
        <w:rPr>
          <w:sz w:val="24"/>
          <w:szCs w:val="24"/>
          <w:lang w:eastAsia="en-US"/>
        </w:rPr>
        <w:t>стать</w:t>
      </w:r>
      <w:r w:rsidR="006D31F8">
        <w:rPr>
          <w:sz w:val="24"/>
          <w:szCs w:val="24"/>
          <w:lang w:eastAsia="en-US"/>
        </w:rPr>
        <w:t>и</w:t>
      </w:r>
      <w:r w:rsidRPr="00855750">
        <w:rPr>
          <w:sz w:val="24"/>
          <w:szCs w:val="24"/>
          <w:lang w:eastAsia="en-US"/>
        </w:rPr>
        <w:t xml:space="preserve"> 80 Бюджетного кодекса Российской Федерации</w:t>
      </w:r>
      <w:r>
        <w:rPr>
          <w:sz w:val="24"/>
          <w:szCs w:val="24"/>
          <w:lang w:eastAsia="en-US"/>
        </w:rPr>
        <w:t>,</w:t>
      </w:r>
      <w:r w:rsidRPr="00855750">
        <w:rPr>
          <w:sz w:val="24"/>
          <w:szCs w:val="24"/>
          <w:lang w:eastAsia="en-US"/>
        </w:rPr>
        <w:t xml:space="preserve"> </w:t>
      </w:r>
    </w:p>
    <w:p w:rsidR="00855750" w:rsidRPr="00855750" w:rsidRDefault="00855750" w:rsidP="00BC6630">
      <w:pPr>
        <w:ind w:firstLine="709"/>
        <w:jc w:val="both"/>
        <w:rPr>
          <w:sz w:val="24"/>
          <w:szCs w:val="24"/>
          <w:lang w:eastAsia="en-US"/>
        </w:rPr>
      </w:pPr>
      <w:r w:rsidRPr="00855750">
        <w:rPr>
          <w:sz w:val="24"/>
          <w:szCs w:val="24"/>
          <w:lang w:eastAsia="en-US"/>
        </w:rPr>
        <w:t>ПОСТАНОВЛЯ</w:t>
      </w:r>
      <w:r>
        <w:rPr>
          <w:sz w:val="24"/>
          <w:szCs w:val="24"/>
          <w:lang w:eastAsia="en-US"/>
        </w:rPr>
        <w:t>Ю</w:t>
      </w:r>
      <w:r w:rsidRPr="00855750">
        <w:rPr>
          <w:sz w:val="24"/>
          <w:szCs w:val="24"/>
          <w:lang w:eastAsia="en-US"/>
        </w:rPr>
        <w:t>:</w:t>
      </w:r>
    </w:p>
    <w:p w:rsidR="00855750" w:rsidRPr="00855750" w:rsidRDefault="00855750" w:rsidP="00855750">
      <w:pPr>
        <w:ind w:firstLine="709"/>
        <w:jc w:val="both"/>
        <w:rPr>
          <w:sz w:val="24"/>
          <w:szCs w:val="24"/>
          <w:lang w:eastAsia="en-US"/>
        </w:rPr>
      </w:pPr>
      <w:r w:rsidRPr="00855750">
        <w:rPr>
          <w:sz w:val="24"/>
          <w:szCs w:val="24"/>
          <w:lang w:eastAsia="en-US"/>
        </w:rPr>
        <w:t xml:space="preserve">1. 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rPr>
          <w:sz w:val="24"/>
          <w:szCs w:val="24"/>
          <w:lang w:eastAsia="en-US"/>
        </w:rPr>
        <w:t xml:space="preserve">муниципального образования «Александровский </w:t>
      </w:r>
      <w:r w:rsidRPr="00855750">
        <w:rPr>
          <w:sz w:val="24"/>
          <w:szCs w:val="24"/>
          <w:lang w:eastAsia="en-US"/>
        </w:rPr>
        <w:t>район</w:t>
      </w:r>
      <w:r>
        <w:rPr>
          <w:sz w:val="24"/>
          <w:szCs w:val="24"/>
          <w:lang w:eastAsia="en-US"/>
        </w:rPr>
        <w:t>»</w:t>
      </w:r>
      <w:r w:rsidR="00BC6630">
        <w:rPr>
          <w:sz w:val="24"/>
          <w:szCs w:val="24"/>
          <w:lang w:eastAsia="en-US"/>
        </w:rPr>
        <w:t xml:space="preserve"> согласно приложению к настоящему постановлению</w:t>
      </w:r>
      <w:r w:rsidRPr="00855750">
        <w:rPr>
          <w:sz w:val="24"/>
          <w:szCs w:val="24"/>
          <w:lang w:eastAsia="en-US"/>
        </w:rPr>
        <w:t>.</w:t>
      </w:r>
    </w:p>
    <w:p w:rsidR="00855750" w:rsidRPr="00855750" w:rsidRDefault="00855750" w:rsidP="008557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sub_2"/>
      <w:r w:rsidRPr="00855750">
        <w:rPr>
          <w:sz w:val="24"/>
          <w:szCs w:val="24"/>
        </w:rPr>
        <w:t>2.</w:t>
      </w:r>
      <w:bookmarkStart w:id="1" w:name="sub_3"/>
      <w:bookmarkEnd w:id="0"/>
      <w:r w:rsidRPr="00855750">
        <w:rPr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855750" w:rsidRPr="00855750" w:rsidRDefault="00855750" w:rsidP="008557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sub_4"/>
      <w:bookmarkEnd w:id="1"/>
      <w:r w:rsidRPr="00855750">
        <w:rPr>
          <w:sz w:val="24"/>
          <w:szCs w:val="24"/>
        </w:rPr>
        <w:t xml:space="preserve">3. Контроль за исполнением настоящего постановления возложить на </w:t>
      </w:r>
      <w:bookmarkEnd w:id="2"/>
      <w:r w:rsidRPr="00855750">
        <w:rPr>
          <w:sz w:val="24"/>
          <w:szCs w:val="24"/>
        </w:rPr>
        <w:t>первого заместителя Главы Александровского района Мумбера В.П.</w:t>
      </w:r>
    </w:p>
    <w:p w:rsidR="00855750" w:rsidRPr="00855750" w:rsidRDefault="00855750" w:rsidP="008557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5750" w:rsidRDefault="00855750" w:rsidP="008557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6630" w:rsidRPr="00855750" w:rsidRDefault="00BC6630" w:rsidP="008557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5750" w:rsidRPr="00855750" w:rsidRDefault="00855750" w:rsidP="008557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55750">
        <w:rPr>
          <w:sz w:val="24"/>
          <w:szCs w:val="24"/>
        </w:rPr>
        <w:t>Глава Александровского района                                                               И.С. Крылов</w:t>
      </w:r>
    </w:p>
    <w:p w:rsidR="006D31F8" w:rsidRDefault="006D31F8" w:rsidP="006D31F8">
      <w:pPr>
        <w:jc w:val="both"/>
        <w:rPr>
          <w:sz w:val="24"/>
          <w:szCs w:val="24"/>
          <w:lang w:eastAsia="en-US"/>
        </w:rPr>
      </w:pPr>
    </w:p>
    <w:p w:rsidR="006D31F8" w:rsidRDefault="006D31F8" w:rsidP="006D31F8">
      <w:pPr>
        <w:jc w:val="both"/>
        <w:rPr>
          <w:sz w:val="24"/>
          <w:szCs w:val="24"/>
          <w:lang w:eastAsia="en-US"/>
        </w:rPr>
      </w:pPr>
    </w:p>
    <w:p w:rsidR="00BC6630" w:rsidRDefault="00BC6630" w:rsidP="006D31F8">
      <w:pPr>
        <w:jc w:val="both"/>
        <w:rPr>
          <w:sz w:val="24"/>
          <w:szCs w:val="24"/>
          <w:lang w:eastAsia="en-US"/>
        </w:rPr>
      </w:pPr>
    </w:p>
    <w:p w:rsidR="00BC6630" w:rsidRDefault="00BC6630" w:rsidP="006D31F8">
      <w:pPr>
        <w:jc w:val="both"/>
        <w:rPr>
          <w:sz w:val="24"/>
          <w:szCs w:val="24"/>
          <w:lang w:eastAsia="en-US"/>
        </w:rPr>
      </w:pPr>
    </w:p>
    <w:p w:rsidR="00BC6630" w:rsidRDefault="00BC6630" w:rsidP="006D31F8">
      <w:pPr>
        <w:jc w:val="both"/>
        <w:rPr>
          <w:sz w:val="24"/>
          <w:szCs w:val="24"/>
          <w:lang w:eastAsia="en-US"/>
        </w:rPr>
      </w:pPr>
    </w:p>
    <w:p w:rsidR="00BC6630" w:rsidRDefault="00BC6630" w:rsidP="006D31F8">
      <w:pPr>
        <w:jc w:val="both"/>
        <w:rPr>
          <w:sz w:val="24"/>
          <w:szCs w:val="24"/>
          <w:lang w:eastAsia="en-US"/>
        </w:rPr>
      </w:pPr>
    </w:p>
    <w:p w:rsidR="00BC6630" w:rsidRDefault="00BC6630" w:rsidP="006D31F8">
      <w:pPr>
        <w:jc w:val="both"/>
        <w:rPr>
          <w:sz w:val="24"/>
          <w:szCs w:val="24"/>
          <w:lang w:eastAsia="en-US"/>
        </w:rPr>
      </w:pPr>
    </w:p>
    <w:p w:rsidR="006D31F8" w:rsidRPr="00855750" w:rsidRDefault="006D31F8" w:rsidP="006D31F8">
      <w:pPr>
        <w:jc w:val="both"/>
        <w:rPr>
          <w:sz w:val="22"/>
          <w:szCs w:val="22"/>
          <w:lang w:eastAsia="en-US"/>
        </w:rPr>
      </w:pPr>
      <w:r w:rsidRPr="006D31F8">
        <w:rPr>
          <w:sz w:val="22"/>
          <w:szCs w:val="22"/>
          <w:lang w:eastAsia="en-US"/>
        </w:rPr>
        <w:t>Бобрешева Л.Н.</w:t>
      </w:r>
    </w:p>
    <w:p w:rsidR="007A78E6" w:rsidRDefault="007A78E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A78E6" w:rsidRP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A78E6">
        <w:rPr>
          <w:sz w:val="22"/>
          <w:szCs w:val="22"/>
        </w:rPr>
        <w:t>Рассылка:</w:t>
      </w:r>
    </w:p>
    <w:p w:rsidR="007A78E6" w:rsidRP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A78E6">
        <w:rPr>
          <w:sz w:val="22"/>
          <w:szCs w:val="22"/>
        </w:rPr>
        <w:t>Отдел экономики Администрации Александровского района</w:t>
      </w:r>
    </w:p>
    <w:p w:rsidR="007A78E6" w:rsidRPr="007A78E6" w:rsidRDefault="007A78E6" w:rsidP="007A78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A78E6">
        <w:rPr>
          <w:sz w:val="22"/>
          <w:szCs w:val="22"/>
        </w:rPr>
        <w:t>Финансовый отдел Администрации Александровского района</w:t>
      </w:r>
    </w:p>
    <w:p w:rsidR="00855750" w:rsidRDefault="0085575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855750" w:rsidRPr="00855750" w:rsidRDefault="00855750" w:rsidP="00855750">
      <w:pPr>
        <w:spacing w:line="240" w:lineRule="exact"/>
        <w:ind w:firstLine="709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Приложение</w:t>
      </w:r>
    </w:p>
    <w:p w:rsidR="000D3A13" w:rsidRDefault="00855750" w:rsidP="000D3A13">
      <w:pPr>
        <w:spacing w:line="240" w:lineRule="exact"/>
        <w:ind w:firstLine="709"/>
        <w:jc w:val="right"/>
        <w:rPr>
          <w:sz w:val="24"/>
          <w:szCs w:val="24"/>
          <w:lang w:eastAsia="en-US"/>
        </w:rPr>
      </w:pPr>
      <w:r w:rsidRPr="00855750">
        <w:rPr>
          <w:sz w:val="24"/>
          <w:szCs w:val="24"/>
          <w:lang w:eastAsia="en-US"/>
        </w:rPr>
        <w:t>к постановлению</w:t>
      </w:r>
      <w:r w:rsidR="000D3A1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Администрации </w:t>
      </w:r>
    </w:p>
    <w:p w:rsidR="00855750" w:rsidRDefault="00855750" w:rsidP="000D3A13">
      <w:pPr>
        <w:spacing w:line="240" w:lineRule="exact"/>
        <w:ind w:firstLine="709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Александровского района</w:t>
      </w:r>
      <w:r w:rsidR="000D3A1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Томской области</w:t>
      </w:r>
    </w:p>
    <w:p w:rsidR="00855750" w:rsidRPr="00855750" w:rsidRDefault="000D3A13" w:rsidP="00855750">
      <w:pPr>
        <w:spacing w:line="240" w:lineRule="exact"/>
        <w:ind w:firstLine="709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04.09</w:t>
      </w:r>
      <w:r w:rsidR="00855750">
        <w:rPr>
          <w:sz w:val="24"/>
          <w:szCs w:val="24"/>
          <w:lang w:eastAsia="en-US"/>
        </w:rPr>
        <w:t>.2018 №</w:t>
      </w:r>
      <w:r>
        <w:rPr>
          <w:sz w:val="24"/>
          <w:szCs w:val="24"/>
          <w:lang w:eastAsia="en-US"/>
        </w:rPr>
        <w:t>1080</w:t>
      </w:r>
    </w:p>
    <w:p w:rsidR="00855750" w:rsidRPr="00855750" w:rsidRDefault="00855750" w:rsidP="00855750">
      <w:pPr>
        <w:spacing w:line="240" w:lineRule="exact"/>
        <w:ind w:firstLine="709"/>
        <w:jc w:val="center"/>
        <w:rPr>
          <w:sz w:val="24"/>
          <w:szCs w:val="24"/>
          <w:lang w:eastAsia="en-US"/>
        </w:rPr>
      </w:pPr>
    </w:p>
    <w:p w:rsidR="00855750" w:rsidRPr="00855750" w:rsidRDefault="00855750" w:rsidP="00855750">
      <w:pPr>
        <w:spacing w:line="240" w:lineRule="exact"/>
        <w:jc w:val="center"/>
        <w:rPr>
          <w:sz w:val="24"/>
          <w:szCs w:val="24"/>
          <w:lang w:eastAsia="en-US"/>
        </w:rPr>
      </w:pPr>
    </w:p>
    <w:p w:rsidR="00855750" w:rsidRPr="00855750" w:rsidRDefault="00855750" w:rsidP="00855750">
      <w:pPr>
        <w:spacing w:line="240" w:lineRule="exact"/>
        <w:jc w:val="center"/>
        <w:rPr>
          <w:sz w:val="24"/>
          <w:szCs w:val="24"/>
          <w:lang w:eastAsia="en-US"/>
        </w:rPr>
      </w:pPr>
      <w:r w:rsidRPr="00855750">
        <w:rPr>
          <w:sz w:val="24"/>
          <w:szCs w:val="24"/>
          <w:lang w:eastAsia="en-US"/>
        </w:rPr>
        <w:t>ПОРЯДОК</w:t>
      </w:r>
    </w:p>
    <w:p w:rsidR="00855750" w:rsidRPr="00855750" w:rsidRDefault="00855750" w:rsidP="00855750">
      <w:pPr>
        <w:spacing w:line="240" w:lineRule="exact"/>
        <w:ind w:firstLine="709"/>
        <w:jc w:val="center"/>
        <w:rPr>
          <w:sz w:val="24"/>
          <w:szCs w:val="24"/>
          <w:lang w:eastAsia="en-US"/>
        </w:rPr>
      </w:pPr>
      <w:r w:rsidRPr="00855750">
        <w:rPr>
          <w:sz w:val="24"/>
          <w:szCs w:val="24"/>
          <w:lang w:eastAsia="en-US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rPr>
          <w:sz w:val="24"/>
          <w:szCs w:val="24"/>
          <w:lang w:eastAsia="en-US"/>
        </w:rPr>
        <w:t>муниципального образования «Александровский район»</w:t>
      </w:r>
    </w:p>
    <w:p w:rsidR="00855750" w:rsidRPr="00855750" w:rsidRDefault="00855750" w:rsidP="00855750">
      <w:pPr>
        <w:spacing w:line="240" w:lineRule="exact"/>
        <w:ind w:firstLine="709"/>
        <w:jc w:val="center"/>
        <w:rPr>
          <w:sz w:val="24"/>
          <w:szCs w:val="24"/>
          <w:lang w:eastAsia="en-US"/>
        </w:rPr>
      </w:pPr>
    </w:p>
    <w:p w:rsidR="00855750" w:rsidRPr="00855750" w:rsidRDefault="00855750" w:rsidP="00855750">
      <w:pPr>
        <w:ind w:firstLine="709"/>
        <w:jc w:val="both"/>
        <w:rPr>
          <w:sz w:val="24"/>
          <w:szCs w:val="24"/>
          <w:lang w:eastAsia="en-US"/>
        </w:rPr>
      </w:pPr>
    </w:p>
    <w:p w:rsidR="00855750" w:rsidRPr="00007102" w:rsidRDefault="00855750" w:rsidP="00007102">
      <w:pPr>
        <w:pStyle w:val="a5"/>
        <w:numPr>
          <w:ilvl w:val="0"/>
          <w:numId w:val="4"/>
        </w:numPr>
        <w:jc w:val="center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ОБЩИЕ ПОЛОЖЕНИЯ</w:t>
      </w:r>
    </w:p>
    <w:p w:rsidR="00855750" w:rsidRPr="00855750" w:rsidRDefault="00855750" w:rsidP="00855750">
      <w:pPr>
        <w:ind w:firstLine="709"/>
        <w:jc w:val="both"/>
        <w:rPr>
          <w:sz w:val="24"/>
          <w:szCs w:val="24"/>
          <w:lang w:eastAsia="en-US"/>
        </w:rPr>
      </w:pPr>
    </w:p>
    <w:p w:rsidR="00855750" w:rsidRPr="00007102" w:rsidRDefault="00855750" w:rsidP="00007102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 муниципального </w:t>
      </w:r>
      <w:r w:rsidR="00007102">
        <w:rPr>
          <w:sz w:val="24"/>
          <w:szCs w:val="24"/>
          <w:lang w:eastAsia="en-US"/>
        </w:rPr>
        <w:t xml:space="preserve">образования «Александровский </w:t>
      </w:r>
      <w:r w:rsidRPr="00007102">
        <w:rPr>
          <w:sz w:val="24"/>
          <w:szCs w:val="24"/>
          <w:lang w:eastAsia="en-US"/>
        </w:rPr>
        <w:t>район</w:t>
      </w:r>
      <w:r w:rsidR="00007102">
        <w:rPr>
          <w:sz w:val="24"/>
          <w:szCs w:val="24"/>
          <w:lang w:eastAsia="en-US"/>
        </w:rPr>
        <w:t>»</w:t>
      </w:r>
      <w:r w:rsidRPr="00007102">
        <w:rPr>
          <w:sz w:val="24"/>
          <w:szCs w:val="24"/>
          <w:lang w:eastAsia="en-US"/>
        </w:rPr>
        <w:t xml:space="preserve">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 имущества (далее соответственно – бюджетные инвестиции, решение).</w:t>
      </w:r>
    </w:p>
    <w:p w:rsidR="00855750" w:rsidRPr="00007102" w:rsidRDefault="00855750" w:rsidP="00007102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Инициатором подготовки проекта решения выступает главный распорядитель средств бюджета муниципального </w:t>
      </w:r>
      <w:r w:rsidR="00007102">
        <w:rPr>
          <w:sz w:val="24"/>
          <w:szCs w:val="24"/>
          <w:lang w:eastAsia="en-US"/>
        </w:rPr>
        <w:t xml:space="preserve">образования «Александровский </w:t>
      </w:r>
      <w:r w:rsidRPr="00007102">
        <w:rPr>
          <w:sz w:val="24"/>
          <w:szCs w:val="24"/>
          <w:lang w:eastAsia="en-US"/>
        </w:rPr>
        <w:t>район</w:t>
      </w:r>
      <w:r w:rsidR="00007102">
        <w:rPr>
          <w:sz w:val="24"/>
          <w:szCs w:val="24"/>
          <w:lang w:eastAsia="en-US"/>
        </w:rPr>
        <w:t xml:space="preserve">» </w:t>
      </w:r>
      <w:r w:rsidRPr="00007102">
        <w:rPr>
          <w:sz w:val="24"/>
          <w:szCs w:val="24"/>
          <w:lang w:eastAsia="en-US"/>
        </w:rPr>
        <w:t xml:space="preserve">– </w:t>
      </w:r>
      <w:r w:rsidR="00007102">
        <w:rPr>
          <w:sz w:val="24"/>
          <w:szCs w:val="24"/>
          <w:lang w:eastAsia="en-US"/>
        </w:rPr>
        <w:t>Администрация 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(далее – главный распорядитель).</w:t>
      </w:r>
    </w:p>
    <w:p w:rsidR="00855750" w:rsidRPr="00007102" w:rsidRDefault="00855750" w:rsidP="00007102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Решение о предоставлении бюджетных инвестиций принимается в форме постановления </w:t>
      </w:r>
      <w:r w:rsidR="00007102">
        <w:rPr>
          <w:sz w:val="24"/>
          <w:szCs w:val="24"/>
          <w:lang w:eastAsia="en-US"/>
        </w:rPr>
        <w:t>Администрации Александровского района Томской области</w:t>
      </w:r>
      <w:r w:rsidRPr="00007102">
        <w:rPr>
          <w:sz w:val="24"/>
          <w:szCs w:val="24"/>
          <w:lang w:eastAsia="en-US"/>
        </w:rPr>
        <w:t>.</w:t>
      </w:r>
    </w:p>
    <w:p w:rsidR="00855750" w:rsidRPr="00007102" w:rsidRDefault="00855750" w:rsidP="00007102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855750" w:rsidRPr="00007102" w:rsidRDefault="00855750" w:rsidP="00007102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 w:rsidR="00007102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, муниципальных программах </w:t>
      </w:r>
      <w:r w:rsidR="00007102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, документах территориального планирования </w:t>
      </w:r>
      <w:r w:rsidR="00007102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>;</w:t>
      </w:r>
    </w:p>
    <w:p w:rsidR="00855750" w:rsidRPr="00007102" w:rsidRDefault="00855750" w:rsidP="00007102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поручений и указаний Президента Российской Федерации,</w:t>
      </w:r>
    </w:p>
    <w:p w:rsidR="00855750" w:rsidRPr="00007102" w:rsidRDefault="00855750" w:rsidP="00007102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поручений Правительства Российской Федерации, поручений губернатора </w:t>
      </w:r>
    </w:p>
    <w:p w:rsidR="00855750" w:rsidRPr="00007102" w:rsidRDefault="00007102" w:rsidP="00007102">
      <w:pPr>
        <w:pStyle w:val="a5"/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Томской области</w:t>
      </w:r>
      <w:r w:rsidR="00855750" w:rsidRPr="00007102">
        <w:rPr>
          <w:sz w:val="24"/>
          <w:szCs w:val="24"/>
          <w:lang w:eastAsia="en-US"/>
        </w:rPr>
        <w:t xml:space="preserve">, поручений </w:t>
      </w:r>
      <w:r>
        <w:rPr>
          <w:sz w:val="24"/>
          <w:szCs w:val="24"/>
          <w:lang w:eastAsia="en-US"/>
        </w:rPr>
        <w:t>г</w:t>
      </w:r>
      <w:r w:rsidR="00855750" w:rsidRPr="00007102">
        <w:rPr>
          <w:sz w:val="24"/>
          <w:szCs w:val="24"/>
          <w:lang w:eastAsia="en-US"/>
        </w:rPr>
        <w:t xml:space="preserve">лавы </w:t>
      </w:r>
      <w:r>
        <w:rPr>
          <w:sz w:val="24"/>
          <w:szCs w:val="24"/>
          <w:lang w:eastAsia="en-US"/>
        </w:rPr>
        <w:t>Александровского района Томской области</w:t>
      </w:r>
      <w:r w:rsidR="00855750" w:rsidRPr="00007102">
        <w:rPr>
          <w:sz w:val="24"/>
          <w:szCs w:val="24"/>
          <w:lang w:eastAsia="en-US"/>
        </w:rPr>
        <w:t>;</w:t>
      </w:r>
    </w:p>
    <w:p w:rsidR="00855750" w:rsidRPr="00007102" w:rsidRDefault="00855750" w:rsidP="00007102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оценки эффективности использования средств бюджета </w:t>
      </w:r>
      <w:r w:rsidR="00007102">
        <w:rPr>
          <w:sz w:val="24"/>
          <w:szCs w:val="24"/>
          <w:lang w:eastAsia="en-US"/>
        </w:rPr>
        <w:t>муниципального образования «Александровский район»</w:t>
      </w:r>
      <w:r w:rsidRPr="00007102">
        <w:rPr>
          <w:sz w:val="24"/>
          <w:szCs w:val="24"/>
          <w:lang w:eastAsia="en-US"/>
        </w:rPr>
        <w:t>, направляемых на капитальные вложения;</w:t>
      </w:r>
    </w:p>
    <w:p w:rsidR="00855750" w:rsidRPr="00007102" w:rsidRDefault="00855750" w:rsidP="00007102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оценки влияния создания объекта капитального строительства на комплексное развитие территории </w:t>
      </w:r>
      <w:r w:rsidR="006A055C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>;</w:t>
      </w:r>
    </w:p>
    <w:p w:rsidR="00855750" w:rsidRPr="00007102" w:rsidRDefault="00855750" w:rsidP="00007102">
      <w:pPr>
        <w:pStyle w:val="a5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855750" w:rsidRPr="00007102" w:rsidRDefault="00855750" w:rsidP="006A055C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lastRenderedPageBreak/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55750" w:rsidRPr="00007102" w:rsidRDefault="00855750" w:rsidP="006A055C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855750" w:rsidRPr="00007102" w:rsidRDefault="00855750" w:rsidP="006A055C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приобретение земельных участков под строительство;</w:t>
      </w:r>
    </w:p>
    <w:p w:rsidR="00855750" w:rsidRPr="00007102" w:rsidRDefault="00855750" w:rsidP="006A055C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855750" w:rsidRPr="00007102" w:rsidRDefault="00855750" w:rsidP="006A055C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55750" w:rsidRPr="00007102" w:rsidRDefault="00855750" w:rsidP="006A055C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r w:rsidR="006A055C">
        <w:rPr>
          <w:sz w:val="24"/>
          <w:szCs w:val="24"/>
          <w:lang w:eastAsia="en-US"/>
        </w:rPr>
        <w:t>муниципального образования «Александровский район»</w:t>
      </w:r>
      <w:r w:rsidRPr="00007102">
        <w:rPr>
          <w:sz w:val="24"/>
          <w:szCs w:val="24"/>
          <w:lang w:eastAsia="en-US"/>
        </w:rPr>
        <w:t>;</w:t>
      </w:r>
    </w:p>
    <w:p w:rsidR="00855750" w:rsidRPr="00007102" w:rsidRDefault="00855750" w:rsidP="006A055C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проведение аудита проектной документации в случаях, установленных законодательством Российской Федерации.</w:t>
      </w:r>
    </w:p>
    <w:p w:rsidR="00855750" w:rsidRPr="00855750" w:rsidRDefault="00855750" w:rsidP="00007102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  <w:lang w:eastAsia="en-US"/>
        </w:rPr>
      </w:pPr>
    </w:p>
    <w:p w:rsidR="00855750" w:rsidRPr="00007102" w:rsidRDefault="00855750" w:rsidP="000D3A13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jc w:val="center"/>
        <w:rPr>
          <w:sz w:val="24"/>
          <w:szCs w:val="24"/>
          <w:lang w:eastAsia="en-US"/>
        </w:rPr>
      </w:pPr>
      <w:bookmarkStart w:id="3" w:name="_GoBack"/>
      <w:r w:rsidRPr="00007102">
        <w:rPr>
          <w:sz w:val="24"/>
          <w:szCs w:val="24"/>
          <w:lang w:eastAsia="en-US"/>
        </w:rPr>
        <w:t>ПОДГОТОВКА ПРОЕКТА РЕШЕНИЯ</w:t>
      </w:r>
    </w:p>
    <w:bookmarkEnd w:id="3"/>
    <w:p w:rsidR="00855750" w:rsidRPr="00855750" w:rsidRDefault="00855750" w:rsidP="006A055C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  <w:lang w:eastAsia="en-US"/>
        </w:rPr>
      </w:pPr>
    </w:p>
    <w:p w:rsidR="00855750" w:rsidRPr="00007102" w:rsidRDefault="00855750" w:rsidP="006A055C">
      <w:pPr>
        <w:pStyle w:val="a5"/>
        <w:numPr>
          <w:ilvl w:val="0"/>
          <w:numId w:val="5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6A055C">
        <w:rPr>
          <w:sz w:val="24"/>
          <w:szCs w:val="24"/>
          <w:lang w:eastAsia="en-US"/>
        </w:rPr>
        <w:t>Главный распорядитель подготавливает проект решения в форме</w:t>
      </w:r>
      <w:r w:rsidR="006A055C" w:rsidRPr="006A055C">
        <w:rPr>
          <w:sz w:val="24"/>
          <w:szCs w:val="24"/>
          <w:lang w:eastAsia="en-US"/>
        </w:rPr>
        <w:t xml:space="preserve"> </w:t>
      </w:r>
      <w:r w:rsidRPr="006A055C">
        <w:rPr>
          <w:sz w:val="24"/>
          <w:szCs w:val="24"/>
          <w:lang w:eastAsia="en-US"/>
        </w:rPr>
        <w:t xml:space="preserve">проекта постановления </w:t>
      </w:r>
      <w:r w:rsidR="006A055C">
        <w:rPr>
          <w:sz w:val="24"/>
          <w:szCs w:val="24"/>
          <w:lang w:eastAsia="en-US"/>
        </w:rPr>
        <w:t>А</w:t>
      </w:r>
      <w:r w:rsidRPr="006A055C">
        <w:rPr>
          <w:sz w:val="24"/>
          <w:szCs w:val="24"/>
          <w:lang w:eastAsia="en-US"/>
        </w:rPr>
        <w:t xml:space="preserve">дминистрации </w:t>
      </w:r>
      <w:r w:rsidR="006A055C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>.</w:t>
      </w:r>
    </w:p>
    <w:p w:rsidR="00855750" w:rsidRPr="006A055C" w:rsidRDefault="00855750" w:rsidP="006A055C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6A055C">
        <w:rPr>
          <w:sz w:val="24"/>
          <w:szCs w:val="24"/>
          <w:lang w:eastAsia="en-US"/>
        </w:rPr>
        <w:t xml:space="preserve"> В проект решения включается объект капитального строительства и (или) объект недвижимого имущества, инвестиционные проекты, в отношение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средств, бюджета </w:t>
      </w:r>
      <w:r w:rsidR="006A055C">
        <w:rPr>
          <w:sz w:val="24"/>
          <w:szCs w:val="24"/>
          <w:lang w:eastAsia="en-US"/>
        </w:rPr>
        <w:t>муниципального образования «Александровский район»</w:t>
      </w:r>
      <w:r w:rsidRPr="006A055C">
        <w:rPr>
          <w:sz w:val="24"/>
          <w:szCs w:val="24"/>
          <w:lang w:eastAsia="en-US"/>
        </w:rPr>
        <w:t xml:space="preserve">, </w:t>
      </w:r>
      <w:r w:rsidR="006A055C" w:rsidRPr="006A055C">
        <w:rPr>
          <w:sz w:val="24"/>
          <w:szCs w:val="24"/>
          <w:lang w:eastAsia="en-US"/>
        </w:rPr>
        <w:t xml:space="preserve"> </w:t>
      </w:r>
      <w:r w:rsidRPr="006A055C">
        <w:rPr>
          <w:sz w:val="24"/>
          <w:szCs w:val="24"/>
          <w:lang w:eastAsia="en-US"/>
        </w:rPr>
        <w:t>направляемых на капитальные вложения, проведенной главным распорядителем в порядке, установленно</w:t>
      </w:r>
      <w:r w:rsidR="006A055C">
        <w:rPr>
          <w:sz w:val="24"/>
          <w:szCs w:val="24"/>
          <w:lang w:eastAsia="en-US"/>
        </w:rPr>
        <w:t>м муниципальным правовым актом А</w:t>
      </w:r>
      <w:r w:rsidRPr="006A055C">
        <w:rPr>
          <w:sz w:val="24"/>
          <w:szCs w:val="24"/>
          <w:lang w:eastAsia="en-US"/>
        </w:rPr>
        <w:t xml:space="preserve">дминистрации </w:t>
      </w:r>
      <w:r w:rsidR="006A055C">
        <w:rPr>
          <w:sz w:val="24"/>
          <w:szCs w:val="24"/>
          <w:lang w:eastAsia="en-US"/>
        </w:rPr>
        <w:t>Александровского района Томской области</w:t>
      </w:r>
      <w:r w:rsidRPr="006A055C">
        <w:rPr>
          <w:sz w:val="24"/>
          <w:szCs w:val="24"/>
          <w:lang w:eastAsia="en-US"/>
        </w:rPr>
        <w:t xml:space="preserve"> о проведении проверки инвестиционных проектов на предмет эффективности использования средств бюджета муниципального </w:t>
      </w:r>
      <w:r w:rsidR="006A055C">
        <w:rPr>
          <w:sz w:val="24"/>
          <w:szCs w:val="24"/>
          <w:lang w:eastAsia="en-US"/>
        </w:rPr>
        <w:t xml:space="preserve">образования «Александровский </w:t>
      </w:r>
      <w:r w:rsidRPr="006A055C">
        <w:rPr>
          <w:sz w:val="24"/>
          <w:szCs w:val="24"/>
          <w:lang w:eastAsia="en-US"/>
        </w:rPr>
        <w:t>район</w:t>
      </w:r>
      <w:r w:rsidR="006A055C">
        <w:rPr>
          <w:sz w:val="24"/>
          <w:szCs w:val="24"/>
          <w:lang w:eastAsia="en-US"/>
        </w:rPr>
        <w:t>»</w:t>
      </w:r>
      <w:r w:rsidRPr="006A055C">
        <w:rPr>
          <w:sz w:val="24"/>
          <w:szCs w:val="24"/>
          <w:lang w:eastAsia="en-US"/>
        </w:rPr>
        <w:t xml:space="preserve">, направляемых на капитальные вложения, а также документам территориального планирования </w:t>
      </w:r>
      <w:r w:rsidR="006A055C">
        <w:rPr>
          <w:sz w:val="24"/>
          <w:szCs w:val="24"/>
          <w:lang w:eastAsia="en-US"/>
        </w:rPr>
        <w:t>Александровского района Томской области</w:t>
      </w:r>
      <w:r w:rsidRPr="006A055C">
        <w:rPr>
          <w:sz w:val="24"/>
          <w:szCs w:val="24"/>
          <w:lang w:eastAsia="en-US"/>
        </w:rPr>
        <w:t>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855750" w:rsidRPr="00007102" w:rsidRDefault="00855750" w:rsidP="006A055C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Проектом решения могут предусматриваться несколько объектов капитального строительства или объектов недвижимого имущества одного юридического лица, относящихся к одному мероприятию муниципальной программы </w:t>
      </w:r>
      <w:r w:rsidR="006A055C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или одной сфере деятельности главного распорядителя.</w:t>
      </w:r>
    </w:p>
    <w:p w:rsidR="00855750" w:rsidRPr="00007102" w:rsidRDefault="00855750" w:rsidP="006A055C">
      <w:pPr>
        <w:pStyle w:val="a5"/>
        <w:numPr>
          <w:ilvl w:val="0"/>
          <w:numId w:val="5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855750" w:rsidRPr="00007102" w:rsidRDefault="00855750" w:rsidP="00007102">
      <w:pPr>
        <w:pStyle w:val="a5"/>
        <w:numPr>
          <w:ilvl w:val="1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855750" w:rsidRPr="00007102" w:rsidRDefault="00855750" w:rsidP="00007102">
      <w:pPr>
        <w:pStyle w:val="a5"/>
        <w:numPr>
          <w:ilvl w:val="1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855750" w:rsidRPr="00007102" w:rsidRDefault="00855750" w:rsidP="00007102">
      <w:pPr>
        <w:pStyle w:val="a5"/>
        <w:numPr>
          <w:ilvl w:val="1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lastRenderedPageBreak/>
        <w:t>определение главного распорядителя;</w:t>
      </w:r>
    </w:p>
    <w:p w:rsidR="00855750" w:rsidRPr="00007102" w:rsidRDefault="00855750" w:rsidP="00007102">
      <w:pPr>
        <w:pStyle w:val="a5"/>
        <w:numPr>
          <w:ilvl w:val="1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определение застройщика или заказчика (заказчика-застройщика);</w:t>
      </w:r>
    </w:p>
    <w:p w:rsidR="00855750" w:rsidRPr="00007102" w:rsidRDefault="00855750" w:rsidP="00007102">
      <w:pPr>
        <w:pStyle w:val="a5"/>
        <w:numPr>
          <w:ilvl w:val="1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855750" w:rsidRPr="00007102" w:rsidRDefault="00855750" w:rsidP="00007102">
      <w:pPr>
        <w:pStyle w:val="a5"/>
        <w:numPr>
          <w:ilvl w:val="1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срок ввода в эксплуатацию объекта капитального строительства и (или) приобретения объекта недвижимости;</w:t>
      </w:r>
    </w:p>
    <w:p w:rsidR="00855750" w:rsidRDefault="00855750" w:rsidP="00007102">
      <w:pPr>
        <w:pStyle w:val="a5"/>
        <w:numPr>
          <w:ilvl w:val="1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855750" w:rsidRPr="006A055C" w:rsidRDefault="006A055C" w:rsidP="006A055C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6A055C">
        <w:rPr>
          <w:sz w:val="24"/>
          <w:szCs w:val="24"/>
          <w:lang w:eastAsia="en-US"/>
        </w:rPr>
        <w:t xml:space="preserve"> </w:t>
      </w:r>
      <w:r w:rsidR="00855750" w:rsidRPr="006A055C">
        <w:rPr>
          <w:sz w:val="24"/>
          <w:szCs w:val="24"/>
          <w:lang w:eastAsia="en-US"/>
        </w:rPr>
        <w:t>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855750" w:rsidRPr="00007102" w:rsidRDefault="00855750" w:rsidP="006A055C">
      <w:pPr>
        <w:pStyle w:val="a5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Общий (предельный) объем бюджетных инвестиций, предоставляемых на реализацию инвестиционного проекта, не может быть установлен выше 70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855750" w:rsidRPr="00007102" w:rsidRDefault="00855750" w:rsidP="00A8230E">
      <w:pPr>
        <w:pStyle w:val="a5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В случае реализации инвестиционного проекта в рамках мероприятия муниципальной программы </w:t>
      </w:r>
      <w:r w:rsidR="006A055C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Финансовый </w:t>
      </w:r>
      <w:r w:rsidR="00A8230E">
        <w:rPr>
          <w:sz w:val="24"/>
          <w:szCs w:val="24"/>
          <w:lang w:eastAsia="en-US"/>
        </w:rPr>
        <w:t>отдел А</w:t>
      </w:r>
      <w:r w:rsidRPr="00007102">
        <w:rPr>
          <w:sz w:val="24"/>
          <w:szCs w:val="24"/>
          <w:lang w:eastAsia="en-US"/>
        </w:rPr>
        <w:t xml:space="preserve">дминистрации </w:t>
      </w:r>
      <w:r w:rsidR="00A8230E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(далее – финансовый орган) осуществляет подготовку пояснительной записки и финансово-экономического обоснования к проекту решения, а также проводит оценку обоснованности и эффективности использования средств бюджета </w:t>
      </w:r>
      <w:r w:rsidR="00A8230E">
        <w:rPr>
          <w:sz w:val="24"/>
          <w:szCs w:val="24"/>
          <w:lang w:eastAsia="en-US"/>
        </w:rPr>
        <w:t>района</w:t>
      </w:r>
      <w:r w:rsidRPr="00007102">
        <w:rPr>
          <w:sz w:val="24"/>
          <w:szCs w:val="24"/>
          <w:lang w:eastAsia="en-US"/>
        </w:rPr>
        <w:t xml:space="preserve">, направляемых на капитальные вложения, в соответствии с муниципальным правовым актом </w:t>
      </w:r>
      <w:r w:rsidR="00A8230E">
        <w:rPr>
          <w:sz w:val="24"/>
          <w:szCs w:val="24"/>
          <w:lang w:eastAsia="en-US"/>
        </w:rPr>
        <w:t>А</w:t>
      </w:r>
      <w:r w:rsidRPr="00007102">
        <w:rPr>
          <w:sz w:val="24"/>
          <w:szCs w:val="24"/>
          <w:lang w:eastAsia="en-US"/>
        </w:rPr>
        <w:t xml:space="preserve">дминистрации </w:t>
      </w:r>
      <w:r w:rsidR="00A8230E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о проведении проверки инвестиционных проектов на предмет эффективности использования средств, бюджета муниципального </w:t>
      </w:r>
      <w:r w:rsidR="00A8230E">
        <w:rPr>
          <w:sz w:val="24"/>
          <w:szCs w:val="24"/>
          <w:lang w:eastAsia="en-US"/>
        </w:rPr>
        <w:t xml:space="preserve">образования «Александровский </w:t>
      </w:r>
      <w:r w:rsidRPr="00007102">
        <w:rPr>
          <w:sz w:val="24"/>
          <w:szCs w:val="24"/>
          <w:lang w:eastAsia="en-US"/>
        </w:rPr>
        <w:t>район</w:t>
      </w:r>
      <w:r w:rsidR="00A8230E">
        <w:rPr>
          <w:sz w:val="24"/>
          <w:szCs w:val="24"/>
          <w:lang w:eastAsia="en-US"/>
        </w:rPr>
        <w:t>»</w:t>
      </w:r>
      <w:r w:rsidRPr="00007102">
        <w:rPr>
          <w:sz w:val="24"/>
          <w:szCs w:val="24"/>
          <w:lang w:eastAsia="en-US"/>
        </w:rPr>
        <w:t>, направляемых на капитальные вложения.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418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Финансовый орган направляет проект решения с пояснительной запиской, финансово-экономическим обоснованием и заключением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</w:t>
      </w:r>
      <w:r w:rsidR="00A8230E">
        <w:rPr>
          <w:sz w:val="24"/>
          <w:szCs w:val="24"/>
          <w:lang w:eastAsia="en-US"/>
        </w:rPr>
        <w:t>Г</w:t>
      </w:r>
      <w:r w:rsidRPr="00007102">
        <w:rPr>
          <w:sz w:val="24"/>
          <w:szCs w:val="24"/>
          <w:lang w:eastAsia="en-US"/>
        </w:rPr>
        <w:t xml:space="preserve">лаве </w:t>
      </w:r>
      <w:r w:rsidR="00A8230E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на утверждение не позднее, чем за два месяца до определенной в установленном порядке даты начала рассмотрения проектировок бюджета </w:t>
      </w:r>
      <w:r w:rsidR="00A8230E">
        <w:rPr>
          <w:sz w:val="24"/>
          <w:szCs w:val="24"/>
          <w:lang w:eastAsia="en-US"/>
        </w:rPr>
        <w:t xml:space="preserve">муниципального образования «Александровский район» </w:t>
      </w:r>
      <w:r w:rsidRPr="00007102">
        <w:rPr>
          <w:sz w:val="24"/>
          <w:szCs w:val="24"/>
          <w:lang w:eastAsia="en-US"/>
        </w:rPr>
        <w:t>на очередной финансовый год и плановый период.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lastRenderedPageBreak/>
        <w:t xml:space="preserve">Одновременно с документами, указанными в пункте </w:t>
      </w:r>
      <w:r w:rsidR="00A8230E">
        <w:rPr>
          <w:sz w:val="24"/>
          <w:szCs w:val="24"/>
          <w:lang w:eastAsia="en-US"/>
        </w:rPr>
        <w:t>11</w:t>
      </w:r>
      <w:r w:rsidRPr="00007102">
        <w:rPr>
          <w:sz w:val="24"/>
          <w:szCs w:val="24"/>
          <w:lang w:eastAsia="en-US"/>
        </w:rPr>
        <w:t xml:space="preserve"> настоящего Порядка, </w:t>
      </w:r>
      <w:r w:rsidR="00A8230E">
        <w:rPr>
          <w:sz w:val="24"/>
          <w:szCs w:val="24"/>
          <w:lang w:eastAsia="en-US"/>
        </w:rPr>
        <w:t>Главе 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</w:t>
      </w:r>
      <w:r w:rsidR="00A8230E">
        <w:rPr>
          <w:sz w:val="24"/>
          <w:szCs w:val="24"/>
          <w:lang w:eastAsia="en-US"/>
        </w:rPr>
        <w:t>7</w:t>
      </w:r>
      <w:r w:rsidRPr="00007102">
        <w:rPr>
          <w:sz w:val="24"/>
          <w:szCs w:val="24"/>
          <w:lang w:eastAsia="en-US"/>
        </w:rPr>
        <w:t xml:space="preserve"> настоящего Порядка, и результаты такой интегральной оценки. Кроме того, представляются следующие документы:</w:t>
      </w:r>
    </w:p>
    <w:p w:rsidR="00855750" w:rsidRPr="00007102" w:rsidRDefault="00855750" w:rsidP="00A8230E">
      <w:pPr>
        <w:pStyle w:val="a5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855750" w:rsidRPr="00007102" w:rsidRDefault="00855750" w:rsidP="00A8230E">
      <w:pPr>
        <w:pStyle w:val="a5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855750" w:rsidRPr="00A8230E" w:rsidRDefault="00855750" w:rsidP="00A8230E">
      <w:pPr>
        <w:pStyle w:val="a5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  <w:lang w:eastAsia="en-US"/>
        </w:rPr>
      </w:pPr>
      <w:r w:rsidRPr="00A8230E">
        <w:rPr>
          <w:sz w:val="24"/>
          <w:szCs w:val="24"/>
          <w:lang w:eastAsia="en-US"/>
        </w:rPr>
        <w:t xml:space="preserve">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3 пункта </w:t>
      </w:r>
      <w:r w:rsidR="00A8230E">
        <w:rPr>
          <w:sz w:val="24"/>
          <w:szCs w:val="24"/>
          <w:lang w:eastAsia="en-US"/>
        </w:rPr>
        <w:t>8</w:t>
      </w:r>
      <w:r w:rsidRPr="00A8230E">
        <w:rPr>
          <w:sz w:val="24"/>
          <w:szCs w:val="24"/>
          <w:lang w:eastAsia="en-US"/>
        </w:rPr>
        <w:t xml:space="preserve"> настоящего Порядка.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Обязательным условием утверждения проекта решения </w:t>
      </w:r>
      <w:r w:rsidR="00A8230E">
        <w:rPr>
          <w:sz w:val="24"/>
          <w:szCs w:val="24"/>
          <w:lang w:eastAsia="en-US"/>
        </w:rPr>
        <w:t xml:space="preserve">Главой Александровского района Томской области </w:t>
      </w:r>
      <w:r w:rsidRPr="00007102">
        <w:rPr>
          <w:sz w:val="24"/>
          <w:szCs w:val="24"/>
          <w:lang w:eastAsia="en-US"/>
        </w:rPr>
        <w:t xml:space="preserve">является положительное заключение финансового органа об эффективности использования средств бюджета муниципального </w:t>
      </w:r>
      <w:r w:rsidR="00A8230E">
        <w:rPr>
          <w:sz w:val="24"/>
          <w:szCs w:val="24"/>
          <w:lang w:eastAsia="en-US"/>
        </w:rPr>
        <w:t xml:space="preserve">образования «Александровский </w:t>
      </w:r>
      <w:r w:rsidRPr="00007102">
        <w:rPr>
          <w:sz w:val="24"/>
          <w:szCs w:val="24"/>
          <w:lang w:eastAsia="en-US"/>
        </w:rPr>
        <w:t>район</w:t>
      </w:r>
      <w:r w:rsidR="00A8230E">
        <w:rPr>
          <w:sz w:val="24"/>
          <w:szCs w:val="24"/>
          <w:lang w:eastAsia="en-US"/>
        </w:rPr>
        <w:t>»</w:t>
      </w:r>
      <w:r w:rsidRPr="00007102">
        <w:rPr>
          <w:sz w:val="24"/>
          <w:szCs w:val="24"/>
          <w:lang w:eastAsia="en-US"/>
        </w:rPr>
        <w:t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Внесение изменений в решение осуществляется в соответствии с настоящим Порядком.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Одновременно с проектом решения главным распорядителем подготавливается проект договора о предоставлении бюджетных инвестиций.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участием муниципального образования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 xml:space="preserve">Договор оформляется </w:t>
      </w:r>
      <w:r w:rsidR="00EB4BFA">
        <w:rPr>
          <w:sz w:val="24"/>
          <w:szCs w:val="24"/>
          <w:lang w:eastAsia="en-US"/>
        </w:rPr>
        <w:t>А</w:t>
      </w:r>
      <w:r w:rsidRPr="00007102">
        <w:rPr>
          <w:sz w:val="24"/>
          <w:szCs w:val="24"/>
          <w:lang w:eastAsia="en-US"/>
        </w:rPr>
        <w:t xml:space="preserve">дминистрацией </w:t>
      </w:r>
      <w:r w:rsidR="00EB4BFA">
        <w:rPr>
          <w:sz w:val="24"/>
          <w:szCs w:val="24"/>
          <w:lang w:eastAsia="en-US"/>
        </w:rPr>
        <w:t>Александровского района Томской области</w:t>
      </w:r>
      <w:r w:rsidRPr="00007102">
        <w:rPr>
          <w:sz w:val="24"/>
          <w:szCs w:val="24"/>
          <w:lang w:eastAsia="en-US"/>
        </w:rPr>
        <w:t xml:space="preserve"> в течение трех месяцев после дня вступления в силу решения о бюджете муниципального </w:t>
      </w:r>
      <w:r w:rsidR="00EB4BFA">
        <w:rPr>
          <w:sz w:val="24"/>
          <w:szCs w:val="24"/>
          <w:lang w:eastAsia="en-US"/>
        </w:rPr>
        <w:t>образования «Александровский район»</w:t>
      </w:r>
      <w:r w:rsidRPr="00007102">
        <w:rPr>
          <w:sz w:val="24"/>
          <w:szCs w:val="24"/>
          <w:lang w:eastAsia="en-US"/>
        </w:rPr>
        <w:t xml:space="preserve"> на соответствующий финансовый год.</w:t>
      </w:r>
    </w:p>
    <w:p w:rsidR="00855750" w:rsidRPr="00007102" w:rsidRDefault="00855750" w:rsidP="00A8230E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07102">
        <w:rPr>
          <w:sz w:val="24"/>
          <w:szCs w:val="24"/>
          <w:lang w:eastAsia="en-US"/>
        </w:rPr>
        <w:t>Отсутствие оформленных в установленном порядке договоров служит основанием для непредставления бюджетных инвестиций.</w:t>
      </w:r>
    </w:p>
    <w:p w:rsidR="00855750" w:rsidRPr="00855750" w:rsidRDefault="00855750" w:rsidP="00007102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  <w:lang w:eastAsia="en-US"/>
        </w:rPr>
      </w:pPr>
    </w:p>
    <w:p w:rsidR="00D57F47" w:rsidRPr="00855750" w:rsidRDefault="00D57F47" w:rsidP="00007102">
      <w:pPr>
        <w:tabs>
          <w:tab w:val="left" w:pos="851"/>
          <w:tab w:val="left" w:pos="1276"/>
        </w:tabs>
        <w:ind w:firstLine="567"/>
        <w:rPr>
          <w:sz w:val="24"/>
          <w:szCs w:val="24"/>
        </w:rPr>
      </w:pPr>
    </w:p>
    <w:sectPr w:rsidR="00D57F47" w:rsidRPr="00855750" w:rsidSect="008557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91C"/>
    <w:multiLevelType w:val="hybridMultilevel"/>
    <w:tmpl w:val="53EAB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28FE"/>
    <w:multiLevelType w:val="hybridMultilevel"/>
    <w:tmpl w:val="4DC2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E4F720">
      <w:start w:val="1"/>
      <w:numFmt w:val="decimal"/>
      <w:lvlText w:val="%2)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5DD5"/>
    <w:multiLevelType w:val="hybridMultilevel"/>
    <w:tmpl w:val="DA5C91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754795"/>
    <w:multiLevelType w:val="hybridMultilevel"/>
    <w:tmpl w:val="BE1CCCDE"/>
    <w:lvl w:ilvl="0" w:tplc="32F8AC9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DA37E6"/>
    <w:multiLevelType w:val="hybridMultilevel"/>
    <w:tmpl w:val="78C469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FC0784"/>
    <w:multiLevelType w:val="multilevel"/>
    <w:tmpl w:val="2238442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E4E0344"/>
    <w:multiLevelType w:val="hybridMultilevel"/>
    <w:tmpl w:val="55FE881A"/>
    <w:lvl w:ilvl="0" w:tplc="8AFA2880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BE3340"/>
    <w:multiLevelType w:val="hybridMultilevel"/>
    <w:tmpl w:val="9F6A31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C8B238A"/>
    <w:multiLevelType w:val="hybridMultilevel"/>
    <w:tmpl w:val="A21A50F2"/>
    <w:lvl w:ilvl="0" w:tplc="B53A206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7D"/>
    <w:rsid w:val="00007102"/>
    <w:rsid w:val="000D3A13"/>
    <w:rsid w:val="006A055C"/>
    <w:rsid w:val="006D31F8"/>
    <w:rsid w:val="007A78E6"/>
    <w:rsid w:val="00855750"/>
    <w:rsid w:val="00A8230E"/>
    <w:rsid w:val="00B8437D"/>
    <w:rsid w:val="00BC6630"/>
    <w:rsid w:val="00D57F47"/>
    <w:rsid w:val="00EB4BFA"/>
    <w:rsid w:val="00F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A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55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5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7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A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55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5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2018-09-04T06:32:00Z</cp:lastPrinted>
  <dcterms:created xsi:type="dcterms:W3CDTF">2018-09-04T06:33:00Z</dcterms:created>
  <dcterms:modified xsi:type="dcterms:W3CDTF">2018-09-04T06:33:00Z</dcterms:modified>
</cp:coreProperties>
</file>