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3F" w:rsidRDefault="0063153F" w:rsidP="0063153F">
      <w:pPr>
        <w:jc w:val="center"/>
      </w:pPr>
      <w:r>
        <w:rPr>
          <w:noProof/>
        </w:rPr>
        <w:drawing>
          <wp:inline distT="0" distB="0" distL="0" distR="0" wp14:anchorId="5F53FE55" wp14:editId="3450FB71">
            <wp:extent cx="673100" cy="825500"/>
            <wp:effectExtent l="0" t="0" r="0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53F" w:rsidRDefault="0063153F" w:rsidP="0063153F">
      <w:pPr>
        <w:pStyle w:val="1"/>
        <w:jc w:val="center"/>
      </w:pPr>
      <w:r>
        <w:t>АДМИНИСТРАЦИЯ  АЛЕКСАНДРОВСКОГО РАЙОНА</w:t>
      </w:r>
    </w:p>
    <w:p w:rsidR="0063153F" w:rsidRPr="0063153F" w:rsidRDefault="0063153F" w:rsidP="0063153F">
      <w:pPr>
        <w:pStyle w:val="3"/>
        <w:jc w:val="center"/>
        <w:rPr>
          <w:b w:val="0"/>
          <w:i w:val="0"/>
        </w:rPr>
      </w:pPr>
      <w:r w:rsidRPr="0063153F">
        <w:rPr>
          <w:b w:val="0"/>
          <w:i w:val="0"/>
        </w:rPr>
        <w:t>ТОМСКОЙ ОБЛАСТИ</w:t>
      </w:r>
    </w:p>
    <w:p w:rsidR="0063153F" w:rsidRDefault="0063153F" w:rsidP="0063153F">
      <w:pPr>
        <w:jc w:val="center"/>
      </w:pPr>
    </w:p>
    <w:p w:rsidR="0063153F" w:rsidRDefault="0063153F" w:rsidP="0063153F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3153F" w:rsidRPr="00CE0B6A" w:rsidTr="001D272D">
        <w:tc>
          <w:tcPr>
            <w:tcW w:w="4643" w:type="dxa"/>
            <w:hideMark/>
          </w:tcPr>
          <w:p w:rsidR="0063153F" w:rsidRPr="00CE0B6A" w:rsidRDefault="00D0614C" w:rsidP="00130B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FB0842" w:rsidRPr="00CE0B6A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63153F" w:rsidRPr="00CE0B6A">
              <w:rPr>
                <w:lang w:eastAsia="en-US"/>
              </w:rPr>
              <w:t>.201</w:t>
            </w:r>
            <w:r w:rsidR="00130B65" w:rsidRPr="00CE0B6A">
              <w:rPr>
                <w:lang w:eastAsia="en-US"/>
              </w:rPr>
              <w:t>8</w:t>
            </w:r>
            <w:r w:rsidR="0063153F" w:rsidRPr="00CE0B6A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63153F" w:rsidRPr="00CE0B6A" w:rsidRDefault="00CE0B6A" w:rsidP="00CE0B6A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CE0B6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          </w:t>
            </w:r>
            <w:r w:rsidR="00D061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                          </w:t>
            </w:r>
            <w:r w:rsidRPr="00CE0B6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  <w:r w:rsidR="00D061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№</w:t>
            </w:r>
            <w:bookmarkStart w:id="0" w:name="_GoBack"/>
            <w:bookmarkEnd w:id="0"/>
            <w:r w:rsidR="00D061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449</w:t>
            </w:r>
            <w:r w:rsidR="0063153F" w:rsidRPr="00CE0B6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3153F" w:rsidRPr="00CE0B6A" w:rsidTr="001D272D">
        <w:tc>
          <w:tcPr>
            <w:tcW w:w="9287" w:type="dxa"/>
            <w:gridSpan w:val="2"/>
            <w:hideMark/>
          </w:tcPr>
          <w:p w:rsidR="0063153F" w:rsidRPr="00CE0B6A" w:rsidRDefault="0063153F" w:rsidP="001D272D">
            <w:pPr>
              <w:spacing w:line="276" w:lineRule="auto"/>
              <w:jc w:val="center"/>
              <w:rPr>
                <w:lang w:eastAsia="en-US"/>
              </w:rPr>
            </w:pPr>
            <w:r w:rsidRPr="00CE0B6A">
              <w:rPr>
                <w:lang w:eastAsia="en-US"/>
              </w:rPr>
              <w:t>с. Александровское</w:t>
            </w:r>
          </w:p>
        </w:tc>
      </w:tr>
    </w:tbl>
    <w:p w:rsidR="001A0ECD" w:rsidRPr="00CE0B6A" w:rsidRDefault="001A0ECD" w:rsidP="001A0ECD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</w:tblGrid>
      <w:tr w:rsidR="001A0ECD" w:rsidRPr="00CE0B6A" w:rsidTr="00CE0B6A">
        <w:tc>
          <w:tcPr>
            <w:tcW w:w="4219" w:type="dxa"/>
          </w:tcPr>
          <w:p w:rsidR="001A0ECD" w:rsidRDefault="001A0ECD" w:rsidP="00057C76">
            <w:pPr>
              <w:numPr>
                <w:ilvl w:val="12"/>
                <w:numId w:val="0"/>
              </w:numPr>
              <w:ind w:right="175"/>
              <w:jc w:val="both"/>
              <w:rPr>
                <w:bCs/>
              </w:rPr>
            </w:pPr>
            <w:r w:rsidRPr="00CE0B6A">
              <w:t>О внесении изменений и дополнений</w:t>
            </w:r>
            <w:r w:rsidR="00CE0B6A" w:rsidRPr="00CE0B6A">
              <w:t xml:space="preserve"> в п</w:t>
            </w:r>
            <w:r w:rsidRPr="00CE0B6A">
              <w:t>остановление Администрации Александровского района Томской области от 09.03.2017 № 309</w:t>
            </w:r>
            <w:r w:rsidRPr="00CE0B6A">
              <w:rPr>
                <w:bCs/>
              </w:rPr>
              <w:t xml:space="preserve"> </w:t>
            </w:r>
          </w:p>
          <w:p w:rsidR="00CE0B6A" w:rsidRPr="00CE0B6A" w:rsidRDefault="00CE0B6A" w:rsidP="00057C76">
            <w:pPr>
              <w:numPr>
                <w:ilvl w:val="12"/>
                <w:numId w:val="0"/>
              </w:numPr>
              <w:ind w:right="175"/>
              <w:jc w:val="both"/>
            </w:pPr>
          </w:p>
        </w:tc>
      </w:tr>
    </w:tbl>
    <w:p w:rsidR="00CE0B6A" w:rsidRDefault="00CE0B6A" w:rsidP="00CE0B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A0ECD" w:rsidRPr="00CE0B6A" w:rsidRDefault="001A0ECD" w:rsidP="00CE0B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E0B6A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r w:rsidRPr="00CE0B6A">
        <w:rPr>
          <w:rFonts w:ascii="Times New Roman" w:hAnsi="Times New Roman" w:cs="Times New Roman"/>
          <w:b w:val="0"/>
          <w:color w:val="000000"/>
          <w:sz w:val="24"/>
          <w:szCs w:val="24"/>
        </w:rPr>
        <w:t>со статьями 135, 144 Трудового кодекса Российской Федерации,</w:t>
      </w:r>
      <w:r w:rsidRPr="00CE0B6A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CE0B6A">
        <w:rPr>
          <w:rFonts w:ascii="Times New Roman" w:hAnsi="Times New Roman" w:cs="Times New Roman"/>
          <w:b w:val="0"/>
          <w:sz w:val="24"/>
          <w:szCs w:val="24"/>
        </w:rPr>
        <w:t xml:space="preserve">постановлениями Администрации Томской области от </w:t>
      </w:r>
      <w:r w:rsidR="00130B65" w:rsidRPr="00CE0B6A">
        <w:rPr>
          <w:rFonts w:ascii="Times New Roman" w:hAnsi="Times New Roman" w:cs="Times New Roman"/>
          <w:b w:val="0"/>
          <w:sz w:val="24"/>
          <w:szCs w:val="24"/>
        </w:rPr>
        <w:t>28</w:t>
      </w:r>
      <w:r w:rsidRPr="00CE0B6A">
        <w:rPr>
          <w:rFonts w:ascii="Times New Roman" w:hAnsi="Times New Roman" w:cs="Times New Roman"/>
          <w:b w:val="0"/>
          <w:sz w:val="24"/>
          <w:szCs w:val="24"/>
        </w:rPr>
        <w:t>.</w:t>
      </w:r>
      <w:r w:rsidR="00130B65" w:rsidRPr="00CE0B6A">
        <w:rPr>
          <w:rFonts w:ascii="Times New Roman" w:hAnsi="Times New Roman" w:cs="Times New Roman"/>
          <w:b w:val="0"/>
          <w:sz w:val="24"/>
          <w:szCs w:val="24"/>
        </w:rPr>
        <w:t>12</w:t>
      </w:r>
      <w:r w:rsidRPr="00CE0B6A">
        <w:rPr>
          <w:rFonts w:ascii="Times New Roman" w:hAnsi="Times New Roman" w:cs="Times New Roman"/>
          <w:b w:val="0"/>
          <w:sz w:val="24"/>
          <w:szCs w:val="24"/>
        </w:rPr>
        <w:t>.20</w:t>
      </w:r>
      <w:r w:rsidR="00130B65" w:rsidRPr="00CE0B6A">
        <w:rPr>
          <w:rFonts w:ascii="Times New Roman" w:hAnsi="Times New Roman" w:cs="Times New Roman"/>
          <w:b w:val="0"/>
          <w:sz w:val="24"/>
          <w:szCs w:val="24"/>
        </w:rPr>
        <w:t>17</w:t>
      </w:r>
      <w:r w:rsidRPr="00CE0B6A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130B65" w:rsidRPr="00CE0B6A">
        <w:rPr>
          <w:rFonts w:ascii="Times New Roman" w:hAnsi="Times New Roman" w:cs="Times New Roman"/>
          <w:b w:val="0"/>
          <w:sz w:val="24"/>
          <w:szCs w:val="24"/>
        </w:rPr>
        <w:t>479</w:t>
      </w:r>
      <w:r w:rsidRPr="00CE0B6A">
        <w:rPr>
          <w:rFonts w:ascii="Times New Roman" w:hAnsi="Times New Roman" w:cs="Times New Roman"/>
          <w:b w:val="0"/>
          <w:sz w:val="24"/>
          <w:szCs w:val="24"/>
        </w:rPr>
        <w:t>а</w:t>
      </w:r>
      <w:r w:rsidR="00CE0B6A" w:rsidRPr="00CE0B6A">
        <w:t xml:space="preserve"> </w:t>
      </w:r>
      <w:r w:rsidR="00CE0B6A">
        <w:rPr>
          <w:rFonts w:ascii="Times New Roman" w:hAnsi="Times New Roman" w:cs="Times New Roman"/>
          <w:b w:val="0"/>
          <w:sz w:val="24"/>
          <w:szCs w:val="24"/>
        </w:rPr>
        <w:t>«</w:t>
      </w:r>
      <w:r w:rsidR="00CE0B6A" w:rsidRPr="00CE0B6A">
        <w:rPr>
          <w:rFonts w:ascii="Times New Roman" w:hAnsi="Times New Roman" w:cs="Times New Roman"/>
          <w:b w:val="0"/>
          <w:sz w:val="24"/>
          <w:szCs w:val="24"/>
        </w:rPr>
        <w:t>Об увеличении фонда оплаты труда работников, на которых не распространяется действие указов Президента Российской Федерации от 07.05.2012 N 597, от 01.06.20</w:t>
      </w:r>
      <w:r w:rsidR="00CE0B6A">
        <w:rPr>
          <w:rFonts w:ascii="Times New Roman" w:hAnsi="Times New Roman" w:cs="Times New Roman"/>
          <w:b w:val="0"/>
          <w:sz w:val="24"/>
          <w:szCs w:val="24"/>
        </w:rPr>
        <w:t>12 N 761 и от 28.12.2012 N 1688»</w:t>
      </w:r>
      <w:r w:rsidR="00130B65" w:rsidRPr="00CE0B6A">
        <w:rPr>
          <w:rFonts w:ascii="Times New Roman" w:hAnsi="Times New Roman" w:cs="Times New Roman"/>
          <w:b w:val="0"/>
          <w:sz w:val="24"/>
          <w:szCs w:val="24"/>
        </w:rPr>
        <w:t>, 29.12.2017  488а</w:t>
      </w:r>
      <w:r w:rsidR="00CE0B6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CE0B6A" w:rsidRPr="00CE0B6A">
        <w:rPr>
          <w:rFonts w:ascii="Times New Roman" w:hAnsi="Times New Roman" w:cs="Times New Roman"/>
          <w:b w:val="0"/>
          <w:sz w:val="24"/>
          <w:szCs w:val="24"/>
        </w:rPr>
        <w:t>О внесении изменения в постановление Администрации Томск</w:t>
      </w:r>
      <w:r w:rsidR="00CE0B6A">
        <w:rPr>
          <w:rFonts w:ascii="Times New Roman" w:hAnsi="Times New Roman" w:cs="Times New Roman"/>
          <w:b w:val="0"/>
          <w:sz w:val="24"/>
          <w:szCs w:val="24"/>
        </w:rPr>
        <w:t>ой области от 03.07.2013 N 268а»</w:t>
      </w:r>
      <w:r w:rsidR="00130B65" w:rsidRPr="00CE0B6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CE0B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30B65" w:rsidRPr="00CE0B6A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="00130B65" w:rsidRPr="00CE0B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130B65" w:rsidRPr="00CE0B6A">
        <w:rPr>
          <w:rFonts w:ascii="Times New Roman" w:hAnsi="Times New Roman" w:cs="Times New Roman"/>
          <w:b w:val="0"/>
          <w:sz w:val="24"/>
          <w:szCs w:val="24"/>
        </w:rPr>
        <w:t xml:space="preserve">целях реализации решения Думы Александровского района </w:t>
      </w:r>
      <w:r w:rsidR="00CE0B6A">
        <w:rPr>
          <w:rFonts w:ascii="Times New Roman" w:hAnsi="Times New Roman" w:cs="Times New Roman"/>
          <w:b w:val="0"/>
          <w:sz w:val="24"/>
          <w:szCs w:val="24"/>
        </w:rPr>
        <w:t xml:space="preserve">Томской области </w:t>
      </w:r>
      <w:r w:rsidR="00130B65" w:rsidRPr="00CE0B6A">
        <w:rPr>
          <w:rFonts w:ascii="Times New Roman" w:hAnsi="Times New Roman" w:cs="Times New Roman"/>
          <w:b w:val="0"/>
          <w:sz w:val="24"/>
          <w:szCs w:val="24"/>
        </w:rPr>
        <w:t>от 27.12.2017 № 163 «О бюджете муниципального образования «Александровский район» на 2018 год и на плановый период 2019 и 2020 годов, постановления Администрации Александровского района Томской области от 31.01.2018 года №114 «О распределении средств, зарезервированных в составе утвержденных в ведомственной структуре расходов бюджета района на 2018 год»,</w:t>
      </w:r>
      <w:proofErr w:type="gramEnd"/>
    </w:p>
    <w:p w:rsidR="001A0ECD" w:rsidRPr="00CE0B6A" w:rsidRDefault="001A0ECD" w:rsidP="00CE0B6A">
      <w:pPr>
        <w:ind w:firstLine="567"/>
        <w:jc w:val="both"/>
      </w:pPr>
      <w:r w:rsidRPr="00CE0B6A">
        <w:t>ПОСТАНОВЛЯЮ:</w:t>
      </w:r>
    </w:p>
    <w:p w:rsidR="00FB0842" w:rsidRPr="00CE0B6A" w:rsidRDefault="00C171A7" w:rsidP="00CE0B6A">
      <w:pPr>
        <w:pStyle w:val="a6"/>
        <w:numPr>
          <w:ilvl w:val="0"/>
          <w:numId w:val="2"/>
        </w:numPr>
        <w:tabs>
          <w:tab w:val="left" w:pos="993"/>
          <w:tab w:val="left" w:pos="1843"/>
        </w:tabs>
        <w:ind w:left="0" w:firstLine="567"/>
        <w:jc w:val="both"/>
      </w:pPr>
      <w:r w:rsidRPr="00CE0B6A">
        <w:t xml:space="preserve"> Внести </w:t>
      </w:r>
      <w:r w:rsidR="00FB0842" w:rsidRPr="00CE0B6A">
        <w:t xml:space="preserve">в </w:t>
      </w:r>
      <w:r w:rsidRPr="00CE0B6A">
        <w:t>Положени</w:t>
      </w:r>
      <w:r w:rsidR="00FB0842" w:rsidRPr="00CE0B6A">
        <w:t>е</w:t>
      </w:r>
      <w:r w:rsidRPr="00CE0B6A">
        <w:t xml:space="preserve"> о системе оплаты труда работников муниципальных образовательных учреждений Александровского района Томской области</w:t>
      </w:r>
      <w:r w:rsidR="0063153F" w:rsidRPr="00CE0B6A">
        <w:t>,</w:t>
      </w:r>
      <w:r w:rsidRPr="00CE0B6A">
        <w:t xml:space="preserve"> утвержденно</w:t>
      </w:r>
      <w:r w:rsidR="00CE0B6A">
        <w:t>е</w:t>
      </w:r>
      <w:r w:rsidR="0063153F" w:rsidRPr="00CE0B6A">
        <w:t xml:space="preserve"> п</w:t>
      </w:r>
      <w:r w:rsidRPr="00CE0B6A">
        <w:t>остановлением Администрации Александровского района Томской области от 09.03.2017 № 309</w:t>
      </w:r>
      <w:r w:rsidR="00CE0B6A">
        <w:t xml:space="preserve">, следующие </w:t>
      </w:r>
      <w:r w:rsidR="00CE0B6A" w:rsidRPr="00CE0B6A">
        <w:t>изменения и дополнения</w:t>
      </w:r>
      <w:r w:rsidR="00FB0842" w:rsidRPr="00CE0B6A">
        <w:t>:</w:t>
      </w:r>
    </w:p>
    <w:p w:rsidR="001A0ECD" w:rsidRPr="00CE0B6A" w:rsidRDefault="00EB031A" w:rsidP="00EB031A">
      <w:pPr>
        <w:tabs>
          <w:tab w:val="left" w:pos="0"/>
        </w:tabs>
        <w:ind w:left="567"/>
        <w:jc w:val="both"/>
      </w:pPr>
      <w:r>
        <w:t xml:space="preserve">1) </w:t>
      </w:r>
      <w:r w:rsidR="00FB0842" w:rsidRPr="00CE0B6A">
        <w:t xml:space="preserve">пункт </w:t>
      </w:r>
      <w:r>
        <w:t>1 Г</w:t>
      </w:r>
      <w:r w:rsidR="00130B65" w:rsidRPr="00CE0B6A">
        <w:t>лавы</w:t>
      </w:r>
      <w:r w:rsidR="00FB0842" w:rsidRPr="00CE0B6A">
        <w:t xml:space="preserve"> </w:t>
      </w:r>
      <w:r w:rsidR="00130B65" w:rsidRPr="00CE0B6A">
        <w:t>1</w:t>
      </w:r>
      <w:r w:rsidR="0063153F" w:rsidRPr="00CE0B6A">
        <w:t xml:space="preserve"> </w:t>
      </w:r>
      <w:r w:rsidR="00130B65" w:rsidRPr="00CE0B6A">
        <w:t>дополнить словами:</w:t>
      </w:r>
    </w:p>
    <w:p w:rsidR="00130B65" w:rsidRPr="00CE0B6A" w:rsidRDefault="00130B65" w:rsidP="00CE0B6A">
      <w:pPr>
        <w:pStyle w:val="a6"/>
        <w:tabs>
          <w:tab w:val="left" w:pos="0"/>
          <w:tab w:val="left" w:pos="1843"/>
        </w:tabs>
        <w:ind w:left="0" w:firstLine="567"/>
        <w:jc w:val="both"/>
      </w:pPr>
      <w:r w:rsidRPr="00CE0B6A">
        <w:t>«, постановлением Администрации Александровского района Томской области от 31.01.2018 год</w:t>
      </w:r>
      <w:r w:rsidR="00EB031A">
        <w:t>а №114 «О распределении средств</w:t>
      </w:r>
      <w:r w:rsidRPr="00CE0B6A">
        <w:t>, зарезервированных в составе утвержденных в ведомственной структуре расходов бюджета района на 2018 год»</w:t>
      </w:r>
      <w:r w:rsidR="00EB031A">
        <w:t>;</w:t>
      </w:r>
    </w:p>
    <w:p w:rsidR="00C171A7" w:rsidRPr="00CE0B6A" w:rsidRDefault="00EB031A" w:rsidP="00EB031A">
      <w:pPr>
        <w:tabs>
          <w:tab w:val="left" w:pos="0"/>
          <w:tab w:val="left" w:pos="993"/>
        </w:tabs>
        <w:ind w:left="567"/>
        <w:jc w:val="both"/>
      </w:pPr>
      <w:r>
        <w:t>2) Г</w:t>
      </w:r>
      <w:r w:rsidR="00130B65" w:rsidRPr="00CE0B6A">
        <w:t>лаву 4</w:t>
      </w:r>
      <w:r w:rsidR="00FB0842" w:rsidRPr="00CE0B6A">
        <w:t xml:space="preserve"> дополнить</w:t>
      </w:r>
      <w:r w:rsidR="00C171A7" w:rsidRPr="00CE0B6A">
        <w:t xml:space="preserve"> пунктом</w:t>
      </w:r>
      <w:r w:rsidR="0063153F" w:rsidRPr="00CE0B6A">
        <w:t xml:space="preserve"> </w:t>
      </w:r>
      <w:r w:rsidR="00130B65" w:rsidRPr="00CE0B6A">
        <w:t>19</w:t>
      </w:r>
      <w:r w:rsidR="0063153F" w:rsidRPr="00CE0B6A">
        <w:t>.</w:t>
      </w:r>
      <w:r w:rsidR="00130B65" w:rsidRPr="00CE0B6A">
        <w:t>1</w:t>
      </w:r>
      <w:r w:rsidR="0063153F" w:rsidRPr="00CE0B6A">
        <w:t>.</w:t>
      </w:r>
      <w:r w:rsidR="00C171A7" w:rsidRPr="00CE0B6A">
        <w:t>:</w:t>
      </w:r>
    </w:p>
    <w:p w:rsidR="004E678B" w:rsidRPr="00CE0B6A" w:rsidRDefault="00C171A7" w:rsidP="00CE0B6A">
      <w:pPr>
        <w:autoSpaceDE w:val="0"/>
        <w:autoSpaceDN w:val="0"/>
        <w:adjustRightInd w:val="0"/>
        <w:ind w:firstLine="567"/>
        <w:jc w:val="both"/>
      </w:pPr>
      <w:r w:rsidRPr="00CE0B6A">
        <w:t>«</w:t>
      </w:r>
      <w:r w:rsidR="00130B65" w:rsidRPr="00CE0B6A">
        <w:t>19</w:t>
      </w:r>
      <w:r w:rsidR="00FC653D" w:rsidRPr="00CE0B6A">
        <w:t>.</w:t>
      </w:r>
      <w:r w:rsidR="00130B65" w:rsidRPr="00CE0B6A">
        <w:t>1</w:t>
      </w:r>
      <w:r w:rsidR="00FC653D" w:rsidRPr="00CE0B6A">
        <w:t xml:space="preserve">. </w:t>
      </w:r>
      <w:r w:rsidR="004E678B" w:rsidRPr="00CE0B6A">
        <w:t xml:space="preserve">Работникам муниципальных образовательных учреждений устанавливается </w:t>
      </w:r>
      <w:r w:rsidR="004E678B" w:rsidRPr="00CE0B6A">
        <w:rPr>
          <w:rFonts w:eastAsia="Calibri"/>
          <w:lang w:val="x-none" w:eastAsia="en-US"/>
        </w:rPr>
        <w:t>ежемесячная гарантированная персональная надбавка в рамках индексации фонда оплаты</w:t>
      </w:r>
      <w:r w:rsidR="004E678B" w:rsidRPr="00CE0B6A">
        <w:rPr>
          <w:rFonts w:eastAsia="Calibri"/>
          <w:lang w:eastAsia="en-US"/>
        </w:rPr>
        <w:t xml:space="preserve"> (Далее ежемесячная гарантированная персональная надбавка)</w:t>
      </w:r>
      <w:r w:rsidR="004E678B" w:rsidRPr="00CE0B6A">
        <w:t>. Размер ежемесячной гарантированной персональной надбавки определяется каждому работнику из расчета увеличения его гарантированной части заработной платы (без учета премий и иных негарантированных выплат стимулирующего характера, а также доплат и надбавок, осуществляемых за счет средств от приносящей доход деятельности, материальной помощи) в 1,04 раза.</w:t>
      </w:r>
    </w:p>
    <w:p w:rsidR="004E678B" w:rsidRPr="00CE0B6A" w:rsidRDefault="004E678B" w:rsidP="00CE0B6A">
      <w:pPr>
        <w:widowControl w:val="0"/>
        <w:tabs>
          <w:tab w:val="left" w:pos="1061"/>
        </w:tabs>
        <w:autoSpaceDE w:val="0"/>
        <w:autoSpaceDN w:val="0"/>
        <w:adjustRightInd w:val="0"/>
        <w:ind w:firstLine="567"/>
        <w:jc w:val="both"/>
      </w:pPr>
      <w:r w:rsidRPr="00CE0B6A">
        <w:t>На размер ежемесячной гарантированной персональной надбавки начисляется районный коэффициент и процентная надбавка к заработной плате за стаж работы в районах Крайнего Севера и приравненных к ним местностях.</w:t>
      </w:r>
    </w:p>
    <w:p w:rsidR="004E678B" w:rsidRPr="00CE0B6A" w:rsidRDefault="004E678B" w:rsidP="00CE0B6A">
      <w:pPr>
        <w:widowControl w:val="0"/>
        <w:tabs>
          <w:tab w:val="left" w:pos="1061"/>
        </w:tabs>
        <w:autoSpaceDE w:val="0"/>
        <w:autoSpaceDN w:val="0"/>
        <w:adjustRightInd w:val="0"/>
        <w:ind w:firstLine="567"/>
        <w:jc w:val="both"/>
      </w:pPr>
      <w:r w:rsidRPr="00CE0B6A">
        <w:t xml:space="preserve">Ежемесячная гарантированная персональная надбавка устанавливается работникам пропорционально отработанному времени по основному месту работы и работающим по </w:t>
      </w:r>
      <w:r w:rsidRPr="00CE0B6A">
        <w:lastRenderedPageBreak/>
        <w:t>совместительству.</w:t>
      </w:r>
    </w:p>
    <w:p w:rsidR="004E678B" w:rsidRPr="00CE0B6A" w:rsidRDefault="004E678B" w:rsidP="00CE0B6A">
      <w:pPr>
        <w:widowControl w:val="0"/>
        <w:tabs>
          <w:tab w:val="left" w:pos="1061"/>
        </w:tabs>
        <w:autoSpaceDE w:val="0"/>
        <w:autoSpaceDN w:val="0"/>
        <w:adjustRightInd w:val="0"/>
        <w:ind w:firstLine="567"/>
        <w:jc w:val="both"/>
      </w:pPr>
      <w:r w:rsidRPr="00CE0B6A">
        <w:t>Начисление и выплата ежемесячной гарантированной персональной надбавки производится ежемесячно одновременно с начислением и выплатой заработной платы.</w:t>
      </w:r>
    </w:p>
    <w:p w:rsidR="004E678B" w:rsidRPr="00CE0B6A" w:rsidRDefault="004E678B" w:rsidP="00CE0B6A">
      <w:pPr>
        <w:widowControl w:val="0"/>
        <w:tabs>
          <w:tab w:val="left" w:pos="1061"/>
        </w:tabs>
        <w:autoSpaceDE w:val="0"/>
        <w:autoSpaceDN w:val="0"/>
        <w:adjustRightInd w:val="0"/>
        <w:ind w:firstLine="567"/>
        <w:jc w:val="both"/>
      </w:pPr>
      <w:r w:rsidRPr="00CE0B6A">
        <w:t>При увольнении работника по уважительной причине до истечения отчетного периода, за который осуществляется начисление ежемесячной гарантированной персональной надбавки, или принятии на работу в соответствующем отчетном периоде выплата начисляется за фактически отработанное время.</w:t>
      </w:r>
    </w:p>
    <w:p w:rsidR="004E678B" w:rsidRPr="00EB031A" w:rsidRDefault="004E678B" w:rsidP="00CE0B6A">
      <w:pPr>
        <w:widowControl w:val="0"/>
        <w:tabs>
          <w:tab w:val="left" w:pos="1061"/>
        </w:tabs>
        <w:autoSpaceDE w:val="0"/>
        <w:autoSpaceDN w:val="0"/>
        <w:adjustRightInd w:val="0"/>
        <w:ind w:firstLine="567"/>
        <w:jc w:val="both"/>
      </w:pPr>
      <w:r w:rsidRPr="00CE0B6A">
        <w:t xml:space="preserve">Ежемесячная гарантированная персональная надбавка </w:t>
      </w:r>
      <w:r w:rsidRPr="00EB031A">
        <w:t>не распространяется на педагогических работников учреждения</w:t>
      </w:r>
      <w:proofErr w:type="gramStart"/>
      <w:r w:rsidRPr="00EB031A">
        <w:t>.</w:t>
      </w:r>
      <w:r w:rsidR="00EB031A">
        <w:t>».</w:t>
      </w:r>
      <w:proofErr w:type="gramEnd"/>
    </w:p>
    <w:p w:rsidR="001A0ECD" w:rsidRPr="00CE0B6A" w:rsidRDefault="00EB031A" w:rsidP="00CE0B6A">
      <w:pPr>
        <w:autoSpaceDE w:val="0"/>
        <w:autoSpaceDN w:val="0"/>
        <w:adjustRightInd w:val="0"/>
        <w:ind w:firstLine="567"/>
        <w:jc w:val="both"/>
      </w:pPr>
      <w:r>
        <w:t>2</w:t>
      </w:r>
      <w:r w:rsidR="001A0ECD" w:rsidRPr="00CE0B6A">
        <w:t>. Управляющему делами Администрации Александровского района</w:t>
      </w:r>
      <w:r w:rsidR="00E13A22" w:rsidRPr="00CE0B6A">
        <w:t xml:space="preserve"> Томской области</w:t>
      </w:r>
      <w:r w:rsidR="001A0ECD" w:rsidRPr="00CE0B6A">
        <w:t xml:space="preserve"> разместить на официальном сайте Администрации Александровского района </w:t>
      </w:r>
      <w:r w:rsidR="00E13A22" w:rsidRPr="00CE0B6A">
        <w:t xml:space="preserve">Томской области </w:t>
      </w:r>
      <w:r w:rsidR="001A0ECD" w:rsidRPr="00CE0B6A">
        <w:t>(</w:t>
      </w:r>
      <w:hyperlink r:id="rId7" w:history="1">
        <w:r w:rsidR="001A0ECD" w:rsidRPr="00CE0B6A">
          <w:rPr>
            <w:rStyle w:val="a3"/>
          </w:rPr>
          <w:t>http://als.tomskinvest.ru/</w:t>
        </w:r>
      </w:hyperlink>
      <w:r w:rsidR="001A0ECD" w:rsidRPr="00CE0B6A">
        <w:t xml:space="preserve">)  </w:t>
      </w:r>
      <w:r>
        <w:t>настоящее п</w:t>
      </w:r>
      <w:r w:rsidR="00E13A22" w:rsidRPr="00CE0B6A">
        <w:t>остановление</w:t>
      </w:r>
      <w:r w:rsidR="001A0ECD" w:rsidRPr="00CE0B6A">
        <w:t>.</w:t>
      </w:r>
    </w:p>
    <w:p w:rsidR="001A0ECD" w:rsidRPr="00CE0B6A" w:rsidRDefault="00EB031A" w:rsidP="00CE0B6A">
      <w:pPr>
        <w:ind w:firstLine="567"/>
        <w:jc w:val="both"/>
      </w:pPr>
      <w:r>
        <w:t>3</w:t>
      </w:r>
      <w:r w:rsidR="001A0ECD" w:rsidRPr="00CE0B6A">
        <w:t xml:space="preserve">. Настоящее постановление вступает со дня его официального опубликования (обнародования) и распространяется </w:t>
      </w:r>
      <w:r w:rsidR="00161F15" w:rsidRPr="00CE0B6A">
        <w:t>на правоотношения, возникшие с 0</w:t>
      </w:r>
      <w:r w:rsidR="001A0ECD" w:rsidRPr="00CE0B6A">
        <w:t>1 января 201</w:t>
      </w:r>
      <w:r w:rsidR="004E678B" w:rsidRPr="00CE0B6A">
        <w:t>8</w:t>
      </w:r>
      <w:r w:rsidR="001A0ECD" w:rsidRPr="00CE0B6A">
        <w:t xml:space="preserve"> года.</w:t>
      </w:r>
    </w:p>
    <w:p w:rsidR="001A0ECD" w:rsidRDefault="00EB031A" w:rsidP="00CE0B6A">
      <w:pPr>
        <w:ind w:firstLine="567"/>
        <w:jc w:val="both"/>
      </w:pPr>
      <w:r>
        <w:t>4</w:t>
      </w:r>
      <w:r w:rsidR="001A0ECD" w:rsidRPr="00CE0B6A">
        <w:t xml:space="preserve">. </w:t>
      </w:r>
      <w:proofErr w:type="gramStart"/>
      <w:r w:rsidR="001A0ECD" w:rsidRPr="00CE0B6A">
        <w:t>Контроль за</w:t>
      </w:r>
      <w:proofErr w:type="gramEnd"/>
      <w:r w:rsidR="001A0ECD" w:rsidRPr="00CE0B6A">
        <w:t xml:space="preserve"> исполнением настоящего постановления возложить на заместителя Главы Александровского района Каримову О.В.</w:t>
      </w:r>
    </w:p>
    <w:p w:rsidR="00EB031A" w:rsidRDefault="00EB031A" w:rsidP="00CE0B6A">
      <w:pPr>
        <w:ind w:firstLine="567"/>
        <w:jc w:val="both"/>
      </w:pPr>
    </w:p>
    <w:p w:rsidR="00EB031A" w:rsidRPr="00CE0B6A" w:rsidRDefault="00EB031A" w:rsidP="00CE0B6A">
      <w:pPr>
        <w:ind w:firstLine="567"/>
        <w:jc w:val="both"/>
      </w:pPr>
    </w:p>
    <w:tbl>
      <w:tblPr>
        <w:tblW w:w="14108" w:type="dxa"/>
        <w:tblLook w:val="01E0" w:firstRow="1" w:lastRow="1" w:firstColumn="1" w:lastColumn="1" w:noHBand="0" w:noVBand="0"/>
      </w:tblPr>
      <w:tblGrid>
        <w:gridCol w:w="9464"/>
        <w:gridCol w:w="4644"/>
      </w:tblGrid>
      <w:tr w:rsidR="001A0ECD" w:rsidRPr="00CE0B6A" w:rsidTr="00BA0FB2">
        <w:trPr>
          <w:trHeight w:val="429"/>
        </w:trPr>
        <w:tc>
          <w:tcPr>
            <w:tcW w:w="9464" w:type="dxa"/>
          </w:tcPr>
          <w:p w:rsidR="00BA0FB2" w:rsidRPr="00CE0B6A" w:rsidRDefault="00BA0FB2" w:rsidP="00BA0FB2"/>
          <w:p w:rsidR="001A0ECD" w:rsidRPr="00CE0B6A" w:rsidRDefault="00BA0FB2" w:rsidP="00BA0FB2">
            <w:r w:rsidRPr="00CE0B6A">
              <w:t>Глава Александровского района                                                                             И.С. Крылов</w:t>
            </w:r>
          </w:p>
          <w:p w:rsidR="00EB031A" w:rsidRDefault="00EB031A" w:rsidP="00BA0FB2"/>
          <w:p w:rsidR="00EB031A" w:rsidRDefault="00EB031A" w:rsidP="00BA0FB2"/>
          <w:p w:rsidR="00EB031A" w:rsidRDefault="00EB031A" w:rsidP="00BA0FB2"/>
          <w:p w:rsidR="00EB031A" w:rsidRDefault="00EB031A" w:rsidP="00BA0FB2"/>
          <w:p w:rsidR="00EB031A" w:rsidRDefault="00EB031A" w:rsidP="00BA0FB2"/>
          <w:p w:rsidR="00EB031A" w:rsidRDefault="00EB031A" w:rsidP="00BA0FB2"/>
          <w:p w:rsidR="00EB031A" w:rsidRDefault="00EB031A" w:rsidP="00BA0FB2"/>
          <w:p w:rsidR="00EB031A" w:rsidRDefault="00EB031A" w:rsidP="00BA0FB2"/>
          <w:p w:rsidR="00EB031A" w:rsidRDefault="00EB031A" w:rsidP="00BA0FB2"/>
          <w:p w:rsidR="00EB031A" w:rsidRDefault="00EB031A" w:rsidP="00BA0FB2"/>
          <w:p w:rsidR="00EB031A" w:rsidRDefault="00EB031A" w:rsidP="00BA0FB2"/>
          <w:p w:rsidR="00EB031A" w:rsidRDefault="00EB031A" w:rsidP="00BA0FB2"/>
          <w:p w:rsidR="00EB031A" w:rsidRDefault="00EB031A" w:rsidP="00BA0FB2"/>
          <w:p w:rsidR="00EB031A" w:rsidRDefault="00EB031A" w:rsidP="00BA0FB2"/>
          <w:p w:rsidR="00EB031A" w:rsidRDefault="00EB031A" w:rsidP="00BA0FB2"/>
          <w:p w:rsidR="00EB031A" w:rsidRDefault="00EB031A" w:rsidP="00BA0FB2"/>
          <w:p w:rsidR="00EB031A" w:rsidRDefault="00EB031A" w:rsidP="00BA0FB2"/>
          <w:p w:rsidR="00EB031A" w:rsidRDefault="00EB031A" w:rsidP="00BA0FB2"/>
          <w:p w:rsidR="00EB031A" w:rsidRDefault="00EB031A" w:rsidP="00BA0FB2"/>
          <w:p w:rsidR="00EB031A" w:rsidRDefault="00EB031A" w:rsidP="00BA0FB2"/>
          <w:p w:rsidR="00EB031A" w:rsidRDefault="00EB031A" w:rsidP="00BA0FB2"/>
          <w:p w:rsidR="00EB031A" w:rsidRDefault="00EB031A" w:rsidP="00BA0FB2"/>
          <w:p w:rsidR="00EB031A" w:rsidRDefault="00EB031A" w:rsidP="00BA0FB2"/>
          <w:p w:rsidR="00EB031A" w:rsidRDefault="00EB031A" w:rsidP="00BA0FB2"/>
          <w:p w:rsidR="00BA0FB2" w:rsidRPr="00EB031A" w:rsidRDefault="00BA0FB2" w:rsidP="00BA0FB2">
            <w:pPr>
              <w:rPr>
                <w:sz w:val="20"/>
                <w:szCs w:val="20"/>
              </w:rPr>
            </w:pPr>
            <w:r w:rsidRPr="00EB031A">
              <w:rPr>
                <w:sz w:val="20"/>
                <w:szCs w:val="20"/>
              </w:rPr>
              <w:t>Матвеева А.Ф.</w:t>
            </w:r>
          </w:p>
          <w:p w:rsidR="00BA0FB2" w:rsidRPr="00CE0B6A" w:rsidRDefault="00BA0FB2" w:rsidP="00BA0FB2">
            <w:r w:rsidRPr="00EB031A">
              <w:rPr>
                <w:sz w:val="20"/>
                <w:szCs w:val="20"/>
              </w:rPr>
              <w:t>2-53-00</w:t>
            </w:r>
          </w:p>
        </w:tc>
        <w:tc>
          <w:tcPr>
            <w:tcW w:w="4644" w:type="dxa"/>
          </w:tcPr>
          <w:p w:rsidR="001A0ECD" w:rsidRPr="00CE0B6A" w:rsidRDefault="001A0ECD" w:rsidP="00BA0FB2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1A0ECD" w:rsidTr="00BA0FB2">
        <w:tc>
          <w:tcPr>
            <w:tcW w:w="9464" w:type="dxa"/>
          </w:tcPr>
          <w:p w:rsidR="001A0ECD" w:rsidRPr="00166F72" w:rsidRDefault="001A0ECD" w:rsidP="00057C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1A0ECD" w:rsidRPr="00DA62BF" w:rsidRDefault="001A0ECD" w:rsidP="00057C76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1A0ECD" w:rsidRDefault="001A0ECD" w:rsidP="001A0ECD">
      <w:pPr>
        <w:ind w:firstLine="708"/>
      </w:pPr>
    </w:p>
    <w:p w:rsidR="001A0ECD" w:rsidRDefault="001A0ECD" w:rsidP="001A0ECD">
      <w:pPr>
        <w:ind w:firstLine="708"/>
      </w:pPr>
    </w:p>
    <w:p w:rsidR="00BA0FB2" w:rsidRDefault="00BA0FB2" w:rsidP="00EB031A"/>
    <w:p w:rsidR="00101CA0" w:rsidRDefault="001A0ECD">
      <w:r>
        <w:rPr>
          <w:sz w:val="16"/>
          <w:szCs w:val="16"/>
        </w:rPr>
        <w:t xml:space="preserve">Рассылка: Администрация Александровского района (1 экз.), Финансовый отдел Администрации Александровского района(1экз.), Отдел образования Александровского района (1 экз.), </w:t>
      </w:r>
    </w:p>
    <w:sectPr w:rsidR="00101CA0" w:rsidSect="00BA0F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C09E1"/>
    <w:multiLevelType w:val="hybridMultilevel"/>
    <w:tmpl w:val="83F6FB94"/>
    <w:lvl w:ilvl="0" w:tplc="9938826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8E0327"/>
    <w:multiLevelType w:val="hybridMultilevel"/>
    <w:tmpl w:val="83F6FB94"/>
    <w:lvl w:ilvl="0" w:tplc="9938826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D3029F"/>
    <w:multiLevelType w:val="hybridMultilevel"/>
    <w:tmpl w:val="D770735E"/>
    <w:lvl w:ilvl="0" w:tplc="D332E618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EA3CD0"/>
    <w:multiLevelType w:val="hybridMultilevel"/>
    <w:tmpl w:val="C8F85A52"/>
    <w:lvl w:ilvl="0" w:tplc="FD9290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33"/>
    <w:rsid w:val="00101CA0"/>
    <w:rsid w:val="00130B65"/>
    <w:rsid w:val="00161F15"/>
    <w:rsid w:val="001A0ECD"/>
    <w:rsid w:val="001D1455"/>
    <w:rsid w:val="00204B33"/>
    <w:rsid w:val="004E678B"/>
    <w:rsid w:val="0063153F"/>
    <w:rsid w:val="00BA0FB2"/>
    <w:rsid w:val="00C171A7"/>
    <w:rsid w:val="00CE0B6A"/>
    <w:rsid w:val="00D0614C"/>
    <w:rsid w:val="00E13A22"/>
    <w:rsid w:val="00EB031A"/>
    <w:rsid w:val="00FB0842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EC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A0E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0ECD"/>
    <w:pPr>
      <w:keepNext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E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A0E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0EC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A0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1A0EC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7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EC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A0E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0ECD"/>
    <w:pPr>
      <w:keepNext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E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A0E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0EC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1A0E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1A0EC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7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s.tomskinv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PC62</cp:lastModifiedBy>
  <cp:revision>2</cp:revision>
  <cp:lastPrinted>2018-04-03T09:32:00Z</cp:lastPrinted>
  <dcterms:created xsi:type="dcterms:W3CDTF">2018-04-03T09:33:00Z</dcterms:created>
  <dcterms:modified xsi:type="dcterms:W3CDTF">2018-04-03T09:33:00Z</dcterms:modified>
</cp:coreProperties>
</file>