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B5" w:rsidRDefault="006102B5" w:rsidP="006102B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3100" cy="825500"/>
            <wp:effectExtent l="0" t="0" r="0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B5" w:rsidRDefault="006102B5" w:rsidP="006102B5">
      <w:pPr>
        <w:pStyle w:val="1"/>
        <w:jc w:val="center"/>
        <w:rPr>
          <w:sz w:val="28"/>
        </w:rPr>
      </w:pPr>
      <w:r>
        <w:rPr>
          <w:sz w:val="28"/>
        </w:rPr>
        <w:t>АДМИНИСТРАЦИЯ  АЛЕКСАНДРОВСКОГО РАЙОНА</w:t>
      </w:r>
    </w:p>
    <w:p w:rsidR="006102B5" w:rsidRDefault="006102B5" w:rsidP="006102B5">
      <w:pPr>
        <w:pStyle w:val="3"/>
      </w:pPr>
      <w:r>
        <w:t>ТОМСКОЙ ОБЛАСТИ</w:t>
      </w:r>
    </w:p>
    <w:p w:rsidR="006102B5" w:rsidRDefault="006102B5" w:rsidP="006102B5">
      <w:pPr>
        <w:jc w:val="center"/>
      </w:pPr>
    </w:p>
    <w:p w:rsidR="006102B5" w:rsidRDefault="006102B5" w:rsidP="006102B5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102B5" w:rsidRPr="00773A6C" w:rsidTr="000B568D">
        <w:tc>
          <w:tcPr>
            <w:tcW w:w="4643" w:type="dxa"/>
            <w:hideMark/>
          </w:tcPr>
          <w:p w:rsidR="006102B5" w:rsidRDefault="00786D34" w:rsidP="00786D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50207B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="006102B5">
              <w:rPr>
                <w:lang w:eastAsia="en-US"/>
              </w:rPr>
              <w:t>.201</w:t>
            </w:r>
            <w:r w:rsidR="0050207B">
              <w:rPr>
                <w:lang w:eastAsia="en-US"/>
              </w:rPr>
              <w:t>7</w:t>
            </w:r>
            <w:r w:rsidR="006102B5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102B5" w:rsidRDefault="006102B5" w:rsidP="000B568D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 w:rsidR="00786D34">
              <w:rPr>
                <w:sz w:val="24"/>
                <w:szCs w:val="24"/>
                <w:lang w:eastAsia="en-US"/>
              </w:rPr>
              <w:t xml:space="preserve"> 632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102B5" w:rsidRPr="00773A6C" w:rsidTr="000B568D">
        <w:tc>
          <w:tcPr>
            <w:tcW w:w="9287" w:type="dxa"/>
            <w:gridSpan w:val="2"/>
            <w:hideMark/>
          </w:tcPr>
          <w:p w:rsidR="006102B5" w:rsidRDefault="006102B5" w:rsidP="000B56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6102B5" w:rsidRDefault="006102B5" w:rsidP="006102B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1"/>
      </w:tblGrid>
      <w:tr w:rsidR="00396761" w:rsidRPr="00773A6C" w:rsidTr="00601F6A">
        <w:trPr>
          <w:trHeight w:val="953"/>
        </w:trPr>
        <w:tc>
          <w:tcPr>
            <w:tcW w:w="5811" w:type="dxa"/>
            <w:hideMark/>
          </w:tcPr>
          <w:p w:rsidR="00396761" w:rsidRDefault="004B01F5" w:rsidP="0039676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lang w:eastAsia="en-US"/>
              </w:rPr>
            </w:pPr>
            <w:r>
              <w:rPr>
                <w:lang w:eastAsia="en-US"/>
              </w:rPr>
              <w:t>О внесении изменений и дополнений</w:t>
            </w:r>
            <w:r w:rsidR="00396761">
              <w:rPr>
                <w:lang w:eastAsia="en-US"/>
              </w:rPr>
              <w:t xml:space="preserve"> в </w:t>
            </w:r>
            <w:r w:rsidR="00396761">
              <w:rPr>
                <w:bCs/>
                <w:lang w:eastAsia="en-US"/>
              </w:rPr>
              <w:t>постановление Администрации Александровского района Томской области № 1283 от 12.12.2016г.</w:t>
            </w:r>
          </w:p>
        </w:tc>
      </w:tr>
    </w:tbl>
    <w:p w:rsidR="00396761" w:rsidRDefault="00396761" w:rsidP="00396761">
      <w:pPr>
        <w:pStyle w:val="1"/>
        <w:rPr>
          <w:sz w:val="24"/>
          <w:szCs w:val="24"/>
          <w:lang w:val="ru-RU"/>
        </w:rPr>
      </w:pPr>
    </w:p>
    <w:p w:rsidR="00396761" w:rsidRPr="00FE3B83" w:rsidRDefault="00396761" w:rsidP="00396761">
      <w:pPr>
        <w:pStyle w:val="1"/>
        <w:ind w:firstLine="567"/>
        <w:jc w:val="both"/>
        <w:rPr>
          <w:sz w:val="24"/>
          <w:szCs w:val="24"/>
          <w:lang w:val="ru-RU"/>
        </w:rPr>
      </w:pPr>
      <w:r w:rsidRPr="00FE3B83">
        <w:rPr>
          <w:sz w:val="24"/>
          <w:szCs w:val="24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постановлениями Главы Александровского района от 25.12.2009 № 1046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Администрации Александровского района», от 07.09.2010 № 781 «О разработке и утверждении административных регламентов исполнения муниципальных функций (предоставления муниципальных услуг) в Александровском районе в 2010 году»</w:t>
      </w:r>
      <w:r w:rsidRPr="00FE3B83">
        <w:rPr>
          <w:bCs/>
          <w:sz w:val="24"/>
          <w:szCs w:val="24"/>
          <w:lang w:val="ru-RU"/>
        </w:rPr>
        <w:t>,</w:t>
      </w:r>
    </w:p>
    <w:p w:rsidR="00396761" w:rsidRPr="0050207B" w:rsidRDefault="00396761" w:rsidP="00396761">
      <w:pPr>
        <w:shd w:val="clear" w:color="auto" w:fill="FFFFFF"/>
        <w:ind w:firstLine="567"/>
        <w:rPr>
          <w:color w:val="000000"/>
        </w:rPr>
      </w:pPr>
      <w:r>
        <w:t>ПОСТАНОВЛЯЮ:</w:t>
      </w:r>
    </w:p>
    <w:p w:rsidR="00396761" w:rsidRDefault="00396761" w:rsidP="00F036AC">
      <w:pPr>
        <w:pStyle w:val="a6"/>
        <w:numPr>
          <w:ilvl w:val="0"/>
          <w:numId w:val="4"/>
        </w:numPr>
        <w:ind w:left="0" w:firstLine="567"/>
        <w:jc w:val="both"/>
      </w:pPr>
      <w:r>
        <w:t xml:space="preserve">Внести в Административный регламент предоставления муниципальной услуги </w:t>
      </w:r>
      <w:r w:rsidR="00AF09E1"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Pr="00FE3B83">
        <w:rPr>
          <w:bCs/>
        </w:rPr>
        <w:t xml:space="preserve">, утвержденный </w:t>
      </w:r>
      <w:r>
        <w:t>п</w:t>
      </w:r>
      <w:r w:rsidRPr="00AB2EC3">
        <w:t>остановлением Администрации Александровского района Томской области от 12.12.2016 № 12</w:t>
      </w:r>
      <w:r w:rsidR="00AF09E1">
        <w:t>83</w:t>
      </w:r>
      <w:r>
        <w:t xml:space="preserve"> следующие изменения и дополнения:</w:t>
      </w:r>
    </w:p>
    <w:p w:rsidR="00396761" w:rsidRDefault="00396761" w:rsidP="00396761">
      <w:pPr>
        <w:pStyle w:val="a6"/>
        <w:numPr>
          <w:ilvl w:val="0"/>
          <w:numId w:val="5"/>
        </w:numPr>
        <w:jc w:val="both"/>
      </w:pPr>
      <w:r>
        <w:t>Исключить пункты 1.3, 1.</w:t>
      </w:r>
      <w:r w:rsidR="00AF09E1">
        <w:t>9</w:t>
      </w:r>
      <w:r>
        <w:t xml:space="preserve"> раздела </w:t>
      </w:r>
      <w:r w:rsidRPr="00233E59">
        <w:rPr>
          <w:lang w:val="en-US"/>
        </w:rPr>
        <w:t>I</w:t>
      </w:r>
      <w:r>
        <w:t xml:space="preserve"> Административного регламента.</w:t>
      </w:r>
    </w:p>
    <w:p w:rsidR="00396761" w:rsidRDefault="00396761" w:rsidP="00396761">
      <w:pPr>
        <w:pStyle w:val="a6"/>
        <w:numPr>
          <w:ilvl w:val="0"/>
          <w:numId w:val="5"/>
        </w:numPr>
        <w:jc w:val="both"/>
      </w:pPr>
      <w:r>
        <w:t xml:space="preserve">Дополнить раздел </w:t>
      </w:r>
      <w:r>
        <w:rPr>
          <w:lang w:val="en-US"/>
        </w:rPr>
        <w:t>II</w:t>
      </w:r>
      <w:r>
        <w:t xml:space="preserve"> Административного регламента пунктами, следующего содержания: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«2.10.1. Перечень документов, необходимых для предоставления муниципальной услуги (далее – документы):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1)</w:t>
      </w:r>
      <w:r w:rsidR="00786D34">
        <w:t xml:space="preserve"> </w:t>
      </w:r>
      <w:r w:rsidRPr="00AF09E1">
        <w:t>письменное обращение заинтересованного лица по вопросу предоставления муниципальной услуги;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 xml:space="preserve">2) в случае необходимости в подтверждение своих доводов, заявитель по собственной инициативе может приложить к письменному обращению документы и материалы, либо их копии. 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Требовать от заявителей документы, не предусмотренные данным пунктом Регламента, не допускается.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2.10.2. Общие требования к оформлению документов, представляемых для предоставления муниципальной услуги: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1)</w:t>
      </w:r>
      <w:r w:rsidR="00786D34">
        <w:t xml:space="preserve"> </w:t>
      </w:r>
      <w:r w:rsidRPr="00AF09E1">
        <w:t>документы должны быть написаны на русском языке либо иметь заверенный перевод на русский язык;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2)</w:t>
      </w:r>
      <w:r w:rsidR="00786D34">
        <w:t xml:space="preserve"> </w:t>
      </w:r>
      <w:r w:rsidRPr="00AF09E1">
        <w:t>в письменном обращении заявителя в обязательном порядке должны быть указаны: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lastRenderedPageBreak/>
        <w:t>а)</w:t>
      </w:r>
      <w:r w:rsidR="00786D34">
        <w:t xml:space="preserve"> </w:t>
      </w:r>
      <w:r w:rsidRPr="00AF09E1">
        <w:t>либо наименование Александровского РОО, либо фамилия, имя, отчество соответствующего специалиста Александровского РОО, либо должность специалиста Отдела образования;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б)</w:t>
      </w:r>
      <w:r w:rsidR="00786D34">
        <w:t xml:space="preserve"> </w:t>
      </w:r>
      <w:r w:rsidRPr="00AF09E1">
        <w:t>фамилия, имя, отчество (последнее – при наличии) заявителя;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в)</w:t>
      </w:r>
      <w:r w:rsidR="00786D34">
        <w:t xml:space="preserve"> </w:t>
      </w:r>
      <w:r w:rsidRPr="00AF09E1">
        <w:t>почтовый адрес, по которому специалистом Александровского РОО должны быть направлены ответ, уведомление о переадресации обращения;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г)</w:t>
      </w:r>
      <w:r w:rsidR="00786D34">
        <w:t xml:space="preserve"> </w:t>
      </w:r>
      <w:r w:rsidRPr="00AF09E1">
        <w:t>изложение сути обращения;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д)</w:t>
      </w:r>
      <w:r w:rsidR="00786D34">
        <w:t xml:space="preserve"> </w:t>
      </w:r>
      <w:r w:rsidRPr="00AF09E1">
        <w:t>личная подпись заявителя;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е)</w:t>
      </w:r>
      <w:r w:rsidR="00786D34">
        <w:t xml:space="preserve"> </w:t>
      </w:r>
      <w:r w:rsidRPr="00AF09E1">
        <w:t>дата обращения.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 xml:space="preserve">2.10.3. Основаниями для отказа в приеме документов являются: 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1)</w:t>
      </w:r>
      <w:r w:rsidR="00786D34">
        <w:t xml:space="preserve"> </w:t>
      </w:r>
      <w:r w:rsidRPr="00AF09E1">
        <w:t>отсутствие в письменном обращении фамилии заявителя, направившего обращение, и почтового адреса, по которому должен быть направлен ответ;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2)</w:t>
      </w:r>
      <w:r w:rsidR="00786D34">
        <w:t xml:space="preserve"> </w:t>
      </w:r>
      <w:r w:rsidRPr="00AF09E1">
        <w:t>содержание в письменном обращении нецензурных либо оскорбительных выражений, угроз жизни, здоровью и имуществу специалиста, а также членов его семьи;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3)</w:t>
      </w:r>
      <w:r w:rsidR="00786D34">
        <w:t xml:space="preserve"> </w:t>
      </w:r>
      <w:r w:rsidRPr="00AF09E1">
        <w:t>текст письменного обращения не поддается прочтению, в том числе фамилия и почтовый адрес заявителя;</w:t>
      </w:r>
    </w:p>
    <w:p w:rsidR="00AF09E1" w:rsidRPr="00AF09E1" w:rsidRDefault="00AF09E1" w:rsidP="00AF09E1">
      <w:pPr>
        <w:pStyle w:val="a6"/>
        <w:widowControl w:val="0"/>
        <w:autoSpaceDE w:val="0"/>
        <w:autoSpaceDN w:val="0"/>
        <w:adjustRightInd w:val="0"/>
        <w:spacing w:line="276" w:lineRule="auto"/>
        <w:ind w:left="567"/>
        <w:jc w:val="both"/>
        <w:outlineLvl w:val="1"/>
      </w:pPr>
      <w:r w:rsidRPr="00AF09E1">
        <w:t>2.10.4. Основаниями для отказа в предоставлении муниципальной услуги являются:</w:t>
      </w:r>
    </w:p>
    <w:p w:rsidR="00AF09E1" w:rsidRPr="00AF09E1" w:rsidRDefault="00AF09E1" w:rsidP="00AF09E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 w:rsidRPr="00AF09E1">
        <w:t>наличие данного заявителю ранее ответа по существу поставленных в письменном обращении вопросов.</w:t>
      </w:r>
    </w:p>
    <w:p w:rsidR="00AF09E1" w:rsidRPr="00AF09E1" w:rsidRDefault="00AF09E1" w:rsidP="00AF09E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bCs/>
        </w:rPr>
      </w:pPr>
      <w:r w:rsidRPr="00AF09E1">
        <w:t>Неразборчивая речь заявителя, отказ в этом случае написать заявление о предоставлении муниципальной услуги.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2.10.5. Срок рассмотрения обращений (запросов) заявителей не должен превышать 30 календарных дней со дня их регистрации. В исключительных случаях начальник Александровского РОО вправе продлить срок рассмотрения обращения не более чем на 30 дней, уведомив о продлении срока его рассмотрения заявителя.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Срок рассмотрения обращений (запросов) заявителей не должен превышать 30 календарных дней со дня их регистрации. В исключительных случаях начальник Александровского РОО вправе продлить срок рассмотрения обращения не более чем на 30 дней, уведомив о продлении срока его рассмотрения заявителя.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Письменное обращение (запрос) заявителя, поступившее в Александровского РОО регистрируется специалистом Александровского РОО, ответственным за регистрацию поступающих документов, в журнале регистрации в день поступления обращения (запроса).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Максимальный срок выполнения действия составляет 5 минут на каждое обращение (запрос).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2.10.6. Время ожидания заявителя при индивидуальном устном информировании не может превышать 30 минут. Индивидуальное устное информирование каждого заявителя специалист осуществляет не более 15 минут.</w:t>
      </w:r>
    </w:p>
    <w:p w:rsidR="00AF09E1" w:rsidRPr="00AF09E1" w:rsidRDefault="00AF09E1" w:rsidP="00AF09E1">
      <w:pPr>
        <w:autoSpaceDE w:val="0"/>
        <w:autoSpaceDN w:val="0"/>
        <w:adjustRightInd w:val="0"/>
        <w:ind w:firstLine="540"/>
        <w:jc w:val="both"/>
      </w:pPr>
      <w:r w:rsidRPr="00AF09E1">
        <w:t>2.10.7. Предоставления муниципальной услуги после подписания соглашения, в том числе будет осуществляется  через многофункциональный центр Александровского района Томской области, по принципу «одного окна» при личном обращении заявителя.»</w:t>
      </w:r>
    </w:p>
    <w:p w:rsidR="00396761" w:rsidRDefault="00AF09E1" w:rsidP="00396761">
      <w:pPr>
        <w:autoSpaceDE w:val="0"/>
        <w:autoSpaceDN w:val="0"/>
        <w:adjustRightInd w:val="0"/>
        <w:ind w:firstLine="540"/>
        <w:jc w:val="both"/>
      </w:pPr>
      <w:r>
        <w:t>3)Исключить пункт 2</w:t>
      </w:r>
      <w:r w:rsidR="00396761">
        <w:t>.14</w:t>
      </w:r>
      <w:r>
        <w:t>,</w:t>
      </w:r>
      <w:r w:rsidRPr="00AF09E1">
        <w:t xml:space="preserve"> 2</w:t>
      </w:r>
      <w:r>
        <w:t>.</w:t>
      </w:r>
      <w:r w:rsidRPr="00AF09E1">
        <w:t>15</w:t>
      </w:r>
      <w:r w:rsidR="00396761">
        <w:t xml:space="preserve"> раздела </w:t>
      </w:r>
      <w:r>
        <w:rPr>
          <w:lang w:val="en-US"/>
        </w:rPr>
        <w:t>II</w:t>
      </w:r>
      <w:r w:rsidR="00396761">
        <w:t xml:space="preserve"> Административного регламента.</w:t>
      </w:r>
    </w:p>
    <w:p w:rsidR="00AF09E1" w:rsidRDefault="00AF09E1" w:rsidP="00396761">
      <w:pPr>
        <w:autoSpaceDE w:val="0"/>
        <w:autoSpaceDN w:val="0"/>
        <w:adjustRightInd w:val="0"/>
        <w:ind w:firstLine="540"/>
        <w:jc w:val="both"/>
      </w:pPr>
      <w:r>
        <w:t xml:space="preserve">4) абзац 4 подпункта 2 пункта 3.2. раздела </w:t>
      </w:r>
      <w:r w:rsidR="00764CC0">
        <w:rPr>
          <w:lang w:val="en-US"/>
        </w:rPr>
        <w:t>III</w:t>
      </w:r>
      <w:r w:rsidR="00764CC0">
        <w:t xml:space="preserve"> Административного регламента изложить в следующей редакции:</w:t>
      </w:r>
    </w:p>
    <w:p w:rsidR="00764CC0" w:rsidRPr="009B14C9" w:rsidRDefault="00764CC0" w:rsidP="00764CC0">
      <w:pPr>
        <w:tabs>
          <w:tab w:val="left" w:pos="0"/>
        </w:tabs>
        <w:ind w:firstLine="567"/>
        <w:jc w:val="both"/>
        <w:rPr>
          <w:color w:val="FF0000"/>
        </w:rPr>
      </w:pPr>
      <w:r>
        <w:t>«</w:t>
      </w:r>
      <w:r w:rsidRPr="0017778B">
        <w:t xml:space="preserve">Положительным результатом оказания муниципальной услуги является </w:t>
      </w:r>
      <w:r w:rsidRPr="00764CC0">
        <w:rPr>
          <w:rStyle w:val="a8"/>
          <w:b w:val="0"/>
          <w:bCs w:val="0"/>
        </w:rPr>
        <w:t>п</w:t>
      </w:r>
      <w:r>
        <w:t>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>
        <w:rPr>
          <w:rStyle w:val="a8"/>
          <w:bCs w:val="0"/>
        </w:rPr>
        <w:t>.</w:t>
      </w:r>
    </w:p>
    <w:p w:rsidR="00764CC0" w:rsidRDefault="00764CC0" w:rsidP="00396761">
      <w:pPr>
        <w:autoSpaceDE w:val="0"/>
        <w:autoSpaceDN w:val="0"/>
        <w:adjustRightInd w:val="0"/>
        <w:ind w:firstLine="540"/>
        <w:jc w:val="both"/>
      </w:pPr>
      <w:r>
        <w:lastRenderedPageBreak/>
        <w:t>5)</w:t>
      </w:r>
      <w:r w:rsidRPr="00764CC0">
        <w:t xml:space="preserve"> </w:t>
      </w:r>
      <w:r>
        <w:t xml:space="preserve">Дополнить раздел </w:t>
      </w:r>
      <w:r>
        <w:rPr>
          <w:lang w:val="en-US"/>
        </w:rPr>
        <w:t>III</w:t>
      </w:r>
      <w:r>
        <w:t xml:space="preserve"> Административного регламента пунктами, следующего содержания:</w:t>
      </w:r>
    </w:p>
    <w:p w:rsidR="00764CC0" w:rsidRPr="00764CC0" w:rsidRDefault="00764CC0" w:rsidP="00764CC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«</w:t>
      </w:r>
      <w:r w:rsidRPr="00764CC0">
        <w:rPr>
          <w:bCs/>
        </w:rPr>
        <w:t xml:space="preserve">3.5. </w:t>
      </w:r>
      <w:r w:rsidRPr="00764CC0"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764CC0" w:rsidRPr="00764CC0" w:rsidRDefault="00764CC0" w:rsidP="00764CC0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764CC0">
        <w:t>1) лично при обращении к специалисту Александровского РОО;</w:t>
      </w:r>
    </w:p>
    <w:p w:rsidR="00764CC0" w:rsidRPr="00764CC0" w:rsidRDefault="00764CC0" w:rsidP="00764CC0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764CC0">
        <w:t xml:space="preserve">2) по контактному телефону в часы работы Александровского РОО, указанные в Приложении 1 к Административному регламенту; </w:t>
      </w:r>
    </w:p>
    <w:p w:rsidR="00764CC0" w:rsidRPr="00764CC0" w:rsidRDefault="00764CC0" w:rsidP="00764CC0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764CC0">
        <w:t>3) посредством обращения на адрес электронной почты, указанный в настоящем Административном регламенте;</w:t>
      </w:r>
    </w:p>
    <w:p w:rsidR="00764CC0" w:rsidRPr="00764CC0" w:rsidRDefault="00764CC0" w:rsidP="00764CC0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764CC0">
        <w:t xml:space="preserve">4) в общедоступной сети Интернет на  официальном сайте Александровского РОО: </w:t>
      </w:r>
      <w:r w:rsidRPr="00764CC0">
        <w:rPr>
          <w:color w:val="0000FF"/>
          <w:u w:val="single"/>
        </w:rPr>
        <w:t>http://www.rooalex.tom.ru;</w:t>
      </w:r>
    </w:p>
    <w:p w:rsidR="00764CC0" w:rsidRPr="00764CC0" w:rsidRDefault="00764CC0" w:rsidP="00764CC0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764CC0">
        <w:t>5) на информационных стендах в Александровском РОО по адресу, указанному в настояще</w:t>
      </w:r>
      <w:r>
        <w:t>м</w:t>
      </w:r>
      <w:r w:rsidRPr="00764CC0">
        <w:t xml:space="preserve"> Административно</w:t>
      </w:r>
      <w:r>
        <w:t>м</w:t>
      </w:r>
      <w:r w:rsidRPr="00764CC0">
        <w:t xml:space="preserve"> регламент</w:t>
      </w:r>
      <w:r>
        <w:t>е</w:t>
      </w:r>
      <w:r w:rsidRPr="00764CC0">
        <w:t>;</w:t>
      </w:r>
    </w:p>
    <w:p w:rsidR="00764CC0" w:rsidRPr="00764CC0" w:rsidRDefault="00764CC0" w:rsidP="00764CC0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764CC0">
        <w:t xml:space="preserve">6) после подписания соглашения, при обращении в МФЦ. </w:t>
      </w:r>
    </w:p>
    <w:p w:rsidR="00764CC0" w:rsidRPr="00764CC0" w:rsidRDefault="00764CC0" w:rsidP="00764CC0">
      <w:pPr>
        <w:pStyle w:val="a7"/>
        <w:widowControl w:val="0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firstLine="567"/>
        <w:textAlignment w:val="top"/>
        <w:rPr>
          <w:sz w:val="24"/>
          <w:szCs w:val="24"/>
        </w:rPr>
      </w:pPr>
      <w:r w:rsidRPr="00764CC0">
        <w:rPr>
          <w:sz w:val="24"/>
          <w:szCs w:val="24"/>
        </w:rPr>
        <w:t>3.6. Требования к составу документов, необходимых для исполнения муниципальной услуги.</w:t>
      </w:r>
    </w:p>
    <w:p w:rsidR="00764CC0" w:rsidRPr="00764CC0" w:rsidRDefault="00764CC0" w:rsidP="00764CC0">
      <w:pPr>
        <w:pStyle w:val="a7"/>
        <w:widowControl w:val="0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firstLine="567"/>
        <w:textAlignment w:val="top"/>
        <w:rPr>
          <w:sz w:val="24"/>
          <w:szCs w:val="24"/>
        </w:rPr>
      </w:pPr>
      <w:r w:rsidRPr="00764CC0">
        <w:rPr>
          <w:sz w:val="24"/>
          <w:szCs w:val="24"/>
        </w:rPr>
        <w:tab/>
        <w:t>Предоставление информации заявителям осуществляется по устному или письменному запросу в произвольной форме.</w:t>
      </w:r>
    </w:p>
    <w:p w:rsidR="00764CC0" w:rsidRPr="00764CC0" w:rsidRDefault="00764CC0" w:rsidP="00764CC0">
      <w:pPr>
        <w:pStyle w:val="a7"/>
        <w:shd w:val="clear" w:color="auto" w:fill="FFFFFF"/>
        <w:tabs>
          <w:tab w:val="left" w:pos="113"/>
        </w:tabs>
        <w:spacing w:before="0" w:beforeAutospacing="0" w:after="0" w:afterAutospacing="0"/>
        <w:ind w:firstLine="567"/>
        <w:textAlignment w:val="top"/>
        <w:rPr>
          <w:bCs/>
          <w:sz w:val="24"/>
          <w:szCs w:val="24"/>
        </w:rPr>
      </w:pPr>
      <w:r w:rsidRPr="00764CC0">
        <w:rPr>
          <w:bCs/>
          <w:sz w:val="24"/>
          <w:szCs w:val="24"/>
        </w:rPr>
        <w:t>3.7. Общий срок исполнения муниципальной услуги.</w:t>
      </w:r>
      <w:r w:rsidRPr="00764CC0">
        <w:rPr>
          <w:bCs/>
          <w:sz w:val="24"/>
          <w:szCs w:val="24"/>
        </w:rPr>
        <w:tab/>
      </w:r>
    </w:p>
    <w:p w:rsidR="00764CC0" w:rsidRDefault="00764CC0" w:rsidP="00764CC0">
      <w:pPr>
        <w:pStyle w:val="a7"/>
        <w:shd w:val="clear" w:color="auto" w:fill="FFFFFF"/>
        <w:tabs>
          <w:tab w:val="left" w:pos="113"/>
        </w:tabs>
        <w:spacing w:before="0" w:beforeAutospacing="0" w:after="0" w:afterAutospacing="0"/>
        <w:textAlignment w:val="top"/>
        <w:rPr>
          <w:bCs/>
          <w:sz w:val="24"/>
          <w:szCs w:val="24"/>
        </w:rPr>
      </w:pPr>
      <w:r w:rsidRPr="00764CC0">
        <w:rPr>
          <w:bCs/>
          <w:sz w:val="24"/>
          <w:szCs w:val="24"/>
        </w:rPr>
        <w:tab/>
        <w:t xml:space="preserve">      Срок предоставления услуги не должен превышать 30 дней с момента поступления официального запроса.</w:t>
      </w:r>
      <w:r>
        <w:rPr>
          <w:bCs/>
          <w:sz w:val="24"/>
          <w:szCs w:val="24"/>
        </w:rPr>
        <w:t>»</w:t>
      </w:r>
      <w:r w:rsidRPr="00764CC0">
        <w:rPr>
          <w:bCs/>
          <w:sz w:val="24"/>
          <w:szCs w:val="24"/>
        </w:rPr>
        <w:t xml:space="preserve"> </w:t>
      </w:r>
    </w:p>
    <w:p w:rsidR="00764CC0" w:rsidRDefault="00764CC0" w:rsidP="00764CC0">
      <w:pPr>
        <w:ind w:firstLine="567"/>
        <w:jc w:val="both"/>
      </w:pPr>
      <w:r w:rsidRPr="00764CC0">
        <w:rPr>
          <w:bCs/>
        </w:rPr>
        <w:t>6)</w:t>
      </w:r>
      <w:r w:rsidRPr="00764CC0">
        <w:t xml:space="preserve"> </w:t>
      </w:r>
      <w:r>
        <w:t xml:space="preserve">Исключить пункт 5.14 раздела </w:t>
      </w:r>
      <w:r>
        <w:rPr>
          <w:lang w:val="en-US"/>
        </w:rPr>
        <w:t>V</w:t>
      </w:r>
      <w:r>
        <w:t xml:space="preserve"> Административного регламента.</w:t>
      </w:r>
    </w:p>
    <w:p w:rsidR="00396761" w:rsidRDefault="00396761" w:rsidP="00396761">
      <w:pPr>
        <w:ind w:firstLine="567"/>
        <w:jc w:val="both"/>
      </w:pPr>
      <w:r>
        <w:t>2. Управляющему делами Администрации Александровского района Томской области разместить на официальном сайте Администрации Александровского района Томской области (</w:t>
      </w:r>
      <w:hyperlink r:id="rId7" w:history="1">
        <w:r>
          <w:rPr>
            <w:rStyle w:val="a3"/>
          </w:rPr>
          <w:t>http://als.tomskinvest.ru/</w:t>
        </w:r>
      </w:hyperlink>
      <w:r>
        <w:t>)  настоящее постановление.</w:t>
      </w:r>
    </w:p>
    <w:p w:rsidR="00396761" w:rsidRDefault="00396761" w:rsidP="00396761">
      <w:pPr>
        <w:ind w:firstLine="567"/>
        <w:jc w:val="both"/>
      </w:pPr>
      <w:r>
        <w:t>3.</w:t>
      </w:r>
      <w:r w:rsidR="00786D34">
        <w:t xml:space="preserve"> </w:t>
      </w:r>
      <w:r>
        <w:t>Настоящее постановление вступает в силу со дня его официального опубликования (обнародования).</w:t>
      </w:r>
    </w:p>
    <w:p w:rsidR="00396761" w:rsidRDefault="00396761" w:rsidP="00396761">
      <w:pPr>
        <w:autoSpaceDE w:val="0"/>
        <w:autoSpaceDN w:val="0"/>
        <w:adjustRightInd w:val="0"/>
        <w:ind w:firstLine="567"/>
        <w:jc w:val="both"/>
      </w:pPr>
      <w:r>
        <w:t>4.</w:t>
      </w:r>
      <w:r w:rsidR="00786D34">
        <w:t xml:space="preserve"> </w:t>
      </w:r>
      <w:r>
        <w:t>Контроль за исполнением настоящего постановления возложить на заместителя Главы Александровского района Каримову О.В.</w:t>
      </w:r>
    </w:p>
    <w:p w:rsidR="00396761" w:rsidRDefault="00396761" w:rsidP="00396761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396761" w:rsidRPr="00773A6C" w:rsidTr="00601F6A">
        <w:tc>
          <w:tcPr>
            <w:tcW w:w="4643" w:type="dxa"/>
            <w:hideMark/>
          </w:tcPr>
          <w:p w:rsidR="00396761" w:rsidRDefault="00396761" w:rsidP="00601F6A">
            <w:pPr>
              <w:spacing w:line="276" w:lineRule="auto"/>
              <w:rPr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rPr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Александровского района</w:t>
            </w:r>
          </w:p>
          <w:p w:rsidR="00396761" w:rsidRDefault="00396761" w:rsidP="00601F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4644" w:type="dxa"/>
            <w:hideMark/>
          </w:tcPr>
          <w:p w:rsidR="00764CC0" w:rsidRDefault="00396761" w:rsidP="00601F6A">
            <w:pPr>
              <w:pStyle w:val="2"/>
              <w:spacing w:line="276" w:lineRule="auto"/>
              <w:ind w:right="-1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</w:t>
            </w:r>
          </w:p>
          <w:p w:rsidR="00764CC0" w:rsidRDefault="00764CC0" w:rsidP="00601F6A">
            <w:pPr>
              <w:pStyle w:val="2"/>
              <w:spacing w:line="276" w:lineRule="auto"/>
              <w:ind w:right="-1"/>
              <w:rPr>
                <w:sz w:val="24"/>
                <w:szCs w:val="24"/>
                <w:lang w:val="en-US" w:eastAsia="en-US"/>
              </w:rPr>
            </w:pPr>
          </w:p>
          <w:p w:rsidR="00396761" w:rsidRDefault="00764CC0" w:rsidP="00764CC0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                                    </w:t>
            </w:r>
            <w:r w:rsidR="00396761">
              <w:rPr>
                <w:sz w:val="24"/>
                <w:szCs w:val="24"/>
                <w:lang w:eastAsia="en-US"/>
              </w:rPr>
              <w:t xml:space="preserve">               И.С. Крылов</w:t>
            </w:r>
          </w:p>
        </w:tc>
      </w:tr>
      <w:tr w:rsidR="00396761" w:rsidRPr="00773A6C" w:rsidTr="00601F6A">
        <w:tc>
          <w:tcPr>
            <w:tcW w:w="4643" w:type="dxa"/>
            <w:hideMark/>
          </w:tcPr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82094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20941">
              <w:rPr>
                <w:sz w:val="18"/>
                <w:szCs w:val="18"/>
                <w:lang w:eastAsia="en-US"/>
              </w:rPr>
              <w:t>Матвеева А.Ф.</w:t>
            </w:r>
          </w:p>
          <w:p w:rsidR="00396761" w:rsidRDefault="00396761" w:rsidP="00601F6A">
            <w:pPr>
              <w:spacing w:line="276" w:lineRule="auto"/>
              <w:jc w:val="both"/>
              <w:rPr>
                <w:lang w:eastAsia="en-US"/>
              </w:rPr>
            </w:pPr>
            <w:r w:rsidRPr="00820941">
              <w:rPr>
                <w:sz w:val="18"/>
                <w:szCs w:val="18"/>
                <w:lang w:eastAsia="en-US"/>
              </w:rPr>
              <w:t>2-53-00</w:t>
            </w:r>
          </w:p>
        </w:tc>
        <w:tc>
          <w:tcPr>
            <w:tcW w:w="4644" w:type="dxa"/>
          </w:tcPr>
          <w:p w:rsidR="00396761" w:rsidRDefault="00396761" w:rsidP="00601F6A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396761" w:rsidRDefault="00396761" w:rsidP="00396761"/>
    <w:p w:rsidR="00396761" w:rsidRDefault="00396761" w:rsidP="00396761"/>
    <w:p w:rsidR="00396761" w:rsidRDefault="00396761" w:rsidP="00396761"/>
    <w:p w:rsidR="00396761" w:rsidRDefault="00396761" w:rsidP="00396761"/>
    <w:p w:rsidR="00396761" w:rsidRDefault="00396761" w:rsidP="00396761"/>
    <w:p w:rsidR="00396761" w:rsidRDefault="00396761" w:rsidP="00396761"/>
    <w:p w:rsidR="00396761" w:rsidRDefault="00396761" w:rsidP="00396761"/>
    <w:p w:rsidR="00396761" w:rsidRDefault="00396761" w:rsidP="00396761"/>
    <w:p w:rsidR="00396761" w:rsidRDefault="00396761" w:rsidP="00396761"/>
    <w:p w:rsidR="00396761" w:rsidRDefault="00396761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4B01F5" w:rsidRDefault="004B01F5" w:rsidP="00396761"/>
    <w:p w:rsidR="00786D34" w:rsidRDefault="00786D34" w:rsidP="00396761"/>
    <w:p w:rsidR="00786D34" w:rsidRDefault="00786D34" w:rsidP="00396761"/>
    <w:p w:rsidR="00786D34" w:rsidRDefault="00786D34" w:rsidP="00396761"/>
    <w:p w:rsidR="00786D34" w:rsidRDefault="00786D34" w:rsidP="00396761"/>
    <w:p w:rsidR="004B01F5" w:rsidRDefault="004B01F5" w:rsidP="00396761"/>
    <w:p w:rsidR="004B01F5" w:rsidRDefault="004B01F5" w:rsidP="00396761"/>
    <w:p w:rsidR="004B01F5" w:rsidRDefault="004B01F5" w:rsidP="00396761"/>
    <w:p w:rsidR="00396761" w:rsidRDefault="00396761" w:rsidP="00396761">
      <w:r>
        <w:t>____________________________________________________________________</w:t>
      </w:r>
    </w:p>
    <w:p w:rsidR="00396761" w:rsidRDefault="00396761" w:rsidP="00396761">
      <w:pPr>
        <w:jc w:val="both"/>
      </w:pPr>
      <w:r>
        <w:rPr>
          <w:sz w:val="16"/>
          <w:szCs w:val="16"/>
        </w:rPr>
        <w:t>Рассылка: Администрация Александровского района (1 экз.), Отдел образования Александровского района (1 экз.)</w:t>
      </w:r>
    </w:p>
    <w:sectPr w:rsidR="00396761" w:rsidSect="00786D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FC8"/>
    <w:multiLevelType w:val="hybridMultilevel"/>
    <w:tmpl w:val="AF0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5145B"/>
    <w:multiLevelType w:val="hybridMultilevel"/>
    <w:tmpl w:val="AF18B5B4"/>
    <w:lvl w:ilvl="0" w:tplc="8A488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197413"/>
    <w:multiLevelType w:val="hybridMultilevel"/>
    <w:tmpl w:val="4C3CFC22"/>
    <w:lvl w:ilvl="0" w:tplc="31840A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4F5CF9"/>
    <w:multiLevelType w:val="hybridMultilevel"/>
    <w:tmpl w:val="AF18B5B4"/>
    <w:lvl w:ilvl="0" w:tplc="8A488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3A5DD0"/>
    <w:multiLevelType w:val="hybridMultilevel"/>
    <w:tmpl w:val="1B7E2348"/>
    <w:lvl w:ilvl="0" w:tplc="7492A6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EA3CD0"/>
    <w:multiLevelType w:val="hybridMultilevel"/>
    <w:tmpl w:val="C8F85A52"/>
    <w:lvl w:ilvl="0" w:tplc="FD9290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74"/>
    <w:rsid w:val="001A7B9D"/>
    <w:rsid w:val="001E0F86"/>
    <w:rsid w:val="00297F7E"/>
    <w:rsid w:val="00396761"/>
    <w:rsid w:val="003971D8"/>
    <w:rsid w:val="004B01F5"/>
    <w:rsid w:val="004C63D3"/>
    <w:rsid w:val="0050207B"/>
    <w:rsid w:val="006102B5"/>
    <w:rsid w:val="00642005"/>
    <w:rsid w:val="00672136"/>
    <w:rsid w:val="00720F13"/>
    <w:rsid w:val="00764CC0"/>
    <w:rsid w:val="00786D34"/>
    <w:rsid w:val="00831A97"/>
    <w:rsid w:val="00854F13"/>
    <w:rsid w:val="009A5474"/>
    <w:rsid w:val="00AF09E1"/>
    <w:rsid w:val="00C821AB"/>
    <w:rsid w:val="00D148E4"/>
    <w:rsid w:val="00D77D24"/>
    <w:rsid w:val="00EB4222"/>
    <w:rsid w:val="00F0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  <w:style w:type="paragraph" w:styleId="a7">
    <w:name w:val="Normal (Web)"/>
    <w:basedOn w:val="a"/>
    <w:rsid w:val="00AF09E1"/>
    <w:pPr>
      <w:spacing w:before="100" w:beforeAutospacing="1" w:after="100" w:afterAutospacing="1"/>
      <w:jc w:val="both"/>
    </w:pPr>
    <w:rPr>
      <w:sz w:val="23"/>
      <w:szCs w:val="23"/>
    </w:rPr>
  </w:style>
  <w:style w:type="character" w:styleId="a8">
    <w:name w:val="Strong"/>
    <w:qFormat/>
    <w:rsid w:val="00764C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  <w:style w:type="paragraph" w:styleId="a7">
    <w:name w:val="Normal (Web)"/>
    <w:basedOn w:val="a"/>
    <w:rsid w:val="00AF09E1"/>
    <w:pPr>
      <w:spacing w:before="100" w:beforeAutospacing="1" w:after="100" w:afterAutospacing="1"/>
      <w:jc w:val="both"/>
    </w:pPr>
    <w:rPr>
      <w:sz w:val="23"/>
      <w:szCs w:val="23"/>
    </w:rPr>
  </w:style>
  <w:style w:type="character" w:styleId="a8">
    <w:name w:val="Strong"/>
    <w:qFormat/>
    <w:rsid w:val="00764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s.tomskinv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2017-05-18T03:41:00Z</cp:lastPrinted>
  <dcterms:created xsi:type="dcterms:W3CDTF">2017-05-18T03:41:00Z</dcterms:created>
  <dcterms:modified xsi:type="dcterms:W3CDTF">2017-05-18T03:41:00Z</dcterms:modified>
</cp:coreProperties>
</file>