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C4" w:rsidRDefault="00407078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666750" cy="828675"/>
                <wp:effectExtent l="0" t="0" r="0" b="9525"/>
                <wp:docPr id="1" name="Рисунок 1" descr="Герб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5pt;height:65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:rsidR="001E68C4" w:rsidRDefault="00407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E68C4" w:rsidRDefault="004070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1E68C4" w:rsidRDefault="001E68C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E68C4" w:rsidRDefault="0040707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792"/>
      </w:tblGrid>
      <w:tr w:rsidR="001E68C4">
        <w:tc>
          <w:tcPr>
            <w:tcW w:w="4643" w:type="dxa"/>
          </w:tcPr>
          <w:p w:rsidR="001E68C4" w:rsidRDefault="004070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4644" w:type="dxa"/>
            <w:gridSpan w:val="2"/>
          </w:tcPr>
          <w:p w:rsidR="001E68C4" w:rsidRDefault="0040707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376</w:t>
            </w:r>
          </w:p>
        </w:tc>
      </w:tr>
      <w:tr w:rsidR="001E68C4">
        <w:trPr>
          <w:trHeight w:val="297"/>
        </w:trPr>
        <w:tc>
          <w:tcPr>
            <w:tcW w:w="9287" w:type="dxa"/>
            <w:gridSpan w:val="3"/>
          </w:tcPr>
          <w:p w:rsidR="001E68C4" w:rsidRDefault="00407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E68C4">
        <w:trPr>
          <w:gridAfter w:val="1"/>
          <w:wAfter w:w="3792" w:type="dxa"/>
          <w:trHeight w:val="1057"/>
        </w:trPr>
        <w:tc>
          <w:tcPr>
            <w:tcW w:w="5495" w:type="dxa"/>
            <w:gridSpan w:val="2"/>
          </w:tcPr>
          <w:p w:rsidR="001E68C4" w:rsidRDefault="0040707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обеспечению беспрепятственного доступа инвалидов к объектам и услугам на территории муниципального 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«Алекса</w:t>
            </w:r>
            <w:r w:rsidR="0050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ндровский район» (в ред. пост</w:t>
            </w:r>
            <w:proofErr w:type="gramStart"/>
            <w:r w:rsidR="0050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0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29.07.2024 № 868)</w:t>
            </w:r>
          </w:p>
        </w:tc>
      </w:tr>
    </w:tbl>
    <w:p w:rsidR="001E68C4" w:rsidRDefault="001E68C4">
      <w:pPr>
        <w:pStyle w:val="ConsPlusTitle"/>
        <w:jc w:val="center"/>
        <w:rPr>
          <w:sz w:val="24"/>
          <w:szCs w:val="24"/>
        </w:rPr>
      </w:pPr>
    </w:p>
    <w:p w:rsidR="001E68C4" w:rsidRDefault="0040707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 статьи 15 Федерального закона от 24.11.1995 №181-ФЗ «О социальной защите инвалидов в Российской Федерации» и обеспечения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 условий доступности инвалидам и другим маломобильным группам населения объектов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</w:t>
      </w:r>
      <w:r>
        <w:rPr>
          <w:rFonts w:ascii="Times New Roman" w:hAnsi="Times New Roman" w:cs="Times New Roman"/>
          <w:sz w:val="24"/>
          <w:szCs w:val="24"/>
        </w:rPr>
        <w:t>оложены физкультурно-спортивные организации, организации культуры и другие организации,  местам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отдыха) и к предоставляемым в них услугам,</w:t>
      </w:r>
    </w:p>
    <w:p w:rsidR="001E68C4" w:rsidRDefault="0040707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E68C4" w:rsidRDefault="0040707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комиссию   по обеспечению беспрепятственного доступа  инвалидов к объектам и услугам на терри</w:t>
      </w:r>
      <w:r>
        <w:rPr>
          <w:rFonts w:ascii="Times New Roman" w:hAnsi="Times New Roman" w:cs="Times New Roman"/>
          <w:sz w:val="24"/>
          <w:szCs w:val="24"/>
        </w:rPr>
        <w:t xml:space="preserve">тории муниципального образования «Александровский район» (далее - Комиссия). </w:t>
      </w:r>
    </w:p>
    <w:p w:rsidR="001E68C4" w:rsidRDefault="0040707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Комиссии  согласно приложению 1.</w:t>
      </w:r>
    </w:p>
    <w:p w:rsidR="001E68C4" w:rsidRDefault="0040707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Утвердить  состав     Комиссии согласно приложению 2. </w:t>
      </w:r>
    </w:p>
    <w:p w:rsidR="001E68C4" w:rsidRDefault="0040707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форму акта осмотра объектов и предоставляемых в </w:t>
      </w:r>
      <w:r>
        <w:rPr>
          <w:rFonts w:ascii="Times New Roman" w:hAnsi="Times New Roman" w:cs="Times New Roman"/>
          <w:sz w:val="24"/>
          <w:szCs w:val="24"/>
        </w:rPr>
        <w:t xml:space="preserve">них услуг по определению  их доступности для инвалидов  согласно приложению 3. </w:t>
      </w:r>
    </w:p>
    <w:p w:rsidR="001E68C4" w:rsidRDefault="0040707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опубликовать в районной газете «Северянка» и разместить на официальном сайте Администрации Александровского района в информационно-телекоммуникационной сети «И</w:t>
      </w:r>
      <w:r>
        <w:rPr>
          <w:rFonts w:ascii="Times New Roman" w:hAnsi="Times New Roman" w:cs="Times New Roman"/>
          <w:sz w:val="24"/>
          <w:szCs w:val="24"/>
        </w:rPr>
        <w:t>нтернет».</w:t>
      </w:r>
    </w:p>
    <w:p w:rsidR="001E68C4" w:rsidRDefault="0040707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района Каримовы О.В.</w:t>
      </w:r>
    </w:p>
    <w:p w:rsidR="001E68C4" w:rsidRDefault="001E68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407078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Александровского района                                                               В.П. Мумбер</w:t>
      </w:r>
    </w:p>
    <w:p w:rsidR="001E68C4" w:rsidRDefault="001E68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68C4" w:rsidRDefault="00407078">
      <w:pPr>
        <w:pStyle w:val="ConsPlusNormal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Лутфулина</w:t>
      </w:r>
      <w:proofErr w:type="spellEnd"/>
      <w:r>
        <w:rPr>
          <w:rFonts w:ascii="Times New Roman" w:hAnsi="Times New Roman" w:cs="Times New Roman"/>
          <w:sz w:val="20"/>
        </w:rPr>
        <w:t xml:space="preserve"> Е.Л.</w:t>
      </w:r>
    </w:p>
    <w:p w:rsidR="001E68C4" w:rsidRDefault="00407078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2-48-86</w:t>
      </w:r>
    </w:p>
    <w:p w:rsidR="001E68C4" w:rsidRDefault="001E68C4">
      <w:pPr>
        <w:widowControl w:val="0"/>
        <w:spacing w:after="0" w:line="240" w:lineRule="auto"/>
        <w:ind w:left="4248" w:firstLine="539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1E68C4" w:rsidRDefault="001E68C4">
      <w:pPr>
        <w:widowControl w:val="0"/>
        <w:spacing w:after="0" w:line="240" w:lineRule="auto"/>
        <w:ind w:left="4248" w:firstLine="539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1E68C4" w:rsidRDefault="001E68C4">
      <w:pPr>
        <w:widowControl w:val="0"/>
        <w:spacing w:after="0" w:line="240" w:lineRule="auto"/>
        <w:ind w:left="4248" w:firstLine="539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1E68C4" w:rsidRDefault="001E68C4">
      <w:pPr>
        <w:widowControl w:val="0"/>
        <w:spacing w:after="0" w:line="240" w:lineRule="auto"/>
        <w:ind w:left="4248" w:firstLine="539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1E68C4" w:rsidRDefault="001E68C4">
      <w:pPr>
        <w:widowControl w:val="0"/>
        <w:spacing w:after="0" w:line="240" w:lineRule="auto"/>
        <w:ind w:left="4248" w:firstLine="539"/>
        <w:rPr>
          <w:rFonts w:ascii="Times New Roman CYR" w:hAnsi="Times New Roman CYR" w:cs="Times New Roman CYR"/>
          <w:sz w:val="20"/>
          <w:szCs w:val="20"/>
          <w:highlight w:val="white"/>
        </w:rPr>
      </w:pPr>
    </w:p>
    <w:p w:rsidR="001E68C4" w:rsidRDefault="001E68C4">
      <w:pPr>
        <w:widowControl w:val="0"/>
        <w:spacing w:after="0" w:line="240" w:lineRule="auto"/>
        <w:ind w:left="4248" w:firstLine="539"/>
        <w:rPr>
          <w:rFonts w:ascii="Times New Roman CYR" w:hAnsi="Times New Roman CYR" w:cs="Times New Roman CYR"/>
          <w:sz w:val="20"/>
          <w:szCs w:val="20"/>
          <w:highlight w:val="white"/>
        </w:rPr>
      </w:pPr>
    </w:p>
    <w:p w:rsidR="001E68C4" w:rsidRDefault="001E68C4">
      <w:pPr>
        <w:widowControl w:val="0"/>
        <w:spacing w:after="0" w:line="240" w:lineRule="auto"/>
        <w:ind w:left="4248" w:firstLine="539"/>
        <w:rPr>
          <w:rFonts w:ascii="Times New Roman CYR" w:hAnsi="Times New Roman CYR" w:cs="Times New Roman CYR"/>
          <w:sz w:val="20"/>
          <w:szCs w:val="20"/>
          <w:highlight w:val="white"/>
        </w:rPr>
      </w:pPr>
    </w:p>
    <w:p w:rsidR="001E68C4" w:rsidRDefault="00407078">
      <w:pPr>
        <w:widowControl w:val="0"/>
        <w:spacing w:after="0" w:line="240" w:lineRule="auto"/>
        <w:ind w:left="4248" w:firstLine="539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Приложение 1 к постановлению </w:t>
      </w:r>
    </w:p>
    <w:p w:rsidR="001E68C4" w:rsidRDefault="00407078">
      <w:pPr>
        <w:widowControl w:val="0"/>
        <w:spacing w:after="0" w:line="240" w:lineRule="auto"/>
        <w:ind w:left="4248" w:firstLine="539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>Администрации Александровского района</w:t>
      </w:r>
    </w:p>
    <w:p w:rsidR="001E68C4" w:rsidRDefault="00407078">
      <w:pPr>
        <w:widowControl w:val="0"/>
        <w:spacing w:after="0" w:line="240" w:lineRule="auto"/>
        <w:ind w:left="4248" w:firstLine="540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>от 13.04.2016  № 376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</w:p>
    <w:p w:rsidR="001E68C4" w:rsidRDefault="00407078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1E68C4" w:rsidRDefault="00407078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комиссии по  обеспечению беспрепятственного доступа  </w:t>
      </w:r>
    </w:p>
    <w:p w:rsidR="001E68C4" w:rsidRDefault="00407078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инвалидам к объектам и услугам на территории муниципального образования «Александровский район»</w:t>
      </w: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407078">
      <w:pPr>
        <w:pStyle w:val="a3"/>
        <w:numPr>
          <w:ilvl w:val="0"/>
          <w:numId w:val="6"/>
        </w:num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Об</w:t>
      </w:r>
      <w:r>
        <w:rPr>
          <w:rFonts w:ascii="Times New Roman" w:hAnsi="Times New Roman" w:cs="Times New Roman"/>
          <w:bCs/>
          <w:sz w:val="24"/>
          <w:szCs w:val="24"/>
        </w:rPr>
        <w:t>щие положения</w:t>
      </w: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1.1. Комиссия по обеспечению  беспрепятственного доступа  инвалидам к объектам и услугам на территории муниципального образования «Александровский район» (далее - Комиссия) образована в целях обеспечения исполнения законодательства о создани</w:t>
      </w:r>
      <w:r>
        <w:rPr>
          <w:rFonts w:ascii="Times New Roman" w:hAnsi="Times New Roman" w:cs="Times New Roman"/>
          <w:sz w:val="24"/>
          <w:szCs w:val="24"/>
        </w:rPr>
        <w:t>и условий для беспрепятственного доступа инвалидам и другим  маломобильным группам населения к объектам и предоставляемым в них услугам на территории Александровского района.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1.2. В своей деятельности Комиссия руководствуется действующим  з</w:t>
      </w:r>
      <w:r>
        <w:rPr>
          <w:rFonts w:ascii="Times New Roman" w:hAnsi="Times New Roman" w:cs="Times New Roman"/>
          <w:sz w:val="24"/>
          <w:szCs w:val="24"/>
        </w:rPr>
        <w:t xml:space="preserve">аконодательством в сфере социальной защиты инвалидов: нормативными правовыми актами Российской Федерации, Томской области, муниципальными правовыми актами. 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1.3. Комиссия осуществляет свои функции по решению установленных настоящим Положением задач во взаи</w:t>
      </w:r>
      <w:r>
        <w:rPr>
          <w:rFonts w:ascii="Times New Roman" w:hAnsi="Times New Roman" w:cs="Times New Roman"/>
          <w:sz w:val="24"/>
          <w:szCs w:val="24"/>
        </w:rPr>
        <w:t>модействии в установленном порядке с федеральными органами исполнительной власти, исполнительными органами государственной власти Томской области, органами местного самоуправления муниципального образования «Александровский район», организациями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их организационно-правовой формы </w:t>
      </w:r>
      <w:r>
        <w:rPr>
          <w:rFonts w:ascii="Times New Roman" w:hAnsi="Times New Roman" w:cs="Times New Roman"/>
          <w:sz w:val="24"/>
          <w:szCs w:val="24"/>
          <w:highlight w:val="white"/>
        </w:rPr>
        <w:t>и формы собственности, общественными организациями инвалидов.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1.4. Комиссия является постоянно действующим к</w:t>
      </w:r>
      <w:r>
        <w:rPr>
          <w:rFonts w:ascii="Times New Roman" w:hAnsi="Times New Roman" w:cs="Times New Roman"/>
          <w:sz w:val="24"/>
          <w:szCs w:val="24"/>
        </w:rPr>
        <w:t xml:space="preserve">оллегиальным совещательным органом. 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1.5.Состав Комиссии, а также положение о Комиссии утверждается постановлен</w:t>
      </w:r>
      <w:r>
        <w:rPr>
          <w:rFonts w:ascii="Times New Roman" w:hAnsi="Times New Roman" w:cs="Times New Roman"/>
          <w:sz w:val="24"/>
          <w:szCs w:val="24"/>
        </w:rPr>
        <w:t>ием Администрации Александровского района Томской области.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1.6. В состав комиссии входят представители Администрации района, общественной организации инвалидов.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1.7. Участие членов комиссии в её засед</w:t>
      </w:r>
      <w:r>
        <w:rPr>
          <w:rFonts w:ascii="Times New Roman" w:hAnsi="Times New Roman" w:cs="Times New Roman"/>
          <w:sz w:val="24"/>
          <w:szCs w:val="24"/>
        </w:rPr>
        <w:t xml:space="preserve">аниях является обязательным. 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1.8. Комиссия, при необходимости, создает рабочие группы, утверждает их состав и регламент деятельности.</w:t>
      </w: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407078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2. Задачи Комиссии</w:t>
      </w:r>
    </w:p>
    <w:p w:rsidR="001E68C4" w:rsidRDefault="001E68C4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комиссии является: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2.1. Организация работы по реализации законодательства Российской Федерации  по 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условий доступности инвалидам и маломобильным группам населения объектов и услуг в разных сферах жизнедеятельности на территории Александровского района;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2.2. Определение приоритетов и координация деятельности на территории Александровского района в сфере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доступной среды жизнедеятельности для инвалидов и других маломобильных групп населения;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2.3. Подготовка рекомендаций по вопросам обеспечения доступности объектов и услуг для инвалидов и других маломобильных групп населения структурным подразд</w:t>
      </w:r>
      <w:r>
        <w:rPr>
          <w:rFonts w:ascii="Times New Roman" w:hAnsi="Times New Roman" w:cs="Times New Roman"/>
          <w:sz w:val="24"/>
          <w:szCs w:val="24"/>
        </w:rPr>
        <w:t>елениям Администрации района, другим организациям;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Рассмотрение сложных и спорных вопросов по адаптации объектов социальной инфраструктуры, расположенных на подведомственной территории с целью принятия согласованных (межведомственных) решений;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2.5. Уч</w:t>
      </w:r>
      <w:r>
        <w:rPr>
          <w:rFonts w:ascii="Times New Roman" w:hAnsi="Times New Roman" w:cs="Times New Roman"/>
          <w:sz w:val="24"/>
          <w:szCs w:val="24"/>
        </w:rPr>
        <w:t>астие в рассмотрении проектов управленческих решений по обеспечению доступности инвалидам объектов и услуг, программ и планов в сфере формирования доступной среды жизнедеятельности для инвалидов и маломобильных групп населения с целью их корректировки и со</w:t>
      </w:r>
      <w:r>
        <w:rPr>
          <w:rFonts w:ascii="Times New Roman" w:hAnsi="Times New Roman" w:cs="Times New Roman"/>
          <w:sz w:val="24"/>
          <w:szCs w:val="24"/>
        </w:rPr>
        <w:t>гласования, а также результатов исполнения этих решений, программ и планов.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2.6.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организациями, предприятиями, учреждениями независимо от организационно-правовых форм и индивидуальными предпринимателями, осуществляющим</w:t>
      </w:r>
      <w:r>
        <w:rPr>
          <w:rFonts w:ascii="Times New Roman" w:hAnsi="Times New Roman" w:cs="Times New Roman"/>
          <w:sz w:val="24"/>
          <w:szCs w:val="24"/>
        </w:rPr>
        <w:t>и свою деятельность на территории Александровского района, (далее - организации)  законодательства по обеспечению доступности инвалидам объектов и оказываемых в них услуг;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2.7. Инициирование принятия мер воздействия на нарушителей законодательства в части </w:t>
      </w:r>
      <w:r>
        <w:rPr>
          <w:rFonts w:ascii="Times New Roman" w:hAnsi="Times New Roman" w:cs="Times New Roman"/>
          <w:sz w:val="24"/>
          <w:szCs w:val="24"/>
        </w:rPr>
        <w:t>обеспечения доступности инвалидам объектов и услуг.</w:t>
      </w: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407078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ab/>
        <w:t>Порядок работы комиссии</w:t>
      </w: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3.1.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3.2. Руководство деятельностью Комиссии осу</w:t>
      </w:r>
      <w:r>
        <w:rPr>
          <w:rFonts w:ascii="Times New Roman" w:hAnsi="Times New Roman" w:cs="Times New Roman"/>
          <w:sz w:val="24"/>
          <w:szCs w:val="24"/>
        </w:rPr>
        <w:t xml:space="preserve">ществляет председатель Комиссии. 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3.3. Председатель Комиссии созывает и ведет заседания Комиссии, а также утверждает повестку заседаний Комиссии.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3.4. Заместитель председателя Комиссии замещает председателя Комиссии по его поручению.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3.5. Секретарь Комисси</w:t>
      </w:r>
      <w:r>
        <w:rPr>
          <w:rFonts w:ascii="Times New Roman" w:hAnsi="Times New Roman" w:cs="Times New Roman"/>
          <w:sz w:val="24"/>
          <w:szCs w:val="24"/>
        </w:rPr>
        <w:t>и обеспечивает: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подготовку материалов на заседание комиссии в части рассматриваемых вопросов, готовит проект решения Комиссии;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ведение протокола заседания Комиссии, который подписывается председательствующим на заседании комиссии и секретарем комиссии; 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мониторинг исполнения решений комиссии.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Заседания комиссии проводятся по мере необходимости и считаются правомочными, если на них присутствуют не менее половины её членов. 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3.7. Решения комиссии принимаются открытым голосованием простым большинство</w:t>
      </w:r>
      <w:r>
        <w:rPr>
          <w:rFonts w:ascii="Times New Roman" w:hAnsi="Times New Roman" w:cs="Times New Roman"/>
          <w:sz w:val="24"/>
          <w:szCs w:val="24"/>
        </w:rPr>
        <w:t xml:space="preserve">м голосов, участвующих в голосовании членов комиссии, и носят рекомендательный характер. 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3.8. Решения комиссии доводятся до сведения заинтересованных граждан или организаций в виде письменного уведомления.</w:t>
      </w: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407078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4.  Функции комиссии</w:t>
      </w: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комиссии являются: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4.1. Анализ,  обобщение предложений (жалоб) граждан и организаций по вопросам создания доступной среды жизнедеятельности для инвалидов;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4.2. Проведение проверок организаций, обращений граждан, оформление соответствующ</w:t>
      </w:r>
      <w:r>
        <w:rPr>
          <w:rFonts w:ascii="Times New Roman" w:hAnsi="Times New Roman" w:cs="Times New Roman"/>
          <w:sz w:val="24"/>
          <w:szCs w:val="24"/>
        </w:rPr>
        <w:t>их актов проверок;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4.3. Участие </w:t>
      </w:r>
      <w:r>
        <w:rPr>
          <w:rFonts w:ascii="Times New Roman" w:hAnsi="Times New Roman" w:cs="Times New Roman"/>
          <w:sz w:val="24"/>
          <w:szCs w:val="24"/>
        </w:rPr>
        <w:t xml:space="preserve">в разработке программ по обеспечению доступности инвалидам и маломобильным группам населения к зданиям, сооружениям и оказываемым в них услугам; 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4.4. Подготовка предложений  организациям по переоборудованию и оснащению дейс</w:t>
      </w:r>
      <w:r>
        <w:rPr>
          <w:rFonts w:ascii="Times New Roman" w:hAnsi="Times New Roman" w:cs="Times New Roman"/>
          <w:sz w:val="24"/>
          <w:szCs w:val="24"/>
        </w:rPr>
        <w:t>твующих объектов техническими и другими средствами, обеспечивающими доступность инвалидам и другим маломобильным группам населения в соответствии с действующим законодательством объектов и предоставляемым в них услуг;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4.5. Подготовка и представление Главе </w:t>
      </w:r>
      <w:r>
        <w:rPr>
          <w:rFonts w:ascii="Times New Roman" w:hAnsi="Times New Roman" w:cs="Times New Roman"/>
          <w:sz w:val="24"/>
          <w:szCs w:val="24"/>
        </w:rPr>
        <w:t>Александровского района: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информации о состоянии доступности объектов и оказываемых в них услуг;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предложений о мероприятиях по переустройству (переоборудованию) и оснащению действующих объектов техническими  и другими средствами, обеспечивающими доступн</w:t>
      </w:r>
      <w:r>
        <w:rPr>
          <w:rFonts w:ascii="Times New Roman" w:hAnsi="Times New Roman" w:cs="Times New Roman"/>
          <w:sz w:val="24"/>
          <w:szCs w:val="24"/>
        </w:rPr>
        <w:t>ость инвалидам и другим маломобильным группам населения в соответствии с действующим законодательством объектов и предоставляемых в них услуг,  в том числе о включении их в целевые программы;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предложений о совершенствовании муниципальных правовых актов д</w:t>
      </w:r>
      <w:r>
        <w:rPr>
          <w:rFonts w:ascii="Times New Roman" w:hAnsi="Times New Roman" w:cs="Times New Roman"/>
          <w:sz w:val="24"/>
          <w:szCs w:val="24"/>
        </w:rPr>
        <w:t>ля обеспечения  доступности  инвалидам объектов и  услуг.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4.6. Координация деятельности органов местного самоуправления, организации независимо от организационно-правовой формы и общественных организаций инвалидов по вопросам  формирования доступной среды </w:t>
      </w:r>
      <w:r>
        <w:rPr>
          <w:rFonts w:ascii="Times New Roman" w:hAnsi="Times New Roman" w:cs="Times New Roman"/>
          <w:sz w:val="24"/>
          <w:szCs w:val="24"/>
        </w:rPr>
        <w:t>жизнедеятельности для инвалидов и других маломобильных групп населения.</w:t>
      </w: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407078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5. Полномочия Комиссии</w:t>
      </w: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своих функций Комиссия вправе: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Проводить обследования объектов социальной инфраструктуры  на предмет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исполнения нормативных требований обеспечения доступа инвалидов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других маломобильных групп населения к объектам социальной инфраструктуры;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5.2. Организовывать работу по обследованию (учету и мониторингу состояния доступности) объектов и услуг на подведом</w:t>
      </w:r>
      <w:r>
        <w:rPr>
          <w:rFonts w:ascii="Times New Roman" w:hAnsi="Times New Roman" w:cs="Times New Roman"/>
          <w:sz w:val="24"/>
          <w:szCs w:val="24"/>
        </w:rPr>
        <w:t xml:space="preserve">ственной территории, а также по представлению информации Главе Александровского района; 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5.3.  По результатам обследования составлять акт осмотра (обследования) объектов социальной инфраструктуры по установленной форме;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5.4. Направлять своих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для участия в совещаниях, семинарах, конференциях, выставках и иных форумах, относящихся к компетенции Комиссии;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5.5. Приглашать и заслушивать руководителей организаций в связи с их уклонением от исполнения требований доступности для инвалидов объектов со</w:t>
      </w:r>
      <w:r>
        <w:rPr>
          <w:rFonts w:ascii="Times New Roman" w:hAnsi="Times New Roman" w:cs="Times New Roman"/>
          <w:sz w:val="24"/>
          <w:szCs w:val="24"/>
        </w:rPr>
        <w:t>циальной инфраструктуры;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5.6. Запрашивать в Организациях информацию по вопросам, отнесенным к компетенции Комиссии;</w:t>
      </w:r>
    </w:p>
    <w:p w:rsidR="001E68C4" w:rsidRDefault="00407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5.7. Рассматривать проекты программ и планов в части вопросов, относящихся к компетенции Комиссии, и представлять их на утверждение в устано</w:t>
      </w:r>
      <w:r>
        <w:rPr>
          <w:rFonts w:ascii="Times New Roman" w:hAnsi="Times New Roman" w:cs="Times New Roman"/>
          <w:sz w:val="24"/>
          <w:szCs w:val="24"/>
        </w:rPr>
        <w:t>вленном порядке.</w:t>
      </w: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1E68C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E68C4" w:rsidRDefault="00407078">
      <w:pPr>
        <w:widowControl w:val="0"/>
        <w:spacing w:after="0" w:line="240" w:lineRule="auto"/>
        <w:ind w:left="4248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 к постановлению</w:t>
      </w:r>
    </w:p>
    <w:p w:rsidR="001E68C4" w:rsidRDefault="00407078">
      <w:pPr>
        <w:widowControl w:val="0"/>
        <w:spacing w:after="0" w:line="240" w:lineRule="auto"/>
        <w:ind w:left="4248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1E68C4" w:rsidRDefault="00407078">
      <w:pPr>
        <w:widowControl w:val="0"/>
        <w:spacing w:after="0" w:line="240" w:lineRule="auto"/>
        <w:ind w:left="4248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13.04.2016   № 376</w:t>
      </w:r>
    </w:p>
    <w:p w:rsidR="001E68C4" w:rsidRDefault="001E68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40707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</w:p>
    <w:p w:rsidR="001E68C4" w:rsidRDefault="0040707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 обеспечению  беспрепятственного доступа  инвалидов к объектам и услугам на территории муниципального образования «Александровский район»</w:t>
      </w:r>
    </w:p>
    <w:p w:rsidR="001E68C4" w:rsidRDefault="001E68C4">
      <w:pPr>
        <w:widowControl w:val="0"/>
        <w:ind w:firstLine="709"/>
        <w:jc w:val="center"/>
      </w:pPr>
    </w:p>
    <w:tbl>
      <w:tblPr>
        <w:tblW w:w="0" w:type="auto"/>
        <w:tblInd w:w="10" w:type="dxa"/>
        <w:tblLayout w:type="fixed"/>
        <w:tblLook w:val="01E0" w:firstRow="1" w:lastRow="1" w:firstColumn="1" w:lastColumn="1" w:noHBand="0" w:noVBand="0"/>
      </w:tblPr>
      <w:tblGrid>
        <w:gridCol w:w="2083"/>
        <w:gridCol w:w="6980"/>
      </w:tblGrid>
      <w:tr w:rsidR="001E68C4">
        <w:tc>
          <w:tcPr>
            <w:tcW w:w="2083" w:type="dxa"/>
          </w:tcPr>
          <w:p w:rsidR="001E68C4" w:rsidRDefault="004070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Монакова Л.М.</w:t>
            </w:r>
          </w:p>
        </w:tc>
        <w:tc>
          <w:tcPr>
            <w:tcW w:w="6980" w:type="dxa"/>
          </w:tcPr>
          <w:p w:rsidR="001E68C4" w:rsidRDefault="004070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заместитель Главы района,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E68C4">
        <w:tc>
          <w:tcPr>
            <w:tcW w:w="2083" w:type="dxa"/>
          </w:tcPr>
          <w:p w:rsidR="001E68C4" w:rsidRDefault="004070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6980" w:type="dxa"/>
          </w:tcPr>
          <w:p w:rsidR="001E68C4" w:rsidRDefault="004070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экономики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Комиссии;</w:t>
            </w:r>
          </w:p>
        </w:tc>
      </w:tr>
      <w:tr w:rsidR="001E68C4">
        <w:tc>
          <w:tcPr>
            <w:tcW w:w="2083" w:type="dxa"/>
          </w:tcPr>
          <w:p w:rsidR="001E68C4" w:rsidRDefault="004070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О.Г.</w:t>
            </w:r>
          </w:p>
        </w:tc>
        <w:tc>
          <w:tcPr>
            <w:tcW w:w="6980" w:type="dxa"/>
          </w:tcPr>
          <w:p w:rsidR="001E68C4" w:rsidRDefault="004070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 по поддержке предпринимательства и муниципальному заказу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Комиссии;</w:t>
            </w:r>
          </w:p>
        </w:tc>
      </w:tr>
      <w:tr w:rsidR="001E68C4">
        <w:tc>
          <w:tcPr>
            <w:tcW w:w="2083" w:type="dxa"/>
          </w:tcPr>
          <w:p w:rsidR="001E68C4" w:rsidRDefault="004070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Ханнанова М.А.</w:t>
            </w:r>
          </w:p>
        </w:tc>
        <w:tc>
          <w:tcPr>
            <w:tcW w:w="6980" w:type="dxa"/>
          </w:tcPr>
          <w:p w:rsidR="001E68C4" w:rsidRDefault="004070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лавный специалист по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контролю за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ремонтом и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троительств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района, член комиссии;</w:t>
            </w:r>
          </w:p>
        </w:tc>
      </w:tr>
      <w:tr w:rsidR="001E68C4">
        <w:tc>
          <w:tcPr>
            <w:tcW w:w="2083" w:type="dxa"/>
          </w:tcPr>
          <w:p w:rsidR="001E68C4" w:rsidRDefault="004070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980" w:type="dxa"/>
          </w:tcPr>
          <w:p w:rsidR="001E68C4" w:rsidRDefault="004070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Александровской районной организации Томского регионального объединения общественной организации «Всероссийское общество инвалидов», член комиссии (по согласованию).</w:t>
            </w:r>
          </w:p>
          <w:p w:rsidR="001E68C4" w:rsidRDefault="001E68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8C4" w:rsidRDefault="001E68C4">
      <w:pPr>
        <w:widowControl w:val="0"/>
        <w:ind w:firstLine="709"/>
        <w:jc w:val="both"/>
      </w:pPr>
    </w:p>
    <w:p w:rsidR="001E68C4" w:rsidRDefault="001E68C4">
      <w:pPr>
        <w:widowControl w:val="0"/>
        <w:spacing w:after="120"/>
        <w:ind w:firstLine="540"/>
        <w:jc w:val="both"/>
      </w:pPr>
    </w:p>
    <w:p w:rsidR="001E68C4" w:rsidRDefault="001E68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1E68C4">
      <w:pPr>
        <w:widowControl w:val="0"/>
        <w:spacing w:after="120"/>
        <w:ind w:firstLine="540"/>
        <w:jc w:val="both"/>
        <w:rPr>
          <w:rFonts w:ascii="Times New Roman" w:hAnsi="Times New Roman" w:cs="Times New Roman"/>
          <w:color w:val="000040"/>
          <w:sz w:val="26"/>
          <w:szCs w:val="26"/>
        </w:rPr>
      </w:pPr>
    </w:p>
    <w:p w:rsidR="001E68C4" w:rsidRDefault="00407078">
      <w:pPr>
        <w:widowControl w:val="0"/>
        <w:spacing w:after="0" w:line="240" w:lineRule="auto"/>
        <w:ind w:left="4248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 к постановлению</w:t>
      </w:r>
    </w:p>
    <w:p w:rsidR="001E68C4" w:rsidRDefault="00407078">
      <w:pPr>
        <w:widowControl w:val="0"/>
        <w:spacing w:after="0" w:line="240" w:lineRule="auto"/>
        <w:ind w:left="4248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Александровского района </w:t>
      </w:r>
    </w:p>
    <w:p w:rsidR="001E68C4" w:rsidRDefault="00407078">
      <w:pPr>
        <w:widowControl w:val="0"/>
        <w:spacing w:after="0" w:line="240" w:lineRule="auto"/>
        <w:ind w:left="4248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13.04.2016  № 376</w:t>
      </w:r>
    </w:p>
    <w:p w:rsidR="001E68C4" w:rsidRDefault="001E68C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68C4" w:rsidRDefault="0040707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 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осмотра  объекта по определению его доступности и оказываемых в нём услуг для инвалидов и других маломобильных групп населения</w:t>
      </w:r>
    </w:p>
    <w:p w:rsidR="001E68C4" w:rsidRDefault="001E6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 населенного пункта (города, района, области)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</w:t>
      </w:r>
    </w:p>
    <w:p w:rsidR="001E68C4" w:rsidRDefault="001E6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собственника, пользователя осматриваемого объекта или их представителя в лице _______________________________________________________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 Название объекта  (далее - объект)_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 наименование объекта, его принадлежность)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объекта _______________________________________________________________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</w:t>
      </w:r>
      <w:r>
        <w:rPr>
          <w:rFonts w:ascii="Times New Roman" w:hAnsi="Times New Roman" w:cs="Times New Roman"/>
          <w:i/>
          <w:sz w:val="24"/>
          <w:szCs w:val="24"/>
        </w:rPr>
        <w:t>ывается тип объекта: продовольственный магазин, аптека, кафе,  кинотеатр и др.)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объекта _____________________________________________________________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пользования объектом _____________________________________________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объекта ____________________________________________________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общая площадь в кв. м)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Этаж/этажи расположения объекта ____________________________________________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(указываются этажи, на которых расположен  объект, например: 1, 2 этажи; 3, 4, 5 этажи)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изложены в приложении к акту.</w:t>
      </w:r>
    </w:p>
    <w:p w:rsidR="001E68C4" w:rsidRDefault="0040707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комиссии об определении степени доступности  объекта для инвалидов и других маломобильных групп:</w:t>
      </w:r>
    </w:p>
    <w:p w:rsidR="001E68C4" w:rsidRDefault="001E68C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40707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к</w:t>
      </w:r>
      <w:r>
        <w:rPr>
          <w:rFonts w:ascii="Times New Roman" w:hAnsi="Times New Roman" w:cs="Times New Roman"/>
          <w:sz w:val="24"/>
          <w:szCs w:val="24"/>
        </w:rPr>
        <w:t>омиссии  для создания условий по обеспечению доступности объекта для инвалидов и других маломобильных групп:</w:t>
      </w:r>
    </w:p>
    <w:p w:rsidR="001E68C4" w:rsidRDefault="0040707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комиссии___________________________________________________</w:t>
      </w:r>
    </w:p>
    <w:p w:rsidR="001E68C4" w:rsidRDefault="0040707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1E68C4" w:rsidRDefault="0040707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E68C4" w:rsidRDefault="0040707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1E68C4" w:rsidRDefault="001E68C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40707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осматриваемого объекта_______________________________________</w:t>
      </w:r>
    </w:p>
    <w:p w:rsidR="001E68C4" w:rsidRDefault="001E68C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40"/>
          <w:sz w:val="24"/>
          <w:szCs w:val="24"/>
        </w:rPr>
      </w:pP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Акту осмотра объекта 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определению его доступности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оказываемых в нём услуг для инвалидов 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других маломобильных групп населения</w:t>
      </w:r>
    </w:p>
    <w:p w:rsidR="001E68C4" w:rsidRDefault="00407078">
      <w:pPr>
        <w:widowControl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 № ________</w:t>
      </w:r>
    </w:p>
    <w:p w:rsidR="001E68C4" w:rsidRDefault="001E68C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 _______________________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(наименование объекта)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определению его доступности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оказываемых в нём услуг для инвалидов</w:t>
      </w:r>
    </w:p>
    <w:p w:rsidR="001E68C4" w:rsidRDefault="0040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других маломобильных групп населения</w:t>
      </w:r>
    </w:p>
    <w:p w:rsidR="001E68C4" w:rsidRDefault="001E68C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1276"/>
        <w:gridCol w:w="1559"/>
        <w:gridCol w:w="1276"/>
        <w:gridCol w:w="1559"/>
        <w:gridCol w:w="1134"/>
      </w:tblGrid>
      <w:tr w:rsidR="001E68C4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4070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4070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4070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  <w:p w:rsidR="001E68C4" w:rsidRDefault="004070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/нет) № фото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4070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несоблюдения установленных норм, замечания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Default="004070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адаптации объекта</w:t>
            </w:r>
          </w:p>
        </w:tc>
      </w:tr>
      <w:tr w:rsidR="001E68C4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4070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4070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 для инвалида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4070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Default="004070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1E68C4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Default="001E6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8C4" w:rsidRDefault="001E68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widowControl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68C4" w:rsidRDefault="001E68C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sectPr w:rsidR="001E68C4">
      <w:pgSz w:w="11907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78" w:rsidRDefault="00407078">
      <w:pPr>
        <w:spacing w:after="0" w:line="240" w:lineRule="auto"/>
      </w:pPr>
      <w:r>
        <w:separator/>
      </w:r>
    </w:p>
  </w:endnote>
  <w:endnote w:type="continuationSeparator" w:id="0">
    <w:p w:rsidR="00407078" w:rsidRDefault="0040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78" w:rsidRDefault="00407078">
      <w:pPr>
        <w:spacing w:after="0" w:line="240" w:lineRule="auto"/>
      </w:pPr>
      <w:r>
        <w:separator/>
      </w:r>
    </w:p>
  </w:footnote>
  <w:footnote w:type="continuationSeparator" w:id="0">
    <w:p w:rsidR="00407078" w:rsidRDefault="00407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BD0"/>
    <w:multiLevelType w:val="hybridMultilevel"/>
    <w:tmpl w:val="00FAAE6C"/>
    <w:lvl w:ilvl="0" w:tplc="03622D1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654A4D18">
      <w:start w:val="1"/>
      <w:numFmt w:val="lowerLetter"/>
      <w:lvlText w:val="%2."/>
      <w:lvlJc w:val="left"/>
      <w:pPr>
        <w:ind w:left="1647" w:hanging="360"/>
      </w:pPr>
    </w:lvl>
    <w:lvl w:ilvl="2" w:tplc="0B226DAC">
      <w:start w:val="1"/>
      <w:numFmt w:val="lowerRoman"/>
      <w:lvlText w:val="%3."/>
      <w:lvlJc w:val="right"/>
      <w:pPr>
        <w:ind w:left="2367" w:hanging="180"/>
      </w:pPr>
    </w:lvl>
    <w:lvl w:ilvl="3" w:tplc="E9003996">
      <w:start w:val="1"/>
      <w:numFmt w:val="decimal"/>
      <w:lvlText w:val="%4."/>
      <w:lvlJc w:val="left"/>
      <w:pPr>
        <w:ind w:left="3087" w:hanging="360"/>
      </w:pPr>
    </w:lvl>
    <w:lvl w:ilvl="4" w:tplc="BE9AD06C">
      <w:start w:val="1"/>
      <w:numFmt w:val="lowerLetter"/>
      <w:lvlText w:val="%5."/>
      <w:lvlJc w:val="left"/>
      <w:pPr>
        <w:ind w:left="3807" w:hanging="360"/>
      </w:pPr>
    </w:lvl>
    <w:lvl w:ilvl="5" w:tplc="52304BEE">
      <w:start w:val="1"/>
      <w:numFmt w:val="lowerRoman"/>
      <w:lvlText w:val="%6."/>
      <w:lvlJc w:val="right"/>
      <w:pPr>
        <w:ind w:left="4527" w:hanging="180"/>
      </w:pPr>
    </w:lvl>
    <w:lvl w:ilvl="6" w:tplc="7140FFCA">
      <w:start w:val="1"/>
      <w:numFmt w:val="decimal"/>
      <w:lvlText w:val="%7."/>
      <w:lvlJc w:val="left"/>
      <w:pPr>
        <w:ind w:left="5247" w:hanging="360"/>
      </w:pPr>
    </w:lvl>
    <w:lvl w:ilvl="7" w:tplc="6C3EF79E">
      <w:start w:val="1"/>
      <w:numFmt w:val="lowerLetter"/>
      <w:lvlText w:val="%8."/>
      <w:lvlJc w:val="left"/>
      <w:pPr>
        <w:ind w:left="5967" w:hanging="360"/>
      </w:pPr>
    </w:lvl>
    <w:lvl w:ilvl="8" w:tplc="0E1813C2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05613E"/>
    <w:multiLevelType w:val="hybridMultilevel"/>
    <w:tmpl w:val="BBA8B5E6"/>
    <w:lvl w:ilvl="0" w:tplc="D7CC32CC">
      <w:start w:val="1"/>
      <w:numFmt w:val="decimal"/>
      <w:lvlText w:val="%1."/>
      <w:lvlJc w:val="left"/>
      <w:pPr>
        <w:ind w:left="1260" w:hanging="360"/>
      </w:pPr>
    </w:lvl>
    <w:lvl w:ilvl="1" w:tplc="2BF020B2">
      <w:start w:val="1"/>
      <w:numFmt w:val="decimal"/>
      <w:lvlText w:val="%2)"/>
      <w:lvlJc w:val="left"/>
      <w:pPr>
        <w:ind w:left="2400" w:hanging="780"/>
      </w:pPr>
      <w:rPr>
        <w:rFonts w:hint="default"/>
      </w:rPr>
    </w:lvl>
    <w:lvl w:ilvl="2" w:tplc="9C70F808">
      <w:start w:val="1"/>
      <w:numFmt w:val="lowerRoman"/>
      <w:lvlText w:val="%3."/>
      <w:lvlJc w:val="right"/>
      <w:pPr>
        <w:ind w:left="2700" w:hanging="180"/>
      </w:pPr>
    </w:lvl>
    <w:lvl w:ilvl="3" w:tplc="CE122554">
      <w:start w:val="1"/>
      <w:numFmt w:val="decimal"/>
      <w:lvlText w:val="%4."/>
      <w:lvlJc w:val="left"/>
      <w:pPr>
        <w:ind w:left="3420" w:hanging="360"/>
      </w:pPr>
    </w:lvl>
    <w:lvl w:ilvl="4" w:tplc="6A84D600">
      <w:start w:val="1"/>
      <w:numFmt w:val="lowerLetter"/>
      <w:lvlText w:val="%5."/>
      <w:lvlJc w:val="left"/>
      <w:pPr>
        <w:ind w:left="4140" w:hanging="360"/>
      </w:pPr>
    </w:lvl>
    <w:lvl w:ilvl="5" w:tplc="41887D1E">
      <w:start w:val="1"/>
      <w:numFmt w:val="lowerRoman"/>
      <w:lvlText w:val="%6."/>
      <w:lvlJc w:val="right"/>
      <w:pPr>
        <w:ind w:left="4860" w:hanging="180"/>
      </w:pPr>
    </w:lvl>
    <w:lvl w:ilvl="6" w:tplc="6BDA0A06">
      <w:start w:val="1"/>
      <w:numFmt w:val="decimal"/>
      <w:lvlText w:val="%7."/>
      <w:lvlJc w:val="left"/>
      <w:pPr>
        <w:ind w:left="5580" w:hanging="360"/>
      </w:pPr>
    </w:lvl>
    <w:lvl w:ilvl="7" w:tplc="E764A164">
      <w:start w:val="1"/>
      <w:numFmt w:val="lowerLetter"/>
      <w:lvlText w:val="%8."/>
      <w:lvlJc w:val="left"/>
      <w:pPr>
        <w:ind w:left="6300" w:hanging="360"/>
      </w:pPr>
    </w:lvl>
    <w:lvl w:ilvl="8" w:tplc="159C6040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7400B4"/>
    <w:multiLevelType w:val="hybridMultilevel"/>
    <w:tmpl w:val="38A09B88"/>
    <w:lvl w:ilvl="0" w:tplc="2D50CFB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027CC14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186DAD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E09EAD40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DA8A7F10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13C2501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B7524986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213C450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47D05096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">
    <w:nsid w:val="70077A40"/>
    <w:multiLevelType w:val="hybridMultilevel"/>
    <w:tmpl w:val="8C94B20E"/>
    <w:lvl w:ilvl="0" w:tplc="36FCC3C4">
      <w:start w:val="1"/>
      <w:numFmt w:val="decimal"/>
      <w:lvlText w:val="%1."/>
      <w:lvlJc w:val="left"/>
    </w:lvl>
    <w:lvl w:ilvl="1" w:tplc="C268A444">
      <w:start w:val="1"/>
      <w:numFmt w:val="lowerLetter"/>
      <w:lvlText w:val="%2."/>
      <w:lvlJc w:val="left"/>
      <w:pPr>
        <w:ind w:left="1440" w:hanging="360"/>
      </w:pPr>
    </w:lvl>
    <w:lvl w:ilvl="2" w:tplc="5494289C">
      <w:start w:val="1"/>
      <w:numFmt w:val="lowerRoman"/>
      <w:lvlText w:val="%3."/>
      <w:lvlJc w:val="right"/>
      <w:pPr>
        <w:ind w:left="2160" w:hanging="180"/>
      </w:pPr>
    </w:lvl>
    <w:lvl w:ilvl="3" w:tplc="3B1AA96A">
      <w:start w:val="1"/>
      <w:numFmt w:val="decimal"/>
      <w:lvlText w:val="%4."/>
      <w:lvlJc w:val="left"/>
      <w:pPr>
        <w:ind w:left="2880" w:hanging="360"/>
      </w:pPr>
    </w:lvl>
    <w:lvl w:ilvl="4" w:tplc="BD9EED92">
      <w:start w:val="1"/>
      <w:numFmt w:val="lowerLetter"/>
      <w:lvlText w:val="%5."/>
      <w:lvlJc w:val="left"/>
      <w:pPr>
        <w:ind w:left="3600" w:hanging="360"/>
      </w:pPr>
    </w:lvl>
    <w:lvl w:ilvl="5" w:tplc="A142D678">
      <w:start w:val="1"/>
      <w:numFmt w:val="lowerRoman"/>
      <w:lvlText w:val="%6."/>
      <w:lvlJc w:val="right"/>
      <w:pPr>
        <w:ind w:left="4320" w:hanging="180"/>
      </w:pPr>
    </w:lvl>
    <w:lvl w:ilvl="6" w:tplc="593A6384">
      <w:start w:val="1"/>
      <w:numFmt w:val="decimal"/>
      <w:lvlText w:val="%7."/>
      <w:lvlJc w:val="left"/>
      <w:pPr>
        <w:ind w:left="5040" w:hanging="360"/>
      </w:pPr>
    </w:lvl>
    <w:lvl w:ilvl="7" w:tplc="23B4F5E8">
      <w:start w:val="1"/>
      <w:numFmt w:val="lowerLetter"/>
      <w:lvlText w:val="%8."/>
      <w:lvlJc w:val="left"/>
      <w:pPr>
        <w:ind w:left="5760" w:hanging="360"/>
      </w:pPr>
    </w:lvl>
    <w:lvl w:ilvl="8" w:tplc="7F90270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D4BCE"/>
    <w:multiLevelType w:val="hybridMultilevel"/>
    <w:tmpl w:val="DC787606"/>
    <w:lvl w:ilvl="0" w:tplc="6A1C534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4EE2B5BA">
      <w:start w:val="1"/>
      <w:numFmt w:val="lowerLetter"/>
      <w:lvlText w:val="%2."/>
      <w:lvlJc w:val="left"/>
      <w:pPr>
        <w:ind w:left="1647" w:hanging="360"/>
      </w:pPr>
    </w:lvl>
    <w:lvl w:ilvl="2" w:tplc="49D4B5DC">
      <w:start w:val="1"/>
      <w:numFmt w:val="lowerRoman"/>
      <w:lvlText w:val="%3."/>
      <w:lvlJc w:val="right"/>
      <w:pPr>
        <w:ind w:left="2367" w:hanging="180"/>
      </w:pPr>
    </w:lvl>
    <w:lvl w:ilvl="3" w:tplc="4D9A8EE0">
      <w:start w:val="1"/>
      <w:numFmt w:val="decimal"/>
      <w:lvlText w:val="%4."/>
      <w:lvlJc w:val="left"/>
      <w:pPr>
        <w:ind w:left="3087" w:hanging="360"/>
      </w:pPr>
    </w:lvl>
    <w:lvl w:ilvl="4" w:tplc="979A7EC8">
      <w:start w:val="1"/>
      <w:numFmt w:val="lowerLetter"/>
      <w:lvlText w:val="%5."/>
      <w:lvlJc w:val="left"/>
      <w:pPr>
        <w:ind w:left="3807" w:hanging="360"/>
      </w:pPr>
    </w:lvl>
    <w:lvl w:ilvl="5" w:tplc="299E034E">
      <w:start w:val="1"/>
      <w:numFmt w:val="lowerRoman"/>
      <w:lvlText w:val="%6."/>
      <w:lvlJc w:val="right"/>
      <w:pPr>
        <w:ind w:left="4527" w:hanging="180"/>
      </w:pPr>
    </w:lvl>
    <w:lvl w:ilvl="6" w:tplc="2066297C">
      <w:start w:val="1"/>
      <w:numFmt w:val="decimal"/>
      <w:lvlText w:val="%7."/>
      <w:lvlJc w:val="left"/>
      <w:pPr>
        <w:ind w:left="5247" w:hanging="360"/>
      </w:pPr>
    </w:lvl>
    <w:lvl w:ilvl="7" w:tplc="DA72F59A">
      <w:start w:val="1"/>
      <w:numFmt w:val="lowerLetter"/>
      <w:lvlText w:val="%8."/>
      <w:lvlJc w:val="left"/>
      <w:pPr>
        <w:ind w:left="5967" w:hanging="360"/>
      </w:pPr>
    </w:lvl>
    <w:lvl w:ilvl="8" w:tplc="B926809C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8F4288"/>
    <w:multiLevelType w:val="hybridMultilevel"/>
    <w:tmpl w:val="1E1EC2D2"/>
    <w:lvl w:ilvl="0" w:tplc="93ACD100">
      <w:start w:val="1"/>
      <w:numFmt w:val="decimal"/>
      <w:lvlText w:val="%1)"/>
      <w:lvlJc w:val="left"/>
      <w:pPr>
        <w:ind w:left="1290" w:hanging="360"/>
      </w:pPr>
    </w:lvl>
    <w:lvl w:ilvl="1" w:tplc="98C408E0">
      <w:start w:val="1"/>
      <w:numFmt w:val="lowerLetter"/>
      <w:lvlText w:val="%2."/>
      <w:lvlJc w:val="left"/>
      <w:pPr>
        <w:ind w:left="2010" w:hanging="360"/>
      </w:pPr>
    </w:lvl>
    <w:lvl w:ilvl="2" w:tplc="DA3A6AA0">
      <w:start w:val="1"/>
      <w:numFmt w:val="lowerRoman"/>
      <w:lvlText w:val="%3."/>
      <w:lvlJc w:val="right"/>
      <w:pPr>
        <w:ind w:left="2730" w:hanging="180"/>
      </w:pPr>
    </w:lvl>
    <w:lvl w:ilvl="3" w:tplc="1C683AC8">
      <w:start w:val="1"/>
      <w:numFmt w:val="decimal"/>
      <w:lvlText w:val="%4."/>
      <w:lvlJc w:val="left"/>
      <w:pPr>
        <w:ind w:left="3450" w:hanging="360"/>
      </w:pPr>
    </w:lvl>
    <w:lvl w:ilvl="4" w:tplc="959268A0">
      <w:start w:val="1"/>
      <w:numFmt w:val="lowerLetter"/>
      <w:lvlText w:val="%5."/>
      <w:lvlJc w:val="left"/>
      <w:pPr>
        <w:ind w:left="4170" w:hanging="360"/>
      </w:pPr>
    </w:lvl>
    <w:lvl w:ilvl="5" w:tplc="3ABCBE68">
      <w:start w:val="1"/>
      <w:numFmt w:val="lowerRoman"/>
      <w:lvlText w:val="%6."/>
      <w:lvlJc w:val="right"/>
      <w:pPr>
        <w:ind w:left="4890" w:hanging="180"/>
      </w:pPr>
    </w:lvl>
    <w:lvl w:ilvl="6" w:tplc="226CEB3E">
      <w:start w:val="1"/>
      <w:numFmt w:val="decimal"/>
      <w:lvlText w:val="%7."/>
      <w:lvlJc w:val="left"/>
      <w:pPr>
        <w:ind w:left="5610" w:hanging="360"/>
      </w:pPr>
    </w:lvl>
    <w:lvl w:ilvl="7" w:tplc="598E04A6">
      <w:start w:val="1"/>
      <w:numFmt w:val="lowerLetter"/>
      <w:lvlText w:val="%8."/>
      <w:lvlJc w:val="left"/>
      <w:pPr>
        <w:ind w:left="6330" w:hanging="360"/>
      </w:pPr>
    </w:lvl>
    <w:lvl w:ilvl="8" w:tplc="CDF0E7C4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C4"/>
    <w:rsid w:val="001E68C4"/>
    <w:rsid w:val="00407078"/>
    <w:rsid w:val="0050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1972</Words>
  <Characters>11245</Characters>
  <Application>Microsoft Office Word</Application>
  <DocSecurity>0</DocSecurity>
  <Lines>93</Lines>
  <Paragraphs>26</Paragraphs>
  <ScaleCrop>false</ScaleCrop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5</cp:revision>
  <dcterms:created xsi:type="dcterms:W3CDTF">2024-07-15T07:10:00Z</dcterms:created>
  <dcterms:modified xsi:type="dcterms:W3CDTF">2024-07-30T09:01:00Z</dcterms:modified>
</cp:coreProperties>
</file>