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71C3" w:rsidTr="005871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1C3" w:rsidRDefault="005871C3">
            <w:pPr>
              <w:pStyle w:val="ConsPlusNormal"/>
            </w:pPr>
            <w:bookmarkStart w:id="0" w:name="_GoBack"/>
            <w:bookmarkEnd w:id="0"/>
            <w:r>
              <w:t>24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71C3" w:rsidRDefault="005871C3">
            <w:pPr>
              <w:pStyle w:val="ConsPlusNormal"/>
              <w:jc w:val="right"/>
            </w:pPr>
            <w:r>
              <w:t>N 260-ОЗ</w:t>
            </w:r>
          </w:p>
        </w:tc>
      </w:tr>
    </w:tbl>
    <w:p w:rsidR="005871C3" w:rsidRDefault="00587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jc w:val="center"/>
      </w:pPr>
      <w:r>
        <w:t>ТОМСКАЯ ОБЛАСТЬ</w:t>
      </w:r>
    </w:p>
    <w:p w:rsidR="005871C3" w:rsidRDefault="005871C3">
      <w:pPr>
        <w:pStyle w:val="ConsPlusTitle"/>
        <w:jc w:val="center"/>
      </w:pPr>
    </w:p>
    <w:p w:rsidR="005871C3" w:rsidRDefault="005871C3">
      <w:pPr>
        <w:pStyle w:val="ConsPlusTitle"/>
        <w:jc w:val="center"/>
      </w:pPr>
      <w:r>
        <w:t>ЗАКОН</w:t>
      </w:r>
    </w:p>
    <w:p w:rsidR="005871C3" w:rsidRDefault="005871C3">
      <w:pPr>
        <w:pStyle w:val="ConsPlusTitle"/>
        <w:jc w:val="center"/>
      </w:pPr>
    </w:p>
    <w:p w:rsidR="005871C3" w:rsidRDefault="005871C3">
      <w:pPr>
        <w:pStyle w:val="ConsPlusTitle"/>
        <w:jc w:val="center"/>
      </w:pPr>
      <w:r>
        <w:t>ОБ АДМИНИСТРАТИВНЫХ КОМИССИЯХ В ТОМСКОЙ ОБЛАСТИ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jc w:val="right"/>
      </w:pPr>
      <w:r>
        <w:t>Принят</w:t>
      </w:r>
    </w:p>
    <w:p w:rsidR="005871C3" w:rsidRDefault="005871C3">
      <w:pPr>
        <w:pStyle w:val="ConsPlusNormal"/>
        <w:jc w:val="right"/>
      </w:pPr>
      <w:r>
        <w:t>постановлением</w:t>
      </w:r>
    </w:p>
    <w:p w:rsidR="005871C3" w:rsidRDefault="005871C3">
      <w:pPr>
        <w:pStyle w:val="ConsPlusNormal"/>
        <w:jc w:val="right"/>
      </w:pPr>
      <w:r>
        <w:t>Государственной Думы</w:t>
      </w:r>
    </w:p>
    <w:p w:rsidR="005871C3" w:rsidRDefault="005871C3">
      <w:pPr>
        <w:pStyle w:val="ConsPlusNormal"/>
        <w:jc w:val="right"/>
      </w:pPr>
      <w:r>
        <w:t>Томской области</w:t>
      </w:r>
    </w:p>
    <w:p w:rsidR="005871C3" w:rsidRDefault="005871C3">
      <w:pPr>
        <w:pStyle w:val="ConsPlusNormal"/>
        <w:jc w:val="right"/>
      </w:pPr>
      <w:r>
        <w:t>от 14.11.2009 N 2787</w:t>
      </w:r>
    </w:p>
    <w:p w:rsidR="005871C3" w:rsidRDefault="005871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71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1C3" w:rsidRDefault="00587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1C3" w:rsidRDefault="005871C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5871C3" w:rsidRDefault="00587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15.11.2010 </w:t>
            </w:r>
            <w:hyperlink r:id="rId5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05.03.2020 </w:t>
            </w:r>
            <w:hyperlink r:id="rId6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15.09.2020 </w:t>
            </w:r>
            <w:hyperlink r:id="rId7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jc w:val="center"/>
        <w:outlineLvl w:val="0"/>
      </w:pPr>
      <w:r>
        <w:t>Глава 1. ОБЩИЕ ПОЛОЖЕНИЯ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1. Правовой статус административных комиссий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9" w:history="1">
        <w:r>
          <w:rPr>
            <w:color w:val="0000FF"/>
          </w:rPr>
          <w:t>Кодексом</w:t>
        </w:r>
      </w:hyperlink>
      <w:r>
        <w:t xml:space="preserve"> Томской области об административных правонарушениях и отнесенных к их компетенции.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2. Правовые основы деятельности административных комиссий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11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и законодательством Томской области.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 xml:space="preserve">4. Исполнение постановлений по делам об административных правонарушениях, </w:t>
      </w:r>
      <w:r>
        <w:lastRenderedPageBreak/>
        <w:t>вынесенных административными комиссиями, осуществляется в порядке, установленном федеральным законодательством.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Томской области от 15.11.2010 N 276-ОЗ.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jc w:val="center"/>
        <w:outlineLvl w:val="0"/>
      </w:pPr>
      <w:r>
        <w:t>Глава 2. ПОРЯДОК СОЗДАНИЯ, ЛИКВИДАЦИИ, СОСТАВ</w:t>
      </w:r>
    </w:p>
    <w:p w:rsidR="005871C3" w:rsidRDefault="005871C3">
      <w:pPr>
        <w:pStyle w:val="ConsPlusTitle"/>
        <w:jc w:val="center"/>
      </w:pPr>
      <w:r>
        <w:t>АДМИНИСТРАТИВНЫХ КОМИССИЙ И СРОК ПОЛНОМОЧИЙ ЧЛЕНОВ</w:t>
      </w:r>
    </w:p>
    <w:p w:rsidR="005871C3" w:rsidRDefault="005871C3">
      <w:pPr>
        <w:pStyle w:val="ConsPlusTitle"/>
        <w:jc w:val="center"/>
      </w:pPr>
      <w:r>
        <w:t>АДМИНИСТРАТИВНЫХ КОМИССИЙ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3. Порядок создания, ликвидации административных комиссий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 xml:space="preserve">1. Административные комиссии создаются органами местного самоуправления муниципальных районов, городских округов (далее - муниципальное образование) в соответствии с настоящим Законом, </w:t>
      </w:r>
      <w:hyperlink r:id="rId15" w:history="1">
        <w:r>
          <w:rPr>
            <w:color w:val="0000FF"/>
          </w:rPr>
          <w:t>Законом</w:t>
        </w:r>
      </w:hyperlink>
      <w: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2. В соответствующем муниципальном образовании создаются одна или несколько административных комиссий.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 xml:space="preserve">3. Персональный и численный состав административных комиссий, создаваемых в соответствующем муниципальном образовании, утверждается сроком на четыре года при наличии письменного согласия лиц, предлагаемых в состав комиссий, с учетом требований </w:t>
      </w:r>
      <w:hyperlink w:anchor="P53" w:history="1">
        <w:r>
          <w:rPr>
            <w:color w:val="0000FF"/>
          </w:rPr>
          <w:t>статьи 4</w:t>
        </w:r>
      </w:hyperlink>
      <w:r>
        <w:t xml:space="preserve"> настоящего Закона.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5. Ликвидация административной комиссии не допускается в случае, если на территории муниципального образования создана только одна административная комиссия.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bookmarkStart w:id="1" w:name="P53"/>
      <w:bookmarkEnd w:id="1"/>
      <w:r>
        <w:t>Статья 4. Состав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1. Административная комиссия создается в составе председателя, заместителя председателя, ответственного секретаря и иных членов административной комиссии в количестве от пяти до пятнадцати человек.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судимости.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lastRenderedPageBreak/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должен иметь юридическое образование.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5. Срок полномочий члена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 xml:space="preserve">1. Срок полномочий члена административной комиссии начинается со дня включения его в состав административной комиссии и прекращается со дня утверждения нового состава административной комиссии, за исключением случаев, предусмотренных </w:t>
      </w:r>
      <w:hyperlink w:anchor="P6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5871C3" w:rsidRDefault="005871C3">
      <w:pPr>
        <w:pStyle w:val="ConsPlusNormal"/>
        <w:jc w:val="both"/>
      </w:pPr>
      <w:r>
        <w:t xml:space="preserve">(в ред. Законов Томской области от 05.03.2020 </w:t>
      </w:r>
      <w:hyperlink r:id="rId21" w:history="1">
        <w:r>
          <w:rPr>
            <w:color w:val="0000FF"/>
          </w:rPr>
          <w:t>N 9-ОЗ</w:t>
        </w:r>
      </w:hyperlink>
      <w:r>
        <w:t xml:space="preserve">, от 15.09.2020 </w:t>
      </w:r>
      <w:hyperlink r:id="rId22" w:history="1">
        <w:r>
          <w:rPr>
            <w:color w:val="0000FF"/>
          </w:rPr>
          <w:t>N 112-ОЗ</w:t>
        </w:r>
      </w:hyperlink>
      <w:r>
        <w:t>)</w:t>
      </w:r>
    </w:p>
    <w:p w:rsidR="005871C3" w:rsidRDefault="005871C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3) вступления в отношении него в законную силу обвинительного приговора суда;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5) систематического невыполнения обязанностей, выразившегося в уклонении более трех раз подряд без уважительных причин от участия в заседаниях комиссии;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6) его смерти;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7) ликвидации административной комиссии в порядке, установленном настоящим Законом.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jc w:val="center"/>
        <w:outlineLvl w:val="0"/>
      </w:pPr>
      <w:r>
        <w:t>Глава 3. ПОРЯДОК ДЕЯТЕЛЬНОСТИ АДМИНИСТРАТИВНЫХ КОМИССИЙ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6. Заседания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lastRenderedPageBreak/>
        <w:t>1. Дела об административных правонарушениях рассматриваются административной комиссией на заседаниях.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 xml:space="preserve">2. Заседания административной комиссии проводятся с периодичностью, обеспечивающей соблюдение установленных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сроков рассмотрения дел об административных правонарушениях.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5871C3" w:rsidRDefault="005871C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7. Полномочия председателя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Регламентом работы административных комиссий.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8. Полномочия заместителя председателя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4) осуществляет иные полномочия, установленные для члена административной комиссии.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9. Полномочия ответственного секретаря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lastRenderedPageBreak/>
        <w:t>3) принимает меры по организационному обеспечению деятельности административной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6) ведет делопроизводство;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Регламентом работы административных комиссий.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10. Полномочия членов административной комиссии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Члены административной комиссии: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Регламентом работы административных комиссий.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11. Финансовое и материальное обеспечение деятельности административных комиссий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jc w:val="center"/>
        <w:outlineLvl w:val="0"/>
      </w:pPr>
      <w:r>
        <w:t>Глава 4. ЗАКЛЮЧИТЕЛЬНЫЕ ПОЛОЖЕНИЯ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ind w:firstLine="540"/>
        <w:jc w:val="both"/>
      </w:pPr>
      <w:r>
        <w:t>1. Настоящий Закон вступает в силу с 1 января 2010 года.</w:t>
      </w:r>
    </w:p>
    <w:p w:rsidR="005871C3" w:rsidRDefault="005871C3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871C3" w:rsidRDefault="005871C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8(69), постановление от 27.06.2002 N 217);</w:t>
      </w:r>
    </w:p>
    <w:p w:rsidR="005871C3" w:rsidRDefault="005871C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61(122)-II, постановление от 25.01.2007 N 3909).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jc w:val="right"/>
      </w:pPr>
      <w:r>
        <w:t>Губернатор</w:t>
      </w:r>
    </w:p>
    <w:p w:rsidR="005871C3" w:rsidRDefault="005871C3">
      <w:pPr>
        <w:pStyle w:val="ConsPlusNormal"/>
        <w:jc w:val="right"/>
      </w:pPr>
      <w:r>
        <w:t>Томской области</w:t>
      </w:r>
    </w:p>
    <w:p w:rsidR="005871C3" w:rsidRDefault="005871C3">
      <w:pPr>
        <w:pStyle w:val="ConsPlusNormal"/>
        <w:jc w:val="right"/>
      </w:pPr>
      <w:r>
        <w:t>В.М.КРЕСС</w:t>
      </w:r>
    </w:p>
    <w:p w:rsidR="005871C3" w:rsidRDefault="005871C3">
      <w:pPr>
        <w:pStyle w:val="ConsPlusNormal"/>
      </w:pPr>
      <w:r>
        <w:lastRenderedPageBreak/>
        <w:t>Томск</w:t>
      </w:r>
    </w:p>
    <w:p w:rsidR="005871C3" w:rsidRDefault="005871C3">
      <w:pPr>
        <w:pStyle w:val="ConsPlusNormal"/>
        <w:spacing w:before="220"/>
      </w:pPr>
      <w:r>
        <w:t>24 ноября 2009 года</w:t>
      </w:r>
    </w:p>
    <w:p w:rsidR="005871C3" w:rsidRDefault="005871C3">
      <w:pPr>
        <w:pStyle w:val="ConsPlusNormal"/>
        <w:spacing w:before="220"/>
      </w:pPr>
      <w:r>
        <w:t>N 260-ОЗ</w:t>
      </w: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jc w:val="both"/>
      </w:pPr>
    </w:p>
    <w:p w:rsidR="005871C3" w:rsidRDefault="00587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D96" w:rsidRDefault="00FE0D96"/>
    <w:sectPr w:rsidR="00FE0D96" w:rsidSect="005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C3"/>
    <w:rsid w:val="005871C3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3A38240EE739A2D68B1E13E16BCB316945F15D898045477F28B3F93468570D92381259E97C559449389A25F579A68C91DF9EC53D47085d7oAF" TargetMode="External"/><Relationship Id="rId13" Type="http://schemas.openxmlformats.org/officeDocument/2006/relationships/hyperlink" Target="consultantplus://offline/ref=3AD3A38240EE739A2D68B1F73D7AE2B71498021BD4950A022FADD062C44F8F279E6CD867DA9BCC5C4298DDFA1056C62E9C0EFBED53D6719979649Ed5o6F" TargetMode="External"/><Relationship Id="rId18" Type="http://schemas.openxmlformats.org/officeDocument/2006/relationships/hyperlink" Target="consultantplus://offline/ref=3AD3A38240EE739A2D68B1F73D7AE2B71498021BD1990A002DA78D68CC16832599638770DDD2C05D4298DDF21A09C33B8D56F4EF4DC8708665669C55d9o6F" TargetMode="External"/><Relationship Id="rId26" Type="http://schemas.openxmlformats.org/officeDocument/2006/relationships/hyperlink" Target="consultantplus://offline/ref=3AD3A38240EE739A2D68B1F73D7AE2B71498021BD1990A002DA78D68CC16832599638770DDD2C05D4298DDF21E09C33B8D56F4EF4DC8708665669C55d9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3A38240EE739A2D68B1F73D7AE2B71498021BD19E06052EA68D68CC16832599638770DDD2C05D4298DDF21F09C33B8D56F4EF4DC8708665669C55d9o6F" TargetMode="External"/><Relationship Id="rId7" Type="http://schemas.openxmlformats.org/officeDocument/2006/relationships/hyperlink" Target="consultantplus://offline/ref=3AD3A38240EE739A2D68B1F73D7AE2B71498021BD1990A002DA78D68CC16832599638770DDD2C05D4298DDF31309C33B8D56F4EF4DC8708665669C55d9o6F" TargetMode="External"/><Relationship Id="rId12" Type="http://schemas.openxmlformats.org/officeDocument/2006/relationships/hyperlink" Target="consultantplus://offline/ref=3AD3A38240EE739A2D68B1E13E16BCB316945F15D898045477F28B3F93468570D92381259E94CA58449389A25F579A68C91DF9EC53D47085d7oAF" TargetMode="External"/><Relationship Id="rId17" Type="http://schemas.openxmlformats.org/officeDocument/2006/relationships/hyperlink" Target="consultantplus://offline/ref=3AD3A38240EE739A2D68B1F73D7AE2B71498021BD19E06052EA68D68CC16832599638770DDD2C05D4298DDF31209C33B8D56F4EF4DC8708665669C55d9o6F" TargetMode="External"/><Relationship Id="rId25" Type="http://schemas.openxmlformats.org/officeDocument/2006/relationships/hyperlink" Target="consultantplus://offline/ref=3AD3A38240EE739A2D68B1E13E16BCB316945F15D898045477F28B3F93468570CB23D9299C96D35C4386DFF319d0o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3A38240EE739A2D68B1F73D7AE2B71498021BD1990A002DA78D68CC16832599638770DDD2C05D4298DDF21B09C33B8D56F4EF4DC8708665669C55d9o6F" TargetMode="External"/><Relationship Id="rId20" Type="http://schemas.openxmlformats.org/officeDocument/2006/relationships/hyperlink" Target="consultantplus://offline/ref=3AD3A38240EE739A2D68B1F73D7AE2B71498021BD19E06052EA68D68CC16832599638770DDD2C05D4298DDF21909C33B8D56F4EF4DC8708665669C55d9o6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3A38240EE739A2D68B1F73D7AE2B71498021BD19E06052EA68D68CC16832599638770DDD2C05D4298DDF31309C33B8D56F4EF4DC8708665669C55d9o6F" TargetMode="External"/><Relationship Id="rId11" Type="http://schemas.openxmlformats.org/officeDocument/2006/relationships/hyperlink" Target="consultantplus://offline/ref=3AD3A38240EE739A2D68B1F73D7AE2B71498021BD19908022BA68D68CC16832599638770CFD298514098C3F31A1C956ACBd0o2F" TargetMode="External"/><Relationship Id="rId24" Type="http://schemas.openxmlformats.org/officeDocument/2006/relationships/hyperlink" Target="consultantplus://offline/ref=3AD3A38240EE739A2D68B1F73D7AE2B71498021BD1990A002DA78D68CC16832599638770DDD2C05D4298DDF21F09C33B8D56F4EF4DC8708665669C55d9o6F" TargetMode="External"/><Relationship Id="rId5" Type="http://schemas.openxmlformats.org/officeDocument/2006/relationships/hyperlink" Target="consultantplus://offline/ref=3AD3A38240EE739A2D68B1F73D7AE2B71498021BD4950A022FADD062C44F8F279E6CD867DA9BCC5C4298DDFB1056C62E9C0EFBED53D6719979649Ed5o6F" TargetMode="External"/><Relationship Id="rId15" Type="http://schemas.openxmlformats.org/officeDocument/2006/relationships/hyperlink" Target="consultantplus://offline/ref=3AD3A38240EE739A2D68B1F73D7AE2B71498021BD199080B23A68D68CC16832599638770CFD298514098C3F31A1C956ACBd0o2F" TargetMode="External"/><Relationship Id="rId23" Type="http://schemas.openxmlformats.org/officeDocument/2006/relationships/hyperlink" Target="consultantplus://offline/ref=3AD3A38240EE739A2D68B1F73D7AE2B71498021BD19E06052EA68D68CC16832599638770DDD2C05D4298DDF21E09C33B8D56F4EF4DC8708665669C55d9o6F" TargetMode="External"/><Relationship Id="rId28" Type="http://schemas.openxmlformats.org/officeDocument/2006/relationships/hyperlink" Target="consultantplus://offline/ref=3AD3A38240EE739A2D68B1F73D7AE2B71498021BD2990C042FADD062C44F8F279E6CD875DAC3C05E4286DDF205009768dCo8F" TargetMode="External"/><Relationship Id="rId10" Type="http://schemas.openxmlformats.org/officeDocument/2006/relationships/hyperlink" Target="consultantplus://offline/ref=3AD3A38240EE739A2D68B1E13E16BCB3179B5B13DBCB535626A7853A9B16DF60CF6A8E248096CC424098DFdFo2F" TargetMode="External"/><Relationship Id="rId19" Type="http://schemas.openxmlformats.org/officeDocument/2006/relationships/hyperlink" Target="consultantplus://offline/ref=3AD3A38240EE739A2D68B1F73D7AE2B71498021BD19E06052EA68D68CC16832599638770DDD2C05D4298DDF21A09C33B8D56F4EF4DC8708665669C55d9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3A38240EE739A2D68B1F73D7AE2B71498021BD199070B23A78D68CC16832599638770CFD298514098C3F31A1C956ACBd0o2F" TargetMode="External"/><Relationship Id="rId14" Type="http://schemas.openxmlformats.org/officeDocument/2006/relationships/hyperlink" Target="consultantplus://offline/ref=3AD3A38240EE739A2D68B1E13E16BCB316945F15D898045477F28B3F93468570D92381259E94C55D4A9389A25F579A68C91DF9EC53D47085d7oAF" TargetMode="External"/><Relationship Id="rId22" Type="http://schemas.openxmlformats.org/officeDocument/2006/relationships/hyperlink" Target="consultantplus://offline/ref=3AD3A38240EE739A2D68B1F73D7AE2B71498021BD1990A002DA78D68CC16832599638770DDD2C05D4298DDF21809C33B8D56F4EF4DC8708665669C55d9o6F" TargetMode="External"/><Relationship Id="rId27" Type="http://schemas.openxmlformats.org/officeDocument/2006/relationships/hyperlink" Target="consultantplus://offline/ref=3AD3A38240EE739A2D68B1F73D7AE2B71498021BD2990B072BADD062C44F8F279E6CD875DAC3C05E4286DDF205009768dCo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2021-01-20T05:40:00Z</dcterms:created>
  <dcterms:modified xsi:type="dcterms:W3CDTF">2021-01-20T05:41:00Z</dcterms:modified>
</cp:coreProperties>
</file>