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Оценка</w:t>
      </w:r>
      <w:r>
        <w:rPr>
          <w:sz w:val="24"/>
          <w:szCs w:val="24"/>
        </w:rPr>
        <w:t xml:space="preserve"> эффективности муниципальной программы </w:t>
      </w:r>
      <w:r/>
    </w:p>
    <w:p>
      <w:pPr>
        <w:pStyle w:val="8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Укрепление общественного здоровья населения  Александровского района на 2021-2025 годы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Оценка степени достижения целей и решения задач</w:t>
      </w:r>
      <w:r>
        <w:rPr>
          <w:sz w:val="24"/>
          <w:szCs w:val="24"/>
        </w:rPr>
        <w:t xml:space="preserve"> муниципальной программы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  <w:r/>
    </w:p>
    <w:p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Cel</w:t>
      </w:r>
      <w:r>
        <w:rPr>
          <w:sz w:val="24"/>
          <w:szCs w:val="24"/>
          <w:lang w:val="en-US"/>
        </w:rPr>
        <w:t xml:space="preserve"> = (S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 xml:space="preserve">+ S</w:t>
      </w:r>
      <w:r>
        <w:rPr>
          <w:sz w:val="24"/>
          <w:szCs w:val="24"/>
          <w:vertAlign w:val="subscript"/>
          <w:lang w:val="en-US"/>
        </w:rPr>
        <w:t xml:space="preserve">2</w:t>
      </w:r>
      <w:r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 xml:space="preserve">Sj</w:t>
      </w:r>
      <w:r>
        <w:rPr>
          <w:sz w:val="24"/>
          <w:szCs w:val="24"/>
          <w:lang w:val="en-US"/>
        </w:rPr>
        <w:t xml:space="preserve">) / m;</w:t>
      </w:r>
      <w:r/>
    </w:p>
    <w:p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</w:t>
      </w:r>
      <w:r>
        <w:rPr>
          <w:sz w:val="24"/>
          <w:szCs w:val="24"/>
          <w:lang w:val="en-US"/>
        </w:rPr>
        <w:t xml:space="preserve">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</w:t>
      </w:r>
      <w:r>
        <w:rPr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</w:t>
      </w:r>
      <w:r>
        <w:rPr>
          <w:sz w:val="24"/>
          <w:szCs w:val="24"/>
        </w:rPr>
        <w:t xml:space="preserve"> - оценка значения i-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 - число показателей, характеризующих степень достижения цели, решения задачи государственной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значения i-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</w:t>
      </w:r>
      <w:r>
        <w:rPr>
          <w:sz w:val="24"/>
          <w:szCs w:val="24"/>
        </w:rPr>
        <w:t xml:space="preserve"> = (</w:t>
      </w:r>
      <w:r>
        <w:rPr>
          <w:sz w:val="24"/>
          <w:szCs w:val="24"/>
        </w:rPr>
        <w:t xml:space="preserve">Fj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Pj</w:t>
      </w:r>
      <w:r>
        <w:rPr>
          <w:sz w:val="24"/>
          <w:szCs w:val="24"/>
        </w:rPr>
        <w:t xml:space="preserve">)*100%,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Fj</w:t>
      </w:r>
      <w:r>
        <w:rPr>
          <w:sz w:val="24"/>
          <w:szCs w:val="24"/>
        </w:rPr>
        <w:t xml:space="preserve"> - фактическое значение i-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индикатора (показателя) муниципальной программы;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</w:t>
      </w:r>
      <w:r>
        <w:rPr>
          <w:sz w:val="24"/>
          <w:szCs w:val="24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S; = (</w:t>
      </w:r>
      <w:r>
        <w:rPr>
          <w:sz w:val="24"/>
          <w:szCs w:val="24"/>
        </w:rPr>
        <w:t xml:space="preserve">Pj</w:t>
      </w:r>
      <w:r>
        <w:rPr>
          <w:sz w:val="24"/>
          <w:szCs w:val="24"/>
        </w:rPr>
        <w:t xml:space="preserve"> / F;)*100% (для индикаторов (показателей), желаемой тенденцией развития которых является снижение значений).</w:t>
      </w:r>
      <w:r/>
    </w:p>
    <w:p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r>
        <w:rPr>
          <w:i/>
          <w:sz w:val="24"/>
          <w:szCs w:val="24"/>
        </w:rPr>
        <w:t xml:space="preserve">равным</w:t>
      </w:r>
      <w:r>
        <w:rPr>
          <w:i/>
          <w:sz w:val="24"/>
          <w:szCs w:val="24"/>
        </w:rPr>
        <w:t xml:space="preserve"> 100%.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3"/>
        <w:ind w:left="0" w:right="0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lang w:val="en-US"/>
        </w:rPr>
        <w:t xml:space="preserve">S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Увеличение удельного  веса населения, систематически занимающегося физической культурой и спортом</w:t>
      </w:r>
      <w:r>
        <w:rPr>
          <w:sz w:val="24"/>
          <w:szCs w:val="24"/>
        </w:rPr>
        <w:t xml:space="preserve">,%)</w:t>
      </w:r>
      <w:r>
        <w:rPr>
          <w:sz w:val="24"/>
          <w:szCs w:val="24"/>
        </w:rPr>
        <w:t xml:space="preserve"> = (</w:t>
      </w:r>
      <w:r>
        <w:rPr>
          <w:sz w:val="24"/>
          <w:szCs w:val="24"/>
        </w:rPr>
        <w:t xml:space="preserve">30/</w:t>
      </w:r>
      <w:r>
        <w:rPr>
          <w:sz w:val="24"/>
          <w:szCs w:val="24"/>
          <w:highlight w:val="none"/>
        </w:rPr>
        <w:t xml:space="preserve">30</w:t>
      </w:r>
      <w:r>
        <w:rPr>
          <w:sz w:val="24"/>
          <w:szCs w:val="24"/>
          <w:highlight w:val="white"/>
        </w:rPr>
        <w:t xml:space="preserve">)*100%=</w:t>
      </w:r>
      <w:r>
        <w:rPr>
          <w:sz w:val="24"/>
          <w:szCs w:val="24"/>
          <w:highlight w:val="white"/>
        </w:rPr>
        <w:t xml:space="preserve">100%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</w:r>
      <w:r>
        <w:rPr>
          <w:sz w:val="24"/>
          <w:szCs w:val="24"/>
        </w:rPr>
      </w:r>
    </w:p>
    <w:p>
      <w:pPr>
        <w:pStyle w:val="813"/>
        <w:ind w:left="0" w:right="0"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  <w:lang w:val="en-US"/>
        </w:rPr>
        <w:t xml:space="preserve">S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</w:rPr>
        <w:t xml:space="preserve">Увеличение охвата населения диспансеризацией</w:t>
      </w:r>
      <w:r>
        <w:rPr>
          <w:sz w:val="24"/>
          <w:szCs w:val="24"/>
          <w:highlight w:val="none"/>
        </w:rPr>
        <w:t xml:space="preserve">,%</w:t>
      </w:r>
      <w:r>
        <w:rPr>
          <w:sz w:val="24"/>
          <w:szCs w:val="24"/>
          <w:highlight w:val="white"/>
        </w:rPr>
        <w:t xml:space="preserve">)</w:t>
      </w:r>
      <w:r>
        <w:rPr>
          <w:sz w:val="24"/>
          <w:szCs w:val="24"/>
          <w:highlight w:val="white"/>
        </w:rPr>
        <w:t xml:space="preserve"> = (</w:t>
      </w:r>
      <w:r>
        <w:rPr>
          <w:sz w:val="24"/>
          <w:szCs w:val="24"/>
          <w:highlight w:val="white"/>
        </w:rPr>
        <w:t xml:space="preserve">77/77</w:t>
      </w:r>
      <w:r>
        <w:rPr>
          <w:sz w:val="24"/>
          <w:szCs w:val="24"/>
          <w:highlight w:val="white"/>
        </w:rPr>
        <w:t xml:space="preserve">)*100%=100%</w:t>
      </w:r>
      <w:r>
        <w:rPr>
          <w:sz w:val="24"/>
          <w:szCs w:val="24"/>
          <w:highlight w:val="white"/>
        </w:rPr>
      </w:r>
      <w:r>
        <w:rPr>
          <w:sz w:val="24"/>
          <w:szCs w:val="24"/>
        </w:rPr>
      </w:r>
    </w:p>
    <w:p>
      <w:pPr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lang w:val="en-US"/>
        </w:rPr>
        <w:t xml:space="preserve">Ce</w:t>
      </w:r>
      <w:r>
        <w:rPr>
          <w:sz w:val="24"/>
          <w:szCs w:val="24"/>
          <w:highlight w:val="white"/>
          <w:lang w:val="en-US"/>
        </w:rPr>
        <w:t xml:space="preserve">l</w:t>
      </w:r>
      <w:r>
        <w:rPr>
          <w:sz w:val="24"/>
          <w:szCs w:val="24"/>
          <w:highlight w:val="white"/>
        </w:rPr>
        <w:t xml:space="preserve">=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100%+</w:t>
      </w:r>
      <w:r>
        <w:rPr>
          <w:sz w:val="24"/>
          <w:szCs w:val="24"/>
          <w:highlight w:val="white"/>
        </w:rPr>
        <w:t xml:space="preserve">100%)/2=100</w:t>
      </w:r>
      <w:r>
        <w:rPr>
          <w:sz w:val="24"/>
          <w:szCs w:val="24"/>
          <w:highlight w:val="white"/>
        </w:rPr>
        <w:t xml:space="preserve">%</w:t>
      </w:r>
      <w:r>
        <w:rPr>
          <w:highlight w:val="white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Оценка степени соответствия запланированному уровню затрат и эффективности использования средств местного бюджета</w:t>
      </w:r>
      <w:r>
        <w:rPr>
          <w:sz w:val="24"/>
          <w:szCs w:val="24"/>
        </w:rPr>
        <w:t xml:space="preserve">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 = К</w:t>
      </w:r>
      <w:r>
        <w:rPr>
          <w:sz w:val="24"/>
          <w:szCs w:val="24"/>
        </w:rPr>
        <w:t xml:space="preserve">/L* 100%,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0/0</w:t>
      </w:r>
      <w:r>
        <w:rPr>
          <w:sz w:val="24"/>
          <w:szCs w:val="24"/>
        </w:rPr>
        <w:t xml:space="preserve">)*100%=10</w:t>
      </w:r>
      <w:r>
        <w:rPr>
          <w:sz w:val="24"/>
          <w:szCs w:val="24"/>
        </w:rPr>
        <w:t xml:space="preserve">0</w:t>
      </w:r>
      <w:r>
        <w:t xml:space="preserve">%</w:t>
      </w: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Оценка степени реализации мероприятий (достижения ожидаемых непосредственных результатов их реализации)</w:t>
      </w:r>
      <w:r>
        <w:rPr>
          <w:sz w:val="24"/>
          <w:szCs w:val="24"/>
        </w:rPr>
        <w:t xml:space="preserve"> муниципальной программы (подпрограммы) производится по следующей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Мег = (</w:t>
      </w:r>
      <w:r>
        <w:rPr>
          <w:sz w:val="24"/>
          <w:szCs w:val="24"/>
          <w:lang w:val="en-US"/>
        </w:rPr>
        <w:t xml:space="preserve">R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 xml:space="preserve">R</w:t>
      </w:r>
      <w:r>
        <w:rPr>
          <w:sz w:val="24"/>
          <w:szCs w:val="24"/>
          <w:vertAlign w:val="subscript"/>
        </w:rPr>
        <w:t xml:space="preserve">2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 xml:space="preserve">Rj</w:t>
      </w:r>
      <w:r>
        <w:rPr>
          <w:sz w:val="24"/>
          <w:szCs w:val="24"/>
        </w:rPr>
        <w:t xml:space="preserve">)*100%)/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Мег - оценка степени реализации мероприятий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Rj</w:t>
      </w:r>
      <w:r>
        <w:rPr>
          <w:sz w:val="24"/>
          <w:szCs w:val="24"/>
        </w:rPr>
        <w:t xml:space="preserve"> - показатель достижения ожидаемого непосредственного результата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мероприятия муниципальной программы (подпрограммы), </w:t>
      </w:r>
      <w:r>
        <w:rPr>
          <w:sz w:val="24"/>
          <w:szCs w:val="24"/>
        </w:rPr>
        <w:t xml:space="preserve">определяемый</w:t>
      </w:r>
      <w:r>
        <w:rPr>
          <w:sz w:val="24"/>
          <w:szCs w:val="24"/>
        </w:rPr>
        <w:t xml:space="preserve">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количество</w:t>
      </w:r>
      <w:r>
        <w:rPr>
          <w:sz w:val="24"/>
          <w:szCs w:val="24"/>
        </w:rPr>
        <w:t xml:space="preserve"> мероприятий, включенных в муниципальную программу </w:t>
      </w:r>
      <w:r>
        <w:rPr>
          <w:sz w:val="24"/>
          <w:szCs w:val="24"/>
        </w:rPr>
        <w:t xml:space="preserve">(подпрограмму).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Mer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7*100%)/7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100%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Комплексная оценка эффективности реализации муниципальной программы</w:t>
      </w:r>
      <w:r>
        <w:rPr>
          <w:sz w:val="24"/>
          <w:szCs w:val="24"/>
        </w:rPr>
        <w:t xml:space="preserve"> (далее – «комплексная оценка») производится по следующей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= (</w:t>
      </w:r>
      <w:r>
        <w:rPr>
          <w:sz w:val="24"/>
          <w:szCs w:val="24"/>
        </w:rPr>
        <w:t xml:space="preserve">Cel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t xml:space="preserve">Mer</w:t>
      </w:r>
      <w:r>
        <w:rPr>
          <w:sz w:val="24"/>
          <w:szCs w:val="24"/>
        </w:rPr>
        <w:t xml:space="preserve">)/3,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 О - комплексная оценка.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О=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100%+10</w:t>
      </w:r>
      <w:r>
        <w:rPr>
          <w:sz w:val="24"/>
          <w:szCs w:val="24"/>
        </w:rPr>
        <w:t xml:space="preserve">0+100%)/</w:t>
      </w:r>
      <w:r>
        <w:rPr>
          <w:sz w:val="24"/>
          <w:szCs w:val="24"/>
        </w:rPr>
        <w:t xml:space="preserve">3=</w:t>
      </w:r>
      <w:r>
        <w:rPr>
          <w:sz w:val="24"/>
          <w:szCs w:val="24"/>
        </w:rPr>
        <w:t xml:space="preserve">100%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Реализация муниципальной программы может характеризоваться: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высоким уровнем эффективности;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средним уровнем эффективности;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низким уровнем эффективности.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Муниципальная программа считается реализуемой с высоким уровнем эффективности, если комплексная оценка составляет 80 % и более.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  <w:r/>
    </w:p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Выводы:</w:t>
      </w:r>
      <w:r>
        <w:rPr>
          <w:sz w:val="24"/>
          <w:szCs w:val="24"/>
        </w:rPr>
        <w:t xml:space="preserve"> реализация муниципальной программ</w:t>
      </w:r>
      <w:r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Укрепление общественного здоровья населения  Александровского района на 2021-2025 годы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 202</w:t>
      </w:r>
      <w:r>
        <w:rPr>
          <w:sz w:val="24"/>
          <w:szCs w:val="24"/>
        </w:rPr>
        <w:t xml:space="preserve">3</w:t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характеризуется высоким уровнем эффективности.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568" w:right="992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revision>7</cp:revision>
  <dcterms:created xsi:type="dcterms:W3CDTF">2022-10-11T08:15:00Z</dcterms:created>
  <dcterms:modified xsi:type="dcterms:W3CDTF">2024-08-29T10:43:11Z</dcterms:modified>
</cp:coreProperties>
</file>