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10" w:left="-8" w:right="370"/>
        <w:jc w:val="center"/>
        <w:rPr>
          <w:b/>
        </w:rPr>
      </w:pPr>
      <w:r>
        <w:rPr>
          <w:b/>
        </w:rPr>
        <w:t>Пояснительная записка</w:t>
      </w:r>
    </w:p>
    <w:p>
      <w:pPr>
        <w:pStyle w:val="Normal"/>
        <w:ind w:hanging="0" w:right="-1"/>
        <w:jc w:val="center"/>
        <w:rPr>
          <w:b/>
        </w:rPr>
      </w:pPr>
      <w:r>
        <w:rPr>
          <w:b/>
        </w:rPr>
        <w:t>Муниципальная программа  "Развитие образования в Александровском районе на 2021- 2025 годы и на перспективу до 2028 года" за 2024 год</w:t>
      </w:r>
    </w:p>
    <w:p>
      <w:pPr>
        <w:pStyle w:val="Normal"/>
        <w:ind w:hanging="0" w:right="-1"/>
        <w:jc w:val="center"/>
        <w:rPr/>
      </w:pPr>
      <w:r>
        <w:rPr/>
      </w:r>
    </w:p>
    <w:p>
      <w:pPr>
        <w:pStyle w:val="Normal"/>
        <w:ind w:hanging="0" w:left="851" w:right="-1"/>
        <w:rPr/>
      </w:pPr>
      <w:r>
        <w:rPr/>
        <w:t xml:space="preserve">Ответственный исполнитель: Отдел образования Администрации Александровского района, </w:t>
      </w:r>
    </w:p>
    <w:p>
      <w:pPr>
        <w:pStyle w:val="Normal"/>
        <w:ind w:hanging="0" w:left="851" w:right="-1"/>
        <w:rPr/>
      </w:pPr>
      <w:r>
        <w:rPr/>
        <w:t>Соисполнитель: Муниципальные образовательные учреждения Александровского района</w:t>
      </w:r>
    </w:p>
    <w:p>
      <w:pPr>
        <w:pStyle w:val="Normal"/>
        <w:shd w:val="clear" w:color="auto" w:fill="FFFFFF"/>
        <w:tabs>
          <w:tab w:val="clear" w:pos="708"/>
          <w:tab w:val="left" w:pos="9356" w:leader="none"/>
        </w:tabs>
        <w:suppressAutoHyphens w:val="true"/>
        <w:spacing w:lineRule="auto" w:line="240" w:before="0" w:after="0"/>
        <w:ind w:firstLine="859" w:right="-1"/>
        <w:rPr>
          <w:color w:val="auto"/>
          <w:szCs w:val="24"/>
        </w:rPr>
      </w:pPr>
      <w:r>
        <w:rPr/>
        <w:t xml:space="preserve">Цель МП направлена на </w:t>
      </w:r>
      <w:r>
        <w:rPr>
          <w:color w:val="auto"/>
          <w:szCs w:val="24"/>
        </w:rPr>
        <w:t xml:space="preserve">развитие районной системы образования, обеспечение государственных гарантий прав граждан на получение общедоступного качественного и бесплатного дошкольного, начального  общего, основного общего, среднего общего и  дополнительного образования.  </w:t>
      </w:r>
    </w:p>
    <w:p>
      <w:pPr>
        <w:pStyle w:val="Normal"/>
        <w:shd w:val="clear" w:color="auto" w:fill="FFFFFF"/>
        <w:tabs>
          <w:tab w:val="clear" w:pos="708"/>
          <w:tab w:val="left" w:pos="9356" w:leader="none"/>
        </w:tabs>
        <w:suppressAutoHyphens w:val="true"/>
        <w:spacing w:lineRule="auto" w:line="240" w:before="0" w:after="0"/>
        <w:ind w:firstLine="859" w:right="-1"/>
        <w:rPr/>
      </w:pPr>
      <w:r>
        <w:rPr/>
        <w:t xml:space="preserve">Для достижения указанной цели в результате реализации МП предполагается решение следующих задач: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-обновление структуры сети образовательных учреждений района в соответствии с задачами инновационного развития;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-создание системы образовательных услуг, обеспечивающих развитие детей независимо от места их проживания, состояния здоровья, социального положения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-повышение качества образования;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-развитие инфраструктуры образовательных учреждений;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-развитие  кадрового потенциала учреждений образования;</w:t>
      </w:r>
    </w:p>
    <w:p>
      <w:pPr>
        <w:pStyle w:val="Normal"/>
        <w:ind w:firstLine="851" w:right="-1"/>
        <w:rPr>
          <w:color w:val="auto"/>
          <w:szCs w:val="24"/>
        </w:rPr>
      </w:pPr>
      <w:r>
        <w:rPr>
          <w:color w:val="auto"/>
          <w:szCs w:val="24"/>
        </w:rPr>
        <w:t>-обеспечение здоровья детей и формирование привычки к здоровому образу жизни.</w:t>
      </w:r>
    </w:p>
    <w:p>
      <w:pPr>
        <w:pStyle w:val="Normal"/>
        <w:rPr>
          <w:bCs/>
          <w:color w:val="auto"/>
          <w:szCs w:val="24"/>
        </w:rPr>
      </w:pPr>
      <w:r>
        <w:rPr>
          <w:szCs w:val="24"/>
        </w:rPr>
        <w:t xml:space="preserve">Фактические расходы на реализацию МП составили </w:t>
      </w:r>
      <w:r>
        <w:rPr>
          <w:bCs/>
          <w:color w:val="auto"/>
          <w:szCs w:val="24"/>
        </w:rPr>
        <w:t xml:space="preserve">436 587,5 </w:t>
      </w:r>
      <w:r>
        <w:rPr>
          <w:szCs w:val="24"/>
        </w:rPr>
        <w:t xml:space="preserve">тыс. руб. – 99,0% от годовых бюджетных назначений. </w:t>
      </w:r>
    </w:p>
    <w:p>
      <w:pPr>
        <w:pStyle w:val="Normal"/>
        <w:spacing w:lineRule="auto" w:line="259" w:before="0" w:after="0"/>
        <w:ind w:firstLine="8" w:left="708" w:right="-1"/>
        <w:jc w:val="left"/>
        <w:rPr>
          <w:szCs w:val="24"/>
        </w:rPr>
      </w:pPr>
      <w:r>
        <w:rPr>
          <w:szCs w:val="24"/>
        </w:rPr>
        <w:t xml:space="preserve"> </w:t>
      </w:r>
    </w:p>
    <w:p>
      <w:pPr>
        <w:pStyle w:val="Normal"/>
        <w:ind w:firstLine="8" w:left="1262" w:right="-1"/>
        <w:jc w:val="center"/>
        <w:rPr>
          <w:szCs w:val="24"/>
        </w:rPr>
      </w:pPr>
      <w:r>
        <w:rPr>
          <w:szCs w:val="24"/>
          <w:u w:val="single" w:color="000000"/>
        </w:rPr>
        <w:t>Подпрограмма</w:t>
      </w:r>
      <w:r>
        <w:rPr>
          <w:szCs w:val="24"/>
        </w:rPr>
        <w:t xml:space="preserve"> «Предоставление общедоступного и бесплатного начального общего, основного общего, среднего общего образования по основным образовательным программам»</w:t>
      </w:r>
    </w:p>
    <w:p>
      <w:pPr>
        <w:pStyle w:val="Normal"/>
        <w:spacing w:lineRule="auto" w:line="259" w:before="0" w:after="0"/>
        <w:ind w:firstLine="8" w:left="708" w:right="-1"/>
        <w:jc w:val="center"/>
        <w:rPr>
          <w:szCs w:val="24"/>
        </w:rPr>
      </w:pPr>
      <w:r>
        <w:rPr>
          <w:szCs w:val="24"/>
        </w:rPr>
      </w:r>
    </w:p>
    <w:p>
      <w:pPr>
        <w:pStyle w:val="Normal"/>
        <w:ind w:firstLine="851" w:right="-1"/>
        <w:rPr>
          <w:color w:val="auto"/>
          <w:szCs w:val="24"/>
        </w:rPr>
      </w:pPr>
      <w:r>
        <w:rPr>
          <w:szCs w:val="24"/>
        </w:rPr>
        <w:t xml:space="preserve">Подпрограмма разработана с целью </w:t>
      </w:r>
      <w:r>
        <w:rPr>
          <w:color w:val="auto"/>
          <w:szCs w:val="24"/>
        </w:rPr>
        <w:t>реализации направлений модернизации общего образования, создания условий для обеспечения доступности и качества образования, развития личности, способной к социальной адаптации необходимо осуществлять деятельность по следующим направлениям: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Оптимизация сети образовательных учреждений с целью повышения качества общего образования, создания условий  для равного доступа детей к образовательным услугам и повышения экономической эффективности функционирования системы образования.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Создание системы общего образования, отвечающей удовлетворению потребностей в получении фундаментальных знаний и формированию базовых компетентностей обучающихся в условиях перехода к обязательному полному общему образованию.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Повышение качества общего образования путем внедрения в образовательный процесс информационных технологий, проектной и исследовательской деятельности.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Дальнейшее совершенствование содержания начального образования путем внедрения в образовательный процесс развивающих технологий.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Обеспечение преемственности между дошкольным и начальным образованием, начальной и основной школой.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Создание оптимальных условий для развития и реализации потенциальных возможностей и способностей одаренных детей.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Развитие профильного обучения на старшей ступени образования.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Формирование здоровьесберегающей образовательной среды.</w:t>
      </w:r>
    </w:p>
    <w:p>
      <w:pPr>
        <w:pStyle w:val="Normal"/>
        <w:numPr>
          <w:ilvl w:val="0"/>
          <w:numId w:val="3"/>
        </w:numPr>
        <w:tabs>
          <w:tab w:val="clear" w:pos="708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Создание условий для обучения лиц с ограниченными возможностями здоровья.</w:t>
      </w:r>
    </w:p>
    <w:p>
      <w:pPr>
        <w:pStyle w:val="Normal"/>
        <w:rPr>
          <w:b/>
          <w:bCs/>
          <w:color w:val="auto"/>
          <w:sz w:val="20"/>
          <w:szCs w:val="20"/>
        </w:rPr>
      </w:pPr>
      <w:r>
        <w:rPr>
          <w:szCs w:val="24"/>
        </w:rPr>
        <w:t>В 2024 году на реализацию подпрограммы было предусмотрено финансирование средств в объеме 262 547,6</w:t>
      </w:r>
      <w:r>
        <w:rPr>
          <w:bCs/>
          <w:color w:val="auto"/>
          <w:szCs w:val="24"/>
        </w:rPr>
        <w:t xml:space="preserve"> </w:t>
      </w:r>
      <w:r>
        <w:rPr>
          <w:szCs w:val="24"/>
        </w:rPr>
        <w:t>тыс. руб., в том числе: - средства местного бюджета – 27 668,6</w:t>
      </w:r>
      <w:r>
        <w:rPr>
          <w:bCs/>
          <w:color w:val="auto"/>
          <w:szCs w:val="24"/>
        </w:rPr>
        <w:t xml:space="preserve"> </w:t>
      </w:r>
      <w:r>
        <w:rPr>
          <w:szCs w:val="24"/>
        </w:rPr>
        <w:t>тыс. руб., средства из бюджета Томской области – 235 288,2 тыс. руб.</w:t>
      </w:r>
    </w:p>
    <w:p>
      <w:pPr>
        <w:pStyle w:val="ListParagraph"/>
        <w:tabs>
          <w:tab w:val="clear" w:pos="708"/>
          <w:tab w:val="left" w:pos="0" w:leader="none"/>
        </w:tabs>
        <w:spacing w:lineRule="auto" w:line="235" w:before="0" w:after="4"/>
        <w:ind w:firstLine="851" w:left="0" w:right="-1"/>
        <w:contextualSpacing/>
        <w:rPr>
          <w:color w:val="auto"/>
          <w:szCs w:val="24"/>
        </w:rPr>
      </w:pPr>
      <w:r>
        <w:rPr>
          <w:color w:val="auto"/>
          <w:szCs w:val="24"/>
        </w:rPr>
        <w:t xml:space="preserve">В рамках выполнения данной подпрограммы предусмотрено 13 </w:t>
      </w:r>
      <w:r>
        <w:rPr>
          <w:i/>
          <w:color w:val="auto"/>
          <w:szCs w:val="24"/>
        </w:rPr>
        <w:t xml:space="preserve">мероприятий. </w:t>
      </w:r>
      <w:r>
        <w:rPr>
          <w:color w:val="auto"/>
          <w:szCs w:val="24"/>
        </w:rPr>
        <w:t>Объем финансирования этих мероприятий освоен на 98,9% от запланированного.</w:t>
      </w:r>
    </w:p>
    <w:p>
      <w:pPr>
        <w:pStyle w:val="Normal"/>
        <w:ind w:firstLine="710" w:left="-8" w:right="370"/>
        <w:rPr/>
      </w:pPr>
      <w:r>
        <w:rPr/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202</w:t>
      </w:r>
      <w:r>
        <w:rPr>
          <w:color w:val="auto"/>
          <w:szCs w:val="24"/>
        </w:rPr>
        <w:t>3</w:t>
      </w:r>
      <w:r>
        <w:rPr>
          <w:color w:val="auto"/>
          <w:szCs w:val="24"/>
        </w:rPr>
        <w:t xml:space="preserve"> – 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учебном году  в систему общего образования в Александровском районе входят </w:t>
      </w:r>
      <w:r>
        <w:rPr>
          <w:color w:val="auto"/>
          <w:szCs w:val="24"/>
        </w:rPr>
        <w:t>6</w:t>
      </w:r>
      <w:r>
        <w:rPr>
          <w:color w:val="auto"/>
          <w:szCs w:val="24"/>
        </w:rPr>
        <w:t xml:space="preserve"> ООУ: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 xml:space="preserve">– </w:t>
      </w:r>
      <w:r>
        <w:rPr>
          <w:color w:val="auto"/>
          <w:szCs w:val="24"/>
        </w:rPr>
        <w:t>3</w:t>
      </w:r>
      <w:r>
        <w:rPr>
          <w:color w:val="auto"/>
          <w:szCs w:val="24"/>
        </w:rPr>
        <w:t xml:space="preserve"> средни</w:t>
      </w:r>
      <w:r>
        <w:rPr>
          <w:color w:val="auto"/>
          <w:szCs w:val="24"/>
        </w:rPr>
        <w:t>е</w:t>
      </w:r>
      <w:r>
        <w:rPr>
          <w:color w:val="auto"/>
          <w:szCs w:val="24"/>
        </w:rPr>
        <w:t xml:space="preserve"> общеобразовательны</w:t>
      </w:r>
      <w:r>
        <w:rPr>
          <w:color w:val="auto"/>
          <w:szCs w:val="24"/>
        </w:rPr>
        <w:t>е</w:t>
      </w:r>
      <w:r>
        <w:rPr>
          <w:color w:val="auto"/>
          <w:szCs w:val="24"/>
        </w:rPr>
        <w:t xml:space="preserve"> школ</w:t>
      </w:r>
      <w:r>
        <w:rPr>
          <w:color w:val="auto"/>
          <w:szCs w:val="24"/>
        </w:rPr>
        <w:t>ы</w:t>
      </w:r>
      <w:r>
        <w:rPr>
          <w:color w:val="auto"/>
          <w:szCs w:val="24"/>
        </w:rPr>
        <w:t xml:space="preserve"> (МАОУ СОШ № 1 с. Александровское, МАОУ СОШ № 2 с.Александровское, МКОУ СОШ с.Назино)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 xml:space="preserve">- </w:t>
      </w:r>
      <w:r>
        <w:rPr>
          <w:color w:val="auto"/>
          <w:szCs w:val="24"/>
        </w:rPr>
        <w:t xml:space="preserve">3 </w:t>
      </w:r>
      <w:r>
        <w:rPr>
          <w:color w:val="auto"/>
          <w:szCs w:val="24"/>
        </w:rPr>
        <w:t>основн</w:t>
      </w:r>
      <w:r>
        <w:rPr>
          <w:color w:val="auto"/>
          <w:szCs w:val="24"/>
        </w:rPr>
        <w:t xml:space="preserve">ые </w:t>
      </w:r>
      <w:r>
        <w:rPr>
          <w:color w:val="auto"/>
          <w:szCs w:val="24"/>
        </w:rPr>
        <w:t>общеобразовательн</w:t>
      </w:r>
      <w:r>
        <w:rPr>
          <w:color w:val="auto"/>
          <w:szCs w:val="24"/>
        </w:rPr>
        <w:t>ые</w:t>
      </w:r>
      <w:r>
        <w:rPr>
          <w:color w:val="auto"/>
          <w:szCs w:val="24"/>
        </w:rPr>
        <w:t xml:space="preserve"> школ</w:t>
      </w:r>
      <w:r>
        <w:rPr>
          <w:color w:val="auto"/>
          <w:szCs w:val="24"/>
        </w:rPr>
        <w:t>ы</w:t>
      </w:r>
      <w:r>
        <w:rPr>
          <w:color w:val="auto"/>
          <w:szCs w:val="24"/>
        </w:rPr>
        <w:t xml:space="preserve"> (</w:t>
      </w:r>
      <w:r>
        <w:rPr>
          <w:color w:val="auto"/>
          <w:szCs w:val="24"/>
        </w:rPr>
        <w:t xml:space="preserve">МКОУ ООШ с. Лукашкин Яр, МКОУ ООШ с. Новоникольское, </w:t>
      </w:r>
      <w:r>
        <w:rPr>
          <w:color w:val="auto"/>
          <w:szCs w:val="24"/>
        </w:rPr>
        <w:t>МКОУ ООШ п. Октябрьский)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 xml:space="preserve">- </w:t>
      </w:r>
      <w:r>
        <w:rPr>
          <w:color w:val="auto"/>
          <w:szCs w:val="24"/>
        </w:rPr>
        <w:t xml:space="preserve">2 </w:t>
      </w:r>
      <w:r>
        <w:rPr>
          <w:color w:val="auto"/>
          <w:szCs w:val="24"/>
        </w:rPr>
        <w:t xml:space="preserve">группы кратковременного пребывания детей по подготовке к школе в  п. Октябрьском, </w:t>
      </w:r>
      <w:r>
        <w:rPr>
          <w:color w:val="auto"/>
          <w:szCs w:val="24"/>
        </w:rPr>
        <w:t xml:space="preserve">и с. Новоникольское. </w:t>
      </w:r>
    </w:p>
    <w:p>
      <w:pPr>
        <w:pStyle w:val="Normal"/>
        <w:spacing w:lineRule="auto" w:line="240" w:before="0" w:after="0"/>
        <w:ind w:firstLine="900" w:right="0"/>
        <w:rPr>
          <w:color w:val="auto"/>
          <w:szCs w:val="24"/>
        </w:rPr>
      </w:pPr>
      <w:r>
        <w:rPr>
          <w:color w:val="auto"/>
          <w:szCs w:val="24"/>
        </w:rPr>
        <w:t>Система образования в целом удовлетворяет потребности детей, родителей, общества, государства в образовании, гарантированном Конституцией Российской Федерации.</w:t>
      </w:r>
    </w:p>
    <w:p>
      <w:pPr>
        <w:pStyle w:val="Normal"/>
        <w:spacing w:lineRule="auto" w:line="240" w:before="0" w:after="0"/>
        <w:ind w:firstLine="708" w:right="0"/>
        <w:rPr>
          <w:color w:val="auto"/>
          <w:szCs w:val="24"/>
        </w:rPr>
      </w:pPr>
      <w:r>
        <w:rPr>
          <w:color w:val="auto"/>
          <w:szCs w:val="24"/>
        </w:rPr>
        <w:t xml:space="preserve">На конец учебного года  в школах района обучается </w:t>
      </w:r>
      <w:r>
        <w:rPr>
          <w:color w:val="auto"/>
          <w:szCs w:val="24"/>
        </w:rPr>
        <w:t>975</w:t>
      </w:r>
      <w:r>
        <w:rPr>
          <w:color w:val="auto"/>
          <w:szCs w:val="24"/>
        </w:rPr>
        <w:t xml:space="preserve"> (в прошлом году – 10</w:t>
      </w:r>
      <w:r>
        <w:rPr>
          <w:color w:val="auto"/>
          <w:szCs w:val="24"/>
        </w:rPr>
        <w:t>01</w:t>
      </w:r>
      <w:r>
        <w:rPr>
          <w:color w:val="auto"/>
          <w:szCs w:val="24"/>
        </w:rPr>
        <w:t xml:space="preserve">) человек, т.е. число детей школьного возраста в районе </w:t>
      </w:r>
      <w:r>
        <w:rPr>
          <w:color w:val="auto"/>
          <w:szCs w:val="24"/>
        </w:rPr>
        <w:t>снизилось на 26 детей</w:t>
      </w:r>
      <w:r>
        <w:rPr>
          <w:color w:val="auto"/>
          <w:szCs w:val="24"/>
        </w:rPr>
        <w:t>: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>МАОУСОШ № 1 –6</w:t>
      </w:r>
      <w:r>
        <w:rPr>
          <w:color w:val="auto"/>
          <w:szCs w:val="24"/>
        </w:rPr>
        <w:t>18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>МАОУСОШ № 2 - 2</w:t>
      </w:r>
      <w:r>
        <w:rPr>
          <w:color w:val="auto"/>
          <w:szCs w:val="24"/>
        </w:rPr>
        <w:t>88</w:t>
      </w:r>
      <w:r>
        <w:rPr>
          <w:color w:val="auto"/>
          <w:szCs w:val="24"/>
        </w:rPr>
        <w:t xml:space="preserve">       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 xml:space="preserve">СОШ с.Лукашкин Яр - </w:t>
      </w:r>
      <w:r>
        <w:rPr>
          <w:color w:val="auto"/>
          <w:szCs w:val="24"/>
        </w:rPr>
        <w:t>19</w:t>
      </w:r>
      <w:r>
        <w:rPr>
          <w:color w:val="auto"/>
          <w:szCs w:val="24"/>
        </w:rPr>
        <w:t xml:space="preserve">       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 xml:space="preserve">СОШ с.Назино -  </w:t>
      </w:r>
      <w:r>
        <w:rPr>
          <w:color w:val="auto"/>
          <w:szCs w:val="24"/>
        </w:rPr>
        <w:t>38</w:t>
      </w:r>
      <w:r>
        <w:rPr>
          <w:color w:val="auto"/>
          <w:szCs w:val="24"/>
        </w:rPr>
        <w:t xml:space="preserve">        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 xml:space="preserve">СОШ с.Новоникольское - 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      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  <w:t xml:space="preserve">ООШ п.Октябрьский - </w:t>
      </w:r>
      <w:r>
        <w:rPr>
          <w:color w:val="auto"/>
          <w:szCs w:val="24"/>
        </w:rPr>
        <w:t>8</w:t>
      </w:r>
      <w:r>
        <w:rPr>
          <w:color w:val="auto"/>
          <w:szCs w:val="24"/>
        </w:rPr>
        <w:t xml:space="preserve">                 </w:t>
      </w:r>
    </w:p>
    <w:p>
      <w:pPr>
        <w:pStyle w:val="Normal"/>
        <w:spacing w:lineRule="auto" w:line="240" w:before="0" w:after="0"/>
        <w:ind w:firstLine="708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851" w:right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На территории Александровского района Томской области продолжается </w:t>
      </w:r>
      <w:r>
        <w:rPr>
          <w:rFonts w:eastAsia="Calibri"/>
          <w:color w:val="auto"/>
          <w:szCs w:val="24"/>
          <w:lang w:eastAsia="en-US"/>
        </w:rPr>
        <w:t>обеспечено введение</w:t>
      </w:r>
      <w:r>
        <w:rPr>
          <w:rFonts w:eastAsia="Calibri"/>
          <w:color w:val="auto"/>
          <w:szCs w:val="24"/>
          <w:lang w:eastAsia="en-US"/>
        </w:rPr>
        <w:t xml:space="preserve"> Федеральных государственных образовательных стандартов (далее – ФГОС) общего образования. ФГОС начального общего образования в 20</w:t>
      </w:r>
      <w:r>
        <w:rPr>
          <w:rFonts w:eastAsia="Calibri"/>
          <w:color w:val="auto"/>
          <w:szCs w:val="24"/>
          <w:lang w:eastAsia="en-US"/>
        </w:rPr>
        <w:t>23</w:t>
      </w:r>
      <w:r>
        <w:rPr>
          <w:rFonts w:eastAsia="Calibri"/>
          <w:color w:val="auto"/>
          <w:szCs w:val="24"/>
          <w:lang w:eastAsia="en-US"/>
        </w:rPr>
        <w:t>-202</w:t>
      </w:r>
      <w:r>
        <w:rPr>
          <w:rFonts w:eastAsia="Calibri"/>
          <w:color w:val="auto"/>
          <w:szCs w:val="24"/>
          <w:lang w:eastAsia="en-US"/>
        </w:rPr>
        <w:t>4</w:t>
      </w:r>
      <w:r>
        <w:rPr>
          <w:rFonts w:eastAsia="Calibri"/>
          <w:color w:val="auto"/>
          <w:szCs w:val="24"/>
          <w:lang w:eastAsia="en-US"/>
        </w:rPr>
        <w:t xml:space="preserve"> учебном году реализовывался:</w:t>
      </w:r>
    </w:p>
    <w:p>
      <w:pPr>
        <w:pStyle w:val="Normal"/>
        <w:widowControl w:val="false"/>
        <w:spacing w:lineRule="auto" w:line="240" w:before="0" w:after="0"/>
        <w:ind w:firstLine="851" w:right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>- в 1-4 классах всех общеобразовательных организаций Александровского района (</w:t>
      </w:r>
      <w:r>
        <w:rPr>
          <w:rFonts w:eastAsia="Calibri"/>
          <w:color w:val="auto"/>
          <w:szCs w:val="24"/>
          <w:lang w:eastAsia="en-US"/>
        </w:rPr>
        <w:t>391</w:t>
      </w:r>
      <w:r>
        <w:rPr>
          <w:rFonts w:eastAsia="Calibri"/>
          <w:color w:val="auto"/>
          <w:szCs w:val="24"/>
          <w:lang w:eastAsia="en-US"/>
        </w:rPr>
        <w:t xml:space="preserve"> школьник);</w:t>
      </w:r>
    </w:p>
    <w:p>
      <w:pPr>
        <w:pStyle w:val="Normal"/>
        <w:widowControl w:val="false"/>
        <w:spacing w:lineRule="auto" w:line="240" w:before="0" w:after="0"/>
        <w:ind w:firstLine="851" w:right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 основного общего образования - </w:t>
      </w:r>
      <w:r>
        <w:rPr>
          <w:rFonts w:eastAsia="Calibri"/>
          <w:color w:val="auto"/>
          <w:szCs w:val="24"/>
          <w:lang w:eastAsia="en-US"/>
        </w:rPr>
        <w:t>480</w:t>
      </w:r>
      <w:r>
        <w:rPr>
          <w:rFonts w:eastAsia="Calibri"/>
          <w:color w:val="auto"/>
          <w:szCs w:val="24"/>
          <w:lang w:eastAsia="en-US"/>
        </w:rPr>
        <w:t xml:space="preserve"> школьника: </w:t>
      </w:r>
      <w:r>
        <w:rPr>
          <w:rFonts w:eastAsia="Calibri"/>
          <w:color w:val="auto"/>
          <w:szCs w:val="24"/>
          <w:lang w:eastAsia="en-US"/>
        </w:rPr>
        <w:t>94</w:t>
      </w:r>
      <w:r>
        <w:rPr>
          <w:rFonts w:eastAsia="Calibri"/>
          <w:color w:val="auto"/>
          <w:szCs w:val="24"/>
          <w:lang w:eastAsia="en-US"/>
        </w:rPr>
        <w:t xml:space="preserve"> человек пятых классов, 8</w:t>
      </w:r>
      <w:r>
        <w:rPr>
          <w:rFonts w:eastAsia="Calibri"/>
          <w:color w:val="auto"/>
          <w:szCs w:val="24"/>
          <w:lang w:eastAsia="en-US"/>
        </w:rPr>
        <w:t>7</w:t>
      </w:r>
      <w:r>
        <w:rPr>
          <w:rFonts w:eastAsia="Calibri"/>
          <w:color w:val="auto"/>
          <w:szCs w:val="24"/>
          <w:lang w:eastAsia="en-US"/>
        </w:rPr>
        <w:t xml:space="preserve"> человек шестых классов, </w:t>
      </w:r>
      <w:r>
        <w:rPr>
          <w:rFonts w:eastAsia="Calibri"/>
          <w:color w:val="auto"/>
          <w:szCs w:val="24"/>
          <w:lang w:eastAsia="en-US"/>
        </w:rPr>
        <w:t>9</w:t>
      </w:r>
      <w:r>
        <w:rPr>
          <w:rFonts w:eastAsia="Calibri"/>
          <w:color w:val="auto"/>
          <w:szCs w:val="24"/>
          <w:lang w:eastAsia="en-US"/>
        </w:rPr>
        <w:t xml:space="preserve">7 человек седьмых классов, </w:t>
      </w:r>
      <w:r>
        <w:rPr>
          <w:rFonts w:eastAsia="Calibri"/>
          <w:color w:val="auto"/>
          <w:szCs w:val="24"/>
          <w:lang w:eastAsia="en-US"/>
        </w:rPr>
        <w:t>105</w:t>
      </w:r>
      <w:r>
        <w:rPr>
          <w:rFonts w:eastAsia="Calibri"/>
          <w:color w:val="auto"/>
          <w:szCs w:val="24"/>
          <w:lang w:eastAsia="en-US"/>
        </w:rPr>
        <w:t xml:space="preserve"> человек восьмых классов, </w:t>
      </w:r>
      <w:r>
        <w:rPr>
          <w:rFonts w:eastAsia="Calibri"/>
          <w:color w:val="auto"/>
          <w:szCs w:val="24"/>
          <w:lang w:eastAsia="en-US"/>
        </w:rPr>
        <w:t>97</w:t>
      </w:r>
      <w:r>
        <w:rPr>
          <w:rFonts w:eastAsia="Calibri"/>
          <w:color w:val="auto"/>
          <w:szCs w:val="24"/>
          <w:lang w:eastAsia="en-US"/>
        </w:rPr>
        <w:t xml:space="preserve"> человек девятых классов;</w:t>
      </w:r>
    </w:p>
    <w:p>
      <w:pPr>
        <w:pStyle w:val="Normal"/>
        <w:widowControl w:val="false"/>
        <w:spacing w:lineRule="auto" w:line="240" w:before="0" w:after="0"/>
        <w:ind w:firstLine="851" w:right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-среднего общего образования -  </w:t>
      </w:r>
      <w:r>
        <w:rPr>
          <w:rFonts w:eastAsia="Calibri"/>
          <w:color w:val="auto"/>
          <w:szCs w:val="24"/>
          <w:lang w:eastAsia="en-US"/>
        </w:rPr>
        <w:t xml:space="preserve">104 </w:t>
      </w:r>
      <w:r>
        <w:rPr>
          <w:rFonts w:eastAsia="Calibri"/>
          <w:color w:val="auto"/>
          <w:szCs w:val="24"/>
          <w:lang w:eastAsia="en-US"/>
        </w:rPr>
        <w:t>школьник</w:t>
      </w:r>
      <w:r>
        <w:rPr>
          <w:rFonts w:eastAsia="Calibri"/>
          <w:color w:val="auto"/>
          <w:szCs w:val="24"/>
          <w:lang w:eastAsia="en-US"/>
        </w:rPr>
        <w:t>а: 58 человек десятых классов и 46 человек одиннадцатых классов</w:t>
      </w:r>
      <w:r>
        <w:rPr>
          <w:rFonts w:eastAsia="Calibri"/>
          <w:color w:val="auto"/>
          <w:szCs w:val="24"/>
          <w:lang w:eastAsia="en-US"/>
        </w:rPr>
        <w:t xml:space="preserve">. </w:t>
      </w:r>
    </w:p>
    <w:p>
      <w:pPr>
        <w:pStyle w:val="Normal"/>
        <w:widowControl w:val="false"/>
        <w:spacing w:lineRule="auto" w:line="240" w:before="0" w:after="0"/>
        <w:ind w:firstLine="851" w:right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>Таким образом, по новым образовательным стандартам в 20</w:t>
      </w:r>
      <w:r>
        <w:rPr>
          <w:rFonts w:eastAsia="Calibri"/>
          <w:color w:val="auto"/>
          <w:szCs w:val="24"/>
          <w:lang w:eastAsia="en-US"/>
        </w:rPr>
        <w:t>23</w:t>
      </w:r>
      <w:r>
        <w:rPr>
          <w:rFonts w:eastAsia="Calibri"/>
          <w:color w:val="auto"/>
          <w:szCs w:val="24"/>
          <w:lang w:eastAsia="en-US"/>
        </w:rPr>
        <w:t>-202</w:t>
      </w:r>
      <w:r>
        <w:rPr>
          <w:rFonts w:eastAsia="Calibri"/>
          <w:color w:val="auto"/>
          <w:szCs w:val="24"/>
          <w:lang w:eastAsia="en-US"/>
        </w:rPr>
        <w:t>4</w:t>
      </w:r>
      <w:r>
        <w:rPr>
          <w:rFonts w:eastAsia="Calibri"/>
          <w:color w:val="auto"/>
          <w:szCs w:val="24"/>
          <w:lang w:eastAsia="en-US"/>
        </w:rPr>
        <w:t xml:space="preserve"> учебном году обучалось </w:t>
      </w:r>
      <w:r>
        <w:rPr>
          <w:rFonts w:eastAsia="Calibri"/>
          <w:color w:val="auto"/>
          <w:szCs w:val="24"/>
          <w:lang w:eastAsia="en-US"/>
        </w:rPr>
        <w:t>100</w:t>
      </w:r>
      <w:r>
        <w:rPr>
          <w:rFonts w:eastAsia="Calibri"/>
          <w:color w:val="auto"/>
          <w:szCs w:val="24"/>
          <w:lang w:eastAsia="en-US"/>
        </w:rPr>
        <w:t xml:space="preserve">% от общей численности обучающихся общеобразовательных организаций Александровского муниципального района. </w:t>
      </w:r>
    </w:p>
    <w:p>
      <w:pPr>
        <w:pStyle w:val="Normal"/>
        <w:widowControl w:val="false"/>
        <w:spacing w:lineRule="auto" w:line="240" w:before="0" w:after="0"/>
        <w:ind w:firstLine="851" w:right="0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Профильное обучение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Данный вид обучения организуется на уровне школ районного центра в виду отсутствия параллелей и квалифицированных специалистов в поселковых школах района, к тому же основная масса старшеклассников в 20</w:t>
      </w:r>
      <w:r>
        <w:rPr>
          <w:color w:val="auto"/>
          <w:szCs w:val="24"/>
        </w:rPr>
        <w:t>23</w:t>
      </w:r>
      <w:r>
        <w:rPr>
          <w:color w:val="auto"/>
          <w:szCs w:val="24"/>
        </w:rPr>
        <w:t>-202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учебном году сосредоточена именно в школах с. Александровского – 9</w:t>
      </w:r>
      <w:r>
        <w:rPr>
          <w:color w:val="auto"/>
          <w:szCs w:val="24"/>
        </w:rPr>
        <w:t>7</w:t>
      </w:r>
      <w:r>
        <w:rPr>
          <w:color w:val="auto"/>
          <w:szCs w:val="24"/>
        </w:rPr>
        <w:t>,</w:t>
      </w:r>
      <w:r>
        <w:rPr>
          <w:color w:val="auto"/>
          <w:szCs w:val="24"/>
        </w:rPr>
        <w:t>1</w:t>
      </w:r>
      <w:r>
        <w:rPr>
          <w:color w:val="auto"/>
          <w:szCs w:val="24"/>
        </w:rPr>
        <w:t xml:space="preserve"> % (10-11 кл.). В школах сохранены классы универсального профиля с профильными модульными группами, </w:t>
      </w:r>
      <w:r>
        <w:rPr>
          <w:color w:val="auto"/>
          <w:szCs w:val="24"/>
        </w:rPr>
        <w:t xml:space="preserve">а также в МАОУ СОШ №1 есть класс гуманитарного профиля психолого-педагогической направленности. </w:t>
      </w:r>
      <w:r>
        <w:rPr>
          <w:color w:val="auto"/>
          <w:szCs w:val="24"/>
        </w:rPr>
        <w:t>Профили выбраны на основе элементов государственного стандарта начального и профессионального образования с учетом проживания в сельской местности, контингента обучающихся, анкетирования родителей и обучающихся, наличия материально-технической базы, кадрового состава, учебно-методического обеспечения школы. Обучающиеся имеют возможность выбора профильной группы в соответствии со своей образовательной траекторией и могут изучать от 2-х до 5-и предметов на профильном уровне.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  <w:u w:val="single"/>
        </w:rPr>
        <w:t>Образование для детей с ограниченными возможностями здоровья</w:t>
      </w:r>
      <w:r>
        <w:rPr>
          <w:color w:val="auto"/>
          <w:szCs w:val="24"/>
        </w:rPr>
        <w:t>.</w:t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Численность обучающихся с ОВЗ в 20</w:t>
      </w:r>
      <w:r>
        <w:rPr>
          <w:color w:val="auto"/>
          <w:szCs w:val="24"/>
        </w:rPr>
        <w:t>23</w:t>
      </w:r>
      <w:r>
        <w:rPr>
          <w:color w:val="auto"/>
          <w:szCs w:val="24"/>
        </w:rPr>
        <w:t>-202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учебном году в общеобразовательных учреждениях Александровского района составляет 1</w:t>
      </w:r>
      <w:r>
        <w:rPr>
          <w:color w:val="auto"/>
          <w:szCs w:val="24"/>
        </w:rPr>
        <w:t>66</w:t>
      </w:r>
      <w:r>
        <w:rPr>
          <w:color w:val="auto"/>
          <w:szCs w:val="24"/>
        </w:rPr>
        <w:t xml:space="preserve"> человек.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МАОУ СОШ №1 – 1</w:t>
      </w:r>
      <w:r>
        <w:rPr>
          <w:color w:val="auto"/>
          <w:szCs w:val="24"/>
        </w:rPr>
        <w:t>04</w:t>
      </w:r>
      <w:r>
        <w:rPr>
          <w:color w:val="auto"/>
          <w:szCs w:val="24"/>
        </w:rPr>
        <w:t xml:space="preserve"> человек</w:t>
      </w:r>
      <w:r>
        <w:rPr>
          <w:color w:val="auto"/>
          <w:szCs w:val="24"/>
        </w:rPr>
        <w:t>а</w:t>
      </w:r>
      <w:r>
        <w:rPr>
          <w:color w:val="auto"/>
          <w:szCs w:val="24"/>
        </w:rPr>
        <w:t>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МАОУ СОШ №2 – </w:t>
      </w:r>
      <w:r>
        <w:rPr>
          <w:color w:val="auto"/>
          <w:szCs w:val="24"/>
        </w:rPr>
        <w:t>48</w:t>
      </w:r>
      <w:r>
        <w:rPr>
          <w:color w:val="auto"/>
          <w:szCs w:val="24"/>
        </w:rPr>
        <w:t xml:space="preserve"> человек.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МКОУ СОШ с. Лукашкин Яр – 4 человек.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МКОУ ООШ п. Октябрьский – </w:t>
      </w:r>
      <w:r>
        <w:rPr>
          <w:color w:val="auto"/>
          <w:szCs w:val="24"/>
        </w:rPr>
        <w:t>2</w:t>
      </w:r>
      <w:r>
        <w:rPr>
          <w:color w:val="auto"/>
          <w:szCs w:val="24"/>
        </w:rPr>
        <w:t xml:space="preserve"> человек</w:t>
      </w:r>
      <w:r>
        <w:rPr>
          <w:color w:val="auto"/>
          <w:szCs w:val="24"/>
        </w:rPr>
        <w:t>а</w:t>
      </w:r>
      <w:r>
        <w:rPr>
          <w:color w:val="auto"/>
          <w:szCs w:val="24"/>
        </w:rPr>
        <w:t>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МКОУ СОШ с. Новоникольское – </w:t>
      </w:r>
      <w:r>
        <w:rPr>
          <w:color w:val="auto"/>
          <w:szCs w:val="24"/>
        </w:rPr>
        <w:t>0</w:t>
      </w:r>
      <w:r>
        <w:rPr>
          <w:color w:val="auto"/>
          <w:szCs w:val="24"/>
        </w:rPr>
        <w:t xml:space="preserve"> человек.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МКОУ СОШ с. Назино – </w:t>
      </w:r>
      <w:r>
        <w:rPr>
          <w:color w:val="auto"/>
          <w:szCs w:val="24"/>
        </w:rPr>
        <w:t>8</w:t>
      </w:r>
      <w:r>
        <w:rPr>
          <w:color w:val="auto"/>
          <w:szCs w:val="24"/>
        </w:rPr>
        <w:t xml:space="preserve"> человек</w:t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Все обучающиеся с ОВЗ прошли через ПМПК и имеют заключение. Для них организовано обучение в общеобразовательных классах.      </w:t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В общеобразовательных школах района обучается 2</w:t>
      </w:r>
      <w:r>
        <w:rPr>
          <w:color w:val="auto"/>
          <w:szCs w:val="24"/>
        </w:rPr>
        <w:t>6</w:t>
      </w:r>
      <w:r>
        <w:rPr>
          <w:color w:val="auto"/>
          <w:szCs w:val="24"/>
        </w:rPr>
        <w:t xml:space="preserve"> детей – инвалидов: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МАОУ СОШ №1 – 2</w:t>
      </w:r>
      <w:r>
        <w:rPr>
          <w:color w:val="auto"/>
          <w:szCs w:val="24"/>
        </w:rPr>
        <w:t>1</w:t>
      </w:r>
      <w:r>
        <w:rPr>
          <w:color w:val="auto"/>
          <w:szCs w:val="24"/>
        </w:rPr>
        <w:t xml:space="preserve"> человек;  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МАОУ СОШ №2 – 3 человека;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МКОУ СОШ с. Назино –  </w:t>
      </w:r>
      <w:r>
        <w:rPr>
          <w:color w:val="auto"/>
          <w:szCs w:val="24"/>
        </w:rPr>
        <w:t>1</w:t>
      </w:r>
      <w:r>
        <w:rPr>
          <w:color w:val="auto"/>
          <w:szCs w:val="24"/>
        </w:rPr>
        <w:t xml:space="preserve"> человека;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МКОУ ООШ п. Октябрьский  - 1 человек.</w:t>
      </w:r>
      <w:r>
        <w:rPr>
          <w:color w:val="auto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На территории Александровского района нет детей – инвалидов, которые не приступили к образовательному процессу. </w:t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В МАОУ СОШ №1 работу с детьми – инвалидами осуществляют: учитель – дефектолог (олигофренопедагог), учитель-логопед, учитель-психолог,  социальный педагог, учитель/специалист по адаптивной физической культуре.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В МАОУ СОШ №2 – педагоги, педагог – психолог, социальны</w:t>
      </w:r>
      <w:r>
        <w:rPr>
          <w:color w:val="auto"/>
          <w:szCs w:val="24"/>
        </w:rPr>
        <w:t xml:space="preserve">й </w:t>
      </w:r>
      <w:r>
        <w:rPr>
          <w:color w:val="auto"/>
          <w:szCs w:val="24"/>
        </w:rPr>
        <w:t>педагог.</w:t>
      </w:r>
    </w:p>
    <w:p>
      <w:pPr>
        <w:pStyle w:val="Normal"/>
        <w:spacing w:lineRule="auto" w:line="240" w:before="0" w:after="0"/>
        <w:ind w:hanging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МКОУ СОШ с. Назино – силами педагогов, прошедших курсовую подготовку.</w:t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В МАОУ СОШ №1 организована работа тьютора. Им разработана программа родительского всеобуча семей, воспитывающих детей с особыми образовательными потребностями.           </w:t>
      </w:r>
    </w:p>
    <w:p>
      <w:pPr>
        <w:pStyle w:val="Normal"/>
        <w:widowControl w:val="false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/>
      </w:r>
    </w:p>
    <w:p>
      <w:pPr>
        <w:pStyle w:val="Normal"/>
        <w:widowControl w:val="false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Государственная итоговая аттестация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Государственная итоговая аттестация выпускников в 20</w:t>
      </w:r>
      <w:r>
        <w:rPr>
          <w:color w:val="auto"/>
          <w:szCs w:val="24"/>
        </w:rPr>
        <w:t>23</w:t>
      </w:r>
      <w:r>
        <w:rPr>
          <w:color w:val="auto"/>
          <w:szCs w:val="24"/>
        </w:rPr>
        <w:t>-202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учебном </w:t>
      </w:r>
      <w:r>
        <w:rPr>
          <w:color w:val="auto"/>
          <w:szCs w:val="24"/>
        </w:rPr>
        <w:t>го</w:t>
      </w:r>
      <w:r>
        <w:rPr>
          <w:color w:val="auto"/>
          <w:szCs w:val="24"/>
        </w:rPr>
        <w:t xml:space="preserve">ду </w:t>
      </w:r>
      <w:r>
        <w:rPr>
          <w:color w:val="auto"/>
          <w:szCs w:val="24"/>
        </w:rPr>
        <w:t>все выпускники 9х и 11х классов прошли процедуру Государственной итоговой аттестации и получили</w:t>
      </w:r>
      <w:r>
        <w:rPr>
          <w:color w:val="auto"/>
          <w:szCs w:val="24"/>
        </w:rPr>
        <w:t xml:space="preserve"> документы об образовании в виде аттестатов: </w:t>
      </w:r>
      <w:r>
        <w:rPr>
          <w:color w:val="auto"/>
          <w:szCs w:val="24"/>
        </w:rPr>
        <w:t>97</w:t>
      </w:r>
      <w:r>
        <w:rPr>
          <w:color w:val="auto"/>
          <w:szCs w:val="24"/>
        </w:rPr>
        <w:t xml:space="preserve"> девятиклассников и </w:t>
      </w:r>
      <w:r>
        <w:rPr>
          <w:color w:val="auto"/>
          <w:szCs w:val="24"/>
        </w:rPr>
        <w:t>46</w:t>
      </w:r>
      <w:r>
        <w:rPr>
          <w:color w:val="auto"/>
          <w:szCs w:val="24"/>
        </w:rPr>
        <w:t xml:space="preserve"> одиннадцатиклассника. 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Из </w:t>
      </w:r>
      <w:r>
        <w:rPr>
          <w:color w:val="auto"/>
          <w:szCs w:val="24"/>
        </w:rPr>
        <w:t>46</w:t>
      </w:r>
      <w:r>
        <w:rPr>
          <w:color w:val="auto"/>
          <w:szCs w:val="24"/>
        </w:rPr>
        <w:t xml:space="preserve"> выпускников 11-х классов принимали участие в ЕГЭ </w:t>
      </w:r>
      <w:r>
        <w:rPr>
          <w:color w:val="auto"/>
          <w:szCs w:val="24"/>
        </w:rPr>
        <w:t>46</w:t>
      </w:r>
      <w:r>
        <w:rPr>
          <w:color w:val="auto"/>
          <w:szCs w:val="24"/>
        </w:rPr>
        <w:t xml:space="preserve"> выпускников текущего года </w:t>
      </w:r>
      <w:r>
        <w:rPr>
          <w:color w:val="auto"/>
          <w:szCs w:val="24"/>
        </w:rPr>
        <w:t>и 2 выпускника прошлых лет.</w:t>
      </w:r>
      <w:r>
        <w:rPr>
          <w:color w:val="auto"/>
          <w:szCs w:val="24"/>
        </w:rPr>
        <w:t xml:space="preserve">      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/>
        <w:t xml:space="preserve">    </w:t>
      </w:r>
      <w:r>
        <w:rPr>
          <w:color w:val="auto"/>
          <w:szCs w:val="24"/>
        </w:rPr>
        <w:t xml:space="preserve"> </w:t>
      </w:r>
      <w:r>
        <w:rPr>
          <w:color w:val="auto"/>
          <w:szCs w:val="24"/>
        </w:rPr>
        <w:t>Выпускники школ района в 2024 году принимали участие в ЕГЭ по всем учебным предметам. По сравнению с прошлым годом увеличилось количество выпускников, выбравших математику базового уровня (+29,2%), обществознание (+13,7). Уменьшилось на 29,2% участников ЕГЭ по математике профильного уровня, на 13,1% - по информатике, на 8,7% - по биологии. По другим предметам незначительные изменения.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2024 году общая доля выпускников, не преодолевших минимальный порог по сдаваемым учебным предметам от общего количества участников ЕГЭ (с учетом пересдачи в дополнительный период) увеличилась по сравнению с прошлым годом: в 2024г. – 42,6% или 20 чел. (общее кол-во участников ЕГЭ - 47), в 2023г. – 28,9% или 11 чел. (общее кол-во участников ЕГЭ – 51).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/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851" w:right="0"/>
        <w:rPr/>
      </w:pPr>
      <w:r>
        <w:rPr/>
        <w:t xml:space="preserve">     </w:t>
      </w:r>
      <w:r>
        <w:rPr>
          <w:color w:val="auto"/>
          <w:szCs w:val="24"/>
        </w:rPr>
        <w:t xml:space="preserve">По итогам 2023-2024 учебного года наблюдается </w:t>
      </w:r>
      <w:r>
        <w:rPr>
          <w:b/>
          <w:bCs/>
          <w:i/>
          <w:iCs/>
          <w:color w:val="auto"/>
          <w:szCs w:val="24"/>
        </w:rPr>
        <w:t xml:space="preserve">рост показателей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СОШ № 1 – по литературе (48 – 72), истории (38,3 - 53), математика (профильная) (59 – 63), обществознанию (47 – 51), английскому языку (43 – 74).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 </w:t>
      </w:r>
      <w:r>
        <w:rPr>
          <w:color w:val="auto"/>
          <w:szCs w:val="24"/>
        </w:rPr>
        <w:t>СОШ № 2 – по истории (16-24), математике (профильная) (17-26,3), математика (базовая) (3,3-3,6), биология (26,5-38). Однако, не смотря на рост среднего балла по ряду предметов, не соответствует минимальному (пороговому баллу).</w:t>
      </w:r>
    </w:p>
    <w:p>
      <w:pPr>
        <w:pStyle w:val="Normal"/>
        <w:spacing w:lineRule="auto" w:line="240" w:before="0" w:after="0"/>
        <w:ind w:firstLine="851" w:right="0"/>
        <w:rPr>
          <w:b/>
          <w:bCs/>
          <w:i/>
          <w:i/>
          <w:iCs/>
          <w:color w:val="auto"/>
          <w:szCs w:val="24"/>
        </w:rPr>
      </w:pPr>
      <w:r>
        <w:rPr>
          <w:b/>
          <w:bCs/>
          <w:i/>
          <w:iCs/>
          <w:color w:val="auto"/>
          <w:szCs w:val="24"/>
        </w:rPr>
        <w:t>Снижение результатов: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СОШ №1 – по биологии (53-45,5), русскому языку (73,3-59,6), химии (49-27,6), физике (84-54,6), математике (базовая) (4,4-4,3), информатике (59-35,5), географии (54-52)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СОШ №2 – по русскому языку (55-42), обществознанию (56-28,6).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МКОУ СОШ с. Назино сравнительный анализ провести не возможно, так как в прошлом году в школе не было 11 класса. Однако, стоит отметить низкие показатели по обществознанию и русскому языку (не являются выше минимального).(36,3 – 46). В течение 3-х лет нет сдающих английский язык, географию.</w:t>
      </w:r>
    </w:p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Средний балл по России 2020 – 2023 г.г.: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tbl>
      <w:tblPr>
        <w:tblW w:w="10185" w:type="dxa"/>
        <w:jc w:val="left"/>
        <w:tblInd w:w="-18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0"/>
        <w:gridCol w:w="840"/>
        <w:gridCol w:w="975"/>
        <w:gridCol w:w="840"/>
        <w:gridCol w:w="735"/>
        <w:gridCol w:w="855"/>
        <w:gridCol w:w="855"/>
        <w:gridCol w:w="855"/>
        <w:gridCol w:w="840"/>
        <w:gridCol w:w="915"/>
        <w:gridCol w:w="840"/>
        <w:gridCol w:w="675"/>
      </w:tblGrid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Рус.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Геогр.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Инф.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Мат.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Ист.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Хим.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Общ.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Физ.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Биол.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Англ.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Лит.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2021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71,4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59,1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62,8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55,1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53,8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56,4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55,1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51,1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72,2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66,0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2022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68,3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59,5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56,9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59,9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50,2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73,3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60,8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2023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68,43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58,39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55,62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56,37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56,23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56,4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54,85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50,87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66,31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63,97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2024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63,88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56,08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54,49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62,55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57,19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56,55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55,05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63,21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54,13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65,39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60,92</w:t>
            </w:r>
          </w:p>
        </w:tc>
      </w:tr>
      <w:tr>
        <w:trPr/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район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41,6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25,4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46,45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74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сравнении со всероссийскими показателями по среднему баллу наблюдается превышение в МАОУ СОШ № 1 с. Александровское по математике (профиль), английскому языку, литературе;  в МАОУ СОШ № 2 и МКОУ СОШ с. Назино -  по всем предметам средний балл ниже всероссийского.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В 2024 году не преодолели минимальный порог по обществознанию – 8 чел. (3 чел. в 2023 году), по информатике – 1 чел. (1 чел. в 2023 году), по биологии – 2 чел. (3 чел. в 2023г.), по химии – 7 чел. (0 чел. в 2023г.), по русскому языку – 0 чел. (1 чел. в 2023г.), по истории – 1  чел. (2 чел. в 2023г.), по математике профильного уровня – 1чел. (1 чел. в 2023г.)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Доля высокобалльников по русскому языку составила 6,4% (3 выпускников из 47), что   на 19,9% меньше по сравнению с результатами 2023 года (26,3%). По другим предметам в 2024 году участники ЕГЭ получили 5 высокобалльных результатов: по обществознанию – 1 чел. (5%); по физике – по 1 чел. (16,7%); по английскому языку – 2 чел. (66,7%), по литературе – 1 чел. (33,3%),  Количество высокобалльных работ по предметам снизилось: в 2024 году – 7 чел. в 2023 году – 10 чел.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6 выпускников МАОУ СОШ №1 с. Александровское получили аттестат с отличием и награждены медалью федерального уровня «За особые успехи в учении». В сравнении с 2023 годом количество медалистов не изменилось.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jc w:val="left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 xml:space="preserve">Районная олимпиады школьников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Особое место в муниципальной системе выявления и сопровождения юных талантов занимает Всероссийская олимпиада школьников.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tbl>
      <w:tblPr>
        <w:tblStyle w:val="TableNormal"/>
        <w:tblW w:w="10200" w:type="dxa"/>
        <w:jc w:val="left"/>
        <w:tblInd w:w="-239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1305"/>
        <w:gridCol w:w="3795"/>
        <w:gridCol w:w="1650"/>
        <w:gridCol w:w="1695"/>
        <w:gridCol w:w="1755"/>
      </w:tblGrid>
      <w:tr>
        <w:trPr>
          <w:trHeight w:val="268" w:hRule="atLeast"/>
        </w:trPr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jc w:val="center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Этапы ВСОШ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jc w:val="center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Показатель, чел.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jc w:val="center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2022-2023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right="0"/>
              <w:jc w:val="center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>2023-2024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0" w:right="737"/>
              <w:jc w:val="center"/>
              <w:rPr>
                <w:b/>
                <w:bCs/>
                <w:color w:val="auto"/>
                <w:szCs w:val="24"/>
              </w:rPr>
            </w:pPr>
            <w:r>
              <w:rPr>
                <w:b/>
                <w:bCs/>
                <w:color w:val="auto"/>
                <w:szCs w:val="24"/>
              </w:rPr>
              <w:t xml:space="preserve">           </w:t>
            </w:r>
            <w:r>
              <w:rPr>
                <w:b/>
                <w:bCs/>
                <w:color w:val="auto"/>
                <w:szCs w:val="24"/>
                <w:u w:val="none"/>
              </w:rPr>
              <w:t xml:space="preserve"> </w:t>
            </w:r>
            <w:r>
              <w:rPr>
                <w:b/>
                <w:bCs/>
                <w:color w:val="auto"/>
                <w:szCs w:val="24"/>
                <w:u w:val="none"/>
              </w:rPr>
              <w:t>+/-</w:t>
            </w:r>
          </w:p>
        </w:tc>
      </w:tr>
      <w:tr>
        <w:trPr>
          <w:trHeight w:val="268" w:hRule="atLeast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Школьный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Численность участников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748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+68</w:t>
            </w:r>
          </w:p>
        </w:tc>
      </w:tr>
      <w:tr>
        <w:trPr>
          <w:trHeight w:val="268" w:hRule="atLeast"/>
        </w:trPr>
        <w:tc>
          <w:tcPr>
            <w:tcW w:w="13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победителей и призёров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+29</w:t>
            </w:r>
          </w:p>
        </w:tc>
      </w:tr>
      <w:tr>
        <w:trPr>
          <w:trHeight w:val="268" w:hRule="atLeast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Муниципальный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Численность участников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89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+120</w:t>
            </w:r>
          </w:p>
        </w:tc>
      </w:tr>
      <w:tr>
        <w:trPr>
          <w:trHeight w:val="268" w:hRule="atLeast"/>
        </w:trPr>
        <w:tc>
          <w:tcPr>
            <w:tcW w:w="13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победителей и призёров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46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-4</w:t>
            </w:r>
          </w:p>
        </w:tc>
      </w:tr>
      <w:tr>
        <w:trPr>
          <w:trHeight w:val="265" w:hRule="atLeast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Региональный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Численность участников ВсОШ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-8</w:t>
            </w:r>
          </w:p>
        </w:tc>
      </w:tr>
      <w:tr>
        <w:trPr>
          <w:trHeight w:val="268" w:hRule="atLeast"/>
        </w:trPr>
        <w:tc>
          <w:tcPr>
            <w:tcW w:w="13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победителей и призёров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-1</w:t>
            </w:r>
          </w:p>
        </w:tc>
      </w:tr>
      <w:tr>
        <w:trPr>
          <w:trHeight w:val="268" w:hRule="atLeast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Заключительный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Численность участников ВсОШ 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</w:t>
            </w:r>
          </w:p>
        </w:tc>
      </w:tr>
      <w:tr>
        <w:trPr>
          <w:trHeight w:val="268" w:hRule="atLeast"/>
        </w:trPr>
        <w:tc>
          <w:tcPr>
            <w:tcW w:w="130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hanging="0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победителей и призёров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0"/>
              <w:ind w:firstLine="851" w:right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-1</w:t>
            </w:r>
          </w:p>
        </w:tc>
      </w:tr>
    </w:tbl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сравнении за два года отмечается положительная динамика вовлечения обучающихся 4- 11 классов во ВсОШ. Победителями и призёрами ВсОШ завоевано призовых мест: 205 на школьном этапе (3 ООУ), 42 на муниципальном этапе (3 ООУ) и 2 на региональном этапе (МАОУ СОШ №1 с. Александровское). 1 школьник (Симон Вадим) стал участником заключительного этапа ВсОШ по литературе (МАОУ СОШ №1 с. Александровское).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Педагогическая аттестация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Одним из критериев, указывающих на развитие образования, является прохождение педагогическим работниками процедуры аттестации на первую и высшую квалификационные категории.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За 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год в Александровском районе было аттестовано </w:t>
      </w:r>
      <w:r>
        <w:rPr>
          <w:color w:val="auto"/>
          <w:szCs w:val="24"/>
        </w:rPr>
        <w:t>11</w:t>
      </w:r>
      <w:r>
        <w:rPr>
          <w:color w:val="auto"/>
          <w:szCs w:val="24"/>
        </w:rPr>
        <w:t xml:space="preserve"> педагогических работник</w:t>
      </w:r>
      <w:r>
        <w:rPr>
          <w:color w:val="auto"/>
          <w:szCs w:val="24"/>
        </w:rPr>
        <w:t>ов</w:t>
      </w:r>
      <w:r>
        <w:rPr>
          <w:color w:val="auto"/>
          <w:szCs w:val="24"/>
        </w:rPr>
        <w:t xml:space="preserve">: на первую квалификационную категорию – </w:t>
      </w:r>
      <w:r>
        <w:rPr>
          <w:color w:val="auto"/>
          <w:szCs w:val="24"/>
        </w:rPr>
        <w:t>8</w:t>
      </w:r>
      <w:r>
        <w:rPr>
          <w:color w:val="auto"/>
          <w:szCs w:val="24"/>
        </w:rPr>
        <w:t xml:space="preserve">, на высшую квалификационную категорию – </w:t>
      </w:r>
      <w:r>
        <w:rPr>
          <w:color w:val="auto"/>
          <w:szCs w:val="24"/>
        </w:rPr>
        <w:t>3</w:t>
      </w:r>
      <w:r>
        <w:rPr>
          <w:color w:val="auto"/>
          <w:szCs w:val="24"/>
        </w:rPr>
        <w:t xml:space="preserve">. Из </w:t>
      </w:r>
      <w:r>
        <w:rPr>
          <w:color w:val="auto"/>
          <w:szCs w:val="24"/>
        </w:rPr>
        <w:t>11</w:t>
      </w:r>
      <w:r>
        <w:rPr>
          <w:color w:val="auto"/>
          <w:szCs w:val="24"/>
        </w:rPr>
        <w:t xml:space="preserve"> педагогов 1 педагогически</w:t>
      </w:r>
      <w:r>
        <w:rPr>
          <w:color w:val="auto"/>
          <w:szCs w:val="24"/>
        </w:rPr>
        <w:t xml:space="preserve">й </w:t>
      </w:r>
      <w:r>
        <w:rPr>
          <w:color w:val="auto"/>
          <w:szCs w:val="24"/>
        </w:rPr>
        <w:t xml:space="preserve">работник ранее не имел категории. По образовательным учреждение аттестующие распределились следующим образом: дошкольное образование – 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человек</w:t>
      </w:r>
      <w:r>
        <w:rPr>
          <w:color w:val="auto"/>
          <w:szCs w:val="24"/>
        </w:rPr>
        <w:t>а</w:t>
      </w:r>
      <w:r>
        <w:rPr>
          <w:color w:val="auto"/>
          <w:szCs w:val="24"/>
        </w:rPr>
        <w:t xml:space="preserve">, общее образование – </w:t>
      </w:r>
      <w:r>
        <w:rPr>
          <w:color w:val="auto"/>
          <w:szCs w:val="24"/>
        </w:rPr>
        <w:t>7</w:t>
      </w:r>
      <w:r>
        <w:rPr>
          <w:color w:val="auto"/>
          <w:szCs w:val="24"/>
        </w:rPr>
        <w:t xml:space="preserve"> человек. Остальные педагогические работники аттестованы на соответствие занимаемой должности.</w:t>
      </w:r>
    </w:p>
    <w:p>
      <w:pPr>
        <w:pStyle w:val="Normal"/>
        <w:spacing w:lineRule="auto" w:line="240" w:before="0" w:after="0"/>
        <w:ind w:hanging="0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Творческое направление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рамках реализации плана мероприятий на 2023-2024 учебный год, учащиеся принимали участие в различных конкурсах.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Процент участия школьников в различных конкурсных мероприятиях ниже, чем в прошлом году на муниципальном, региональном и всероссийских уровнях, и составил: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на муниципальном уровне: 35% (42%);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на региональном уровне: 23% (26%);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на всероссийском уровне: 12% (15%).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Патриотическое направление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Гражданско-патриотическое воспитание – одно из приоритетных направлений воспитательной работы в образовательных учреждениях, целью которого является формирование гражданско-патриотического сознания, развитие чувства сопричастности судьбе Отечества, сохранение и развитие чувства гордости за свою страну.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Основными целями военно-патриотического воспитания школьников Александровского района является изучение исторических и военных событий, в которых страна принимала участие, знание и почтение к Дням боевой славы, подвигам на войне и в труде жителей своей области в период ВОВ и т.д.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Тема патриотического воспитания «встроена» практически во все предметы общественно-гуманитарного и естественнонаучного цикла. Прежде всего, это целенаправленная работа по формированию уважения к символам нашей Родины – флагу, гимну, гербу. Во всех образовательных учреждениях района созданы уголки символики России. На торжественных линейках исполняется гимн России, задействуются государственные символы и символы Томской области.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рамках патриотического воспитания в образовательных учреждениях Александровского района в 2023-2024 учебном году проводился ряд мероприятий: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 по увековечиванию памяти павших в борьбе за независимость нашей Родины (вахта памяти - выставление почетного караула у памятников, посвященных жертвам репрессий, у камня скорби, у мемориальных досок МАОУ СОШ № 1);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встречи с ветеранами боевых действий;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 конкурсы чтецов во всех образовательных организациях к Дню Победы;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конкурс «Рисуем Победу»;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воспитанников МБОУ ДО «ДДТ» в проекте «Песня тоже воевала»;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региональном конкурсе «Юнармия глазами детей»;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педагогов и учащихся школ в «Диктанте Победы»;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-участие во Всероссийской акции «Без срока давности»;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 к Дню единых действий в память о геноциде советского народа нацистами и их пособниками в годы Великой Отечественной войны 1941 – 1945 гг. (19 апреля);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встреча с Бойко Сергеем Евгеньевичем - военным комиссаром города Стрежевой и Александровского района Томской области и помощником комиссара Зубко Натальей Алексеевной, тема встречи –поступление учащихся старших классов в высшие военные учебные заведения;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мероприятия, посвященные Сталинградской битве;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митинги, классные часы, посвященные выводу войск из Афганистана;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 Всероссийской патриотической акции «Окна Победы»;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Всероссийские уроки ОБЖ;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учащихся общеобразовательных организаций в районном конкурсе смотра песни и строя «Аты-баты шли солдаты»;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в ОУ района оформлены стенды памяти, посвященные участникам ВОВ, участникам СВО;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открытый турнир по борьбе самбо, среди мужчин и юношей 2013 года рождения и старше, посвященный памяти Рамазанова Руслана Гаджимурадовича, погибшего при выполнении боевого задания во время специальной военной операции на территории Украины;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ежегодно проводятся традиционные командные соревнования по пулевой стрельбе из пневматической винтовки, на переходящий кубок начальника полиции, посвященный памяти сотрудникам Внутренних дел, погибших за Родину и Отечество;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районное мероприятие «Ворошиловский стрелок» для девушек и юношей в возрасте от 14 до 15 лет;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муниципальный этап Всероссийского конкурса сочинений «Без срока давности», участие в региональном этапе Всероссийского конкурса сочинений «Без срока давности»;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мероприятия, посвященные Дню народного единства;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мероприятия, посвященные Дню Героев Отечества;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акции «Ёлки для СВОих»;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тематические мероприятия «День Государственного герба Российской Федерации»;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тематические мероприятия «День неизвестного солдата»;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совместной акции МКУ «Отдела культуры и спорта и молодежной политики» «В каждом сердце - Россия»;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тематические мероприятия «Воссоединение Крыма с Россией»;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военно – спортивная игра «Зарница» в МБДОУ «ЦРР- детский сад «Теремок»;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мероприятия, посвященные Дню России;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мероприятия, посвященные Дню Конституции Российской Федерации;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посещение районного музея (воспитанники подготовительных групп ДОУ, обучающиеся общеобразовательных организаций);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проведение научно – практической конференции школьников «Компетентное решение» где были предоставлены проекты, посвященные теме ВОВ;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проведение мероприятий посвященные памяти героя-земляка Павла Ивановича Юргина и 79-летию Победы в ВОВ;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акции «Стена памяти»,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акции «Письмо солдату»,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дошкольников во Всероссийском конкурсе «Муза в солдатской шинели»;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дошкольников в Межрегиональном творческом конкурсе, посвящённом Дню защитника Отечества «Служу России»;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 Всероссийском конкурсе детско-юношеского творчества, посвященном Дню защитника Отечества «Пламя гордости и славы»;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акции «7 дней до Победы».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Экологическое направление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В образовательных учреждениях Александровского района особое значение уделяется экологическому воспитанию детей.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Экологическое образование и воспитание детей становится в настоящее время одним из приоритетных направлений. Очень важно показать детям, что по отношению к природе они занимают позиции более сильной стороны и поэтому должны ей покровительствовать, должны ее беречь и заботиться о ней, а также уметь замечать действия других людей, сверстников и взрослых, давать им соответствующую нравственную оценку и по мере своих сил и возможностей противостоять действиям антигуманным и безнравственным.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      </w:t>
      </w:r>
      <w:r>
        <w:rPr>
          <w:color w:val="auto"/>
          <w:szCs w:val="24"/>
        </w:rPr>
        <w:t>Создана рабочая группа по развитию экологического образования детей и молодежи в образовательных организациях, общественных экологических организациях и объединениях в Александровском районе (Постановление Администрации Александровского района Томской области № 169 от 03.02.2022 года.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 2021 года в МАОУ СОШ№1 активно работает экологический клуб «РостОк», под руководством Ждановой И.Г., учителя биологии высшей категории. В первый год учащиеся проявили себя в исследовании влияния антисептиков на развитие плесневых грибов. Их научно-исследовательская работа «Изучение важности и эффективности средств гигиены для нашего здоровья» стала победителем в районной научно -практической конференции «Компетентное решение -2022» и призером регионального открытого конкурса для талантливых детей «Исследователи природы – 2022» ОГБУ РЦРО.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феврале 2022 года ученики 5 класса стали участниками первого сезона сетевого Всероссийского проекта «Подготовка наставников научно-исследовательских проектов в направлении Биоинженерные технологии», организованном фондом «Образование», некоммерческим фондом «Иннопрактика» и СО РАН г. Новосибирск. Первое направление, выбранное для изучения – гидропоника. За несколько месяцев учащиеся освоили новую технологию и добились высоких результатов в данном направлении.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 окончанием первого сезона, юные исследователи продолжили работу, развивая направление гидропоники и привлекая в свой клуб новых участников. У команды появился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свой кабинет, где ученики смогли заниматься своими исследованиями. Осенью команда стала участником еще одной исследовательской программы «Всероссийский атлас почвенных организмов», где кружковцы занимаются исследованием почвенных несимбиотических азотобактерий с целью повышения плодородия почв. В течение полугода ребята активно изучали почвы Александровского района, вносили полученные данные во Всероссийский атлас, защищали свою работу и в итоге все участники получили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Ключевые события в рамках экологического воспитания в течении 2023-2024 учебного года: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воспитанников объединения «РостОк» во Всероссийской конференции «Юные исследователи науки и техники» заняли 2 место,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- 12 сентября 2023 года воспитанники МБДОУ «ЦРР – детский сад «Теремок» и МАДОУ «Детский сад «Малышок» совершили совместный туристический поход в рамках Дня юного туриста,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проведение творческих выставок осенних поделок в ДОУ из природного материала «Осенние фантазии»,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мероприятия к Синичкиному дню,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экологическом конкурсе мероприятий «Гимн воде»,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 Всероссийском фестивале-конкурсе «Краски осени»,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Международном конкурсе изобразительного искусства, декоративно-прикладного творчества и фотографии к Всемирному дню защиты животных «Все животные важны!»,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Региональном конкурсе для детей с ОВЗ и детей-инвалидов «Радуга творчества. Живые сказки из песочницы»,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Международном творческом конкурсе, посвященном Дню птиц «Птицы, вестники весны»,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Международном конкурсе «Изумрудный город» Лучший экологический проект,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Международном творческом конкурсе- акции «Каждой птичке по кормушке»,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 Всероссийском конкурсе творческих работ для детей и взрослых к Синичкиному дню «Синичкин день- встречаем зимующих птиц»,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 Всероссийской образовательно- экологической олимпиаде для дошкольников «Живая природа»,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во Всероссийской образовательной олимпиаде по окружающему миру для дошкольников «Росток»,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выставки поделок «Символ нового года»,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Районном конкурсе «Лучшее оформление фасадов зданий и прилегающих территорий,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Областном экологическом конкурсе «Мы в ответе за тех, кого приручили»,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Международном фестивале «Яркий мир – 2024»,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участие в Фенологическом конкурсе «Календарь весны»,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- 23 ноября 2023 года учащиеся МАОУ СОШ №2 приняли участие в Региональном молодёжном энергетическом форуме «Сияние ветра» и городском чемпионате по онлайн-игре «ЖЭКА», проводимой НВГУ,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- октябрь – ноябрь 2023 года ДОО ТО и ОЦДО проводили региональный смотр-конкурс «Зеленый наряд образовательной организации». МАОУ СОШ №1 представляла результаты работы экологического объединения «РостОк» в номинации «Агроэкологические объединения в условиях современного образования».  По итогам смотра школа получила диплом Лауреата 2 степени. В ноябре учащиеся 7а класса Воробьев Д., Когутяк С. И ученик 8б класса Жданов А. стали победителями Межрегиональной научно-практической конференции для учащихся и педагогов «Современные биотехнологии и экологическое образование в школе как фактор устойчивого развития региона» в секции «Биология и биотехнологии», а их одноклассники Козоброд А., Петров Д. и Залесов М. стали призерами в этой же номинации. Команда девушек 7а класса Сосновская В., Глазырина К. и Пфафенрот П победили в секции «Агробиотехнологии».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  <w:u w:val="single"/>
        </w:rPr>
      </w:pPr>
      <w:r>
        <w:rPr>
          <w:color w:val="auto"/>
          <w:szCs w:val="24"/>
          <w:u w:val="single"/>
        </w:rPr>
        <w:t>Спортивное направление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В 2023-2024 учебном году на базе шести школ Александровского района действовали школьные спортивные клубы. Все школьные спортивные клубы зарегистрированы на Единой информационной площадке по направлению физической культуры и спорта в образовании. 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рамках деятельности школьных спортивных клубов в общеобразовательных учреждениях, в прошедшем учебном году, прошли спортивно-массовые оздоровительные мероприятия: Школьные соревнования по баскетболу 8-11 классы; Школьные соревнования по стритболу 7-8 классы; Школьные соревнования по волейболу 8-11 классы; Сдача нормативов по ГТО 1-11 классы; Школьные шахматные турниры; Школьные соревнования по пионерболу 5-7 классы.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Стоит отметить, что ни один из школьных спортивных клубов Александровского района не  принимал участие в региональном этапе открытого заочного Всероссийского смотр-конкурса на лучшую постановку физкультурной работы и развитие массового спорта среди школьных спортивных клубов.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В течение года, учащиеся МАОУ СОШ №1 и МАОУ СОШ №2 приняли участие в муниципальном этапе Всероссийских спортивных соревнований «Президентские состязания» среди 3, 5 и 9х классов. С 1 сентября 2024 года проведение спортивных соревнований «Президентские состязания» полностью изменится, участие будут принимать все параллели школ.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Также в рамках проведения «Недели образования» прошла спортивно-прикладная игра «Ралли выживания» среди 7-9 классов. Обучающие показали достаточно высокий уровень подготовки.</w:t>
      </w:r>
    </w:p>
    <w:p>
      <w:pPr>
        <w:pStyle w:val="Normal"/>
        <w:ind w:firstLine="851" w:left="-8" w:right="-1"/>
        <w:rPr/>
      </w:pPr>
      <w:r>
        <w:rPr/>
      </w:r>
    </w:p>
    <w:p>
      <w:pPr>
        <w:pStyle w:val="Normal"/>
        <w:ind w:firstLine="8" w:left="1262" w:right="-1"/>
        <w:jc w:val="center"/>
        <w:rPr>
          <w:szCs w:val="24"/>
        </w:rPr>
      </w:pPr>
      <w:r>
        <w:rPr>
          <w:szCs w:val="24"/>
          <w:u w:val="single" w:color="000000"/>
        </w:rPr>
        <w:t>Подпрограмма</w:t>
      </w:r>
      <w:r>
        <w:rPr>
          <w:szCs w:val="24"/>
        </w:rPr>
        <w:t xml:space="preserve"> «Представление общедоступного, бесплатного дошкольного образования»</w:t>
      </w:r>
    </w:p>
    <w:p>
      <w:pPr>
        <w:pStyle w:val="Normal"/>
        <w:ind w:firstLine="709" w:right="375"/>
        <w:rPr>
          <w:color w:val="auto"/>
          <w:szCs w:val="24"/>
        </w:rPr>
      </w:pPr>
      <w:r>
        <w:rPr/>
        <w:t xml:space="preserve">Подпрограмма разработана с целью </w:t>
      </w:r>
      <w:r>
        <w:rPr>
          <w:color w:val="auto"/>
          <w:szCs w:val="24"/>
        </w:rPr>
        <w:t>развития системы дошкольного образования в районе по следующим направлениям: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Обеспечение доступности услуги дошкольного образования.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Обеспечение качества дошкольного образования в условиях введения ФГОС ДО.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Увеличение количества групп для детей раннего возраста.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Создание условий для дошкольного образования детей с ограниченными возможностями здоровья в неспециализированных дошкольных образовательных учреждениях.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Внедрение в образовательный процесс информационных технологий.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  <w:tab w:val="left" w:pos="1080" w:leader="none"/>
          <w:tab w:val="left" w:pos="1260" w:leader="none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Содействие семьям в обучении и воспитании детей дошкольного возраста, в том числе не посещающих дошкольные образовательные учреждения.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0" w:leader="none"/>
        </w:tabs>
        <w:spacing w:lineRule="auto" w:line="240" w:before="0" w:after="0"/>
        <w:ind w:hanging="0" w:left="0" w:right="0"/>
        <w:jc w:val="left"/>
        <w:rPr>
          <w:color w:val="auto"/>
          <w:szCs w:val="24"/>
        </w:rPr>
      </w:pPr>
      <w:r>
        <w:rPr>
          <w:color w:val="auto"/>
          <w:szCs w:val="24"/>
        </w:rPr>
        <w:t>Обеспечение преемственности между дошкольным и начальным общим образованием.</w:t>
      </w:r>
    </w:p>
    <w:p>
      <w:pPr>
        <w:pStyle w:val="Normal"/>
        <w:tabs>
          <w:tab w:val="clear" w:pos="708"/>
          <w:tab w:val="left" w:pos="9356" w:leader="none"/>
        </w:tabs>
        <w:ind w:firstLine="710" w:left="-8" w:right="-1"/>
        <w:rPr/>
      </w:pPr>
      <w:r>
        <w:rPr/>
        <w:t>В 2024 году на реализацию подпрограммы было предусмотрено финансирование средств в объеме 114 397,6 тыс. руб., в том числе: - средства местного бюджета – 45 925,4 тыс. руб., средства бюджета Томской области– 68 063,2 тыс. руб..</w:t>
      </w:r>
    </w:p>
    <w:p>
      <w:pPr>
        <w:pStyle w:val="Normal"/>
        <w:tabs>
          <w:tab w:val="clear" w:pos="708"/>
          <w:tab w:val="left" w:pos="9356" w:leader="none"/>
        </w:tabs>
        <w:ind w:firstLine="710" w:left="-8" w:right="-1"/>
        <w:rPr/>
      </w:pPr>
      <w:r>
        <w:rPr/>
        <w:t>В рамках выполнения данной подпрограммы предусмотрено 5 мероприятий. Объем финансирования этих мероприятий освоен на 100 % от запланированного.</w:t>
      </w:r>
    </w:p>
    <w:p>
      <w:pPr>
        <w:pStyle w:val="Normal"/>
        <w:tabs>
          <w:tab w:val="clear" w:pos="708"/>
          <w:tab w:val="left" w:pos="9356" w:leader="none"/>
        </w:tabs>
        <w:spacing w:lineRule="auto" w:line="276" w:before="0" w:after="0"/>
        <w:ind w:firstLine="851" w:right="-1"/>
        <w:jc w:val="left"/>
        <w:rPr>
          <w:color w:val="auto"/>
          <w:szCs w:val="24"/>
        </w:rPr>
      </w:pPr>
      <w:r>
        <w:rPr>
          <w:color w:val="auto"/>
          <w:szCs w:val="24"/>
        </w:rPr>
        <w:t xml:space="preserve">В сфере дошкольного образования приоритетным направлением деятельности остается обеспечение доступности дошкольного образования.   </w:t>
      </w:r>
    </w:p>
    <w:p>
      <w:pPr>
        <w:pStyle w:val="Normal"/>
        <w:tabs>
          <w:tab w:val="clear" w:pos="708"/>
          <w:tab w:val="left" w:pos="9356" w:leader="none"/>
        </w:tabs>
        <w:spacing w:lineRule="auto" w:line="276" w:before="0" w:after="0"/>
        <w:ind w:firstLine="851" w:right="-1"/>
        <w:jc w:val="left"/>
        <w:rPr>
          <w:color w:val="auto"/>
          <w:szCs w:val="24"/>
        </w:rPr>
      </w:pPr>
      <w:r>
        <w:rPr>
          <w:color w:val="auto"/>
          <w:szCs w:val="24"/>
        </w:rPr>
        <w:t>В 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году   система дошкольного образования в Александровском районе включает в себя -   </w:t>
      </w:r>
      <w:r>
        <w:rPr>
          <w:color w:val="auto"/>
          <w:szCs w:val="24"/>
        </w:rPr>
        <w:t xml:space="preserve">4 </w:t>
      </w:r>
      <w:r>
        <w:rPr>
          <w:color w:val="auto"/>
          <w:szCs w:val="24"/>
        </w:rPr>
        <w:t xml:space="preserve">детских сада, 2 группы кратковременного пребывания детей по подготовке к школе в  п. Октябрьском и  1 группа дошкольного образования полного дня  при МКОУ СОШ с. Новоникольское. </w:t>
      </w:r>
    </w:p>
    <w:p>
      <w:pPr>
        <w:pStyle w:val="Normal"/>
        <w:spacing w:lineRule="auto" w:line="276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>Кроме организованной формы получения дошкольного образования, родители, имеющие детей дошкольного возраста и не получающие дошкольное образование в образовательных учреждениях, имеют возможность получать консультативную и диагностическую психолого-педагогическую помощь в Консультационном центре, организованном в МАДОУ «Детский сад «Малышок». В 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году зарегистрировано 16</w:t>
      </w:r>
      <w:r>
        <w:rPr>
          <w:color w:val="auto"/>
          <w:szCs w:val="24"/>
        </w:rPr>
        <w:t>3</w:t>
      </w:r>
      <w:r>
        <w:rPr>
          <w:color w:val="auto"/>
          <w:szCs w:val="24"/>
        </w:rPr>
        <w:t xml:space="preserve"> обращени</w:t>
      </w:r>
      <w:r>
        <w:rPr>
          <w:color w:val="auto"/>
          <w:szCs w:val="24"/>
        </w:rPr>
        <w:t>я</w:t>
      </w:r>
      <w:r>
        <w:rPr>
          <w:color w:val="auto"/>
          <w:szCs w:val="24"/>
        </w:rPr>
        <w:t xml:space="preserve"> родителей в Консультационный центр. </w:t>
      </w:r>
    </w:p>
    <w:p>
      <w:pPr>
        <w:pStyle w:val="Normal"/>
        <w:ind w:firstLine="710" w:left="-8" w:right="370"/>
        <w:rPr/>
      </w:pPr>
      <w:r>
        <w:rPr/>
      </w:r>
    </w:p>
    <w:p>
      <w:pPr>
        <w:pStyle w:val="Normal"/>
        <w:ind w:firstLine="851" w:left="-8" w:right="-1"/>
        <w:rPr/>
      </w:pPr>
      <w:r>
        <w:rPr>
          <w:szCs w:val="24"/>
        </w:rPr>
        <w:t>По итогам реализации подпрограммы в 202</w:t>
      </w:r>
      <w:r>
        <w:rPr>
          <w:szCs w:val="24"/>
        </w:rPr>
        <w:t>4</w:t>
      </w:r>
      <w:r>
        <w:rPr>
          <w:szCs w:val="24"/>
        </w:rPr>
        <w:t xml:space="preserve"> году средний уровен</w:t>
      </w:r>
      <w:r>
        <w:rPr>
          <w:szCs w:val="24"/>
        </w:rPr>
        <w:t>ь равен 100</w:t>
      </w:r>
      <w:r>
        <w:rPr>
          <w:szCs w:val="24"/>
        </w:rPr>
        <w:t>%.</w:t>
      </w:r>
      <w:r>
        <w:rPr/>
        <w:t xml:space="preserve"> </w:t>
      </w:r>
    </w:p>
    <w:p>
      <w:pPr>
        <w:pStyle w:val="Normal"/>
        <w:ind w:firstLine="710" w:left="-8" w:right="370"/>
        <w:jc w:val="center"/>
        <w:rPr>
          <w:u w:val="single"/>
        </w:rPr>
      </w:pPr>
      <w:r>
        <w:rPr>
          <w:u w:val="single"/>
        </w:rPr>
      </w:r>
    </w:p>
    <w:p>
      <w:pPr>
        <w:pStyle w:val="Normal"/>
        <w:ind w:firstLine="710" w:left="-8" w:right="370"/>
        <w:jc w:val="center"/>
        <w:rPr/>
      </w:pPr>
      <w:r>
        <w:rPr>
          <w:u w:val="single"/>
        </w:rPr>
        <w:t>Подпрограмма</w:t>
      </w:r>
      <w:r>
        <w:rPr/>
        <w:t xml:space="preserve"> «Предоставление дополнительного образования детям в учреждениях дополнительного образования»</w:t>
      </w:r>
    </w:p>
    <w:p>
      <w:pPr>
        <w:pStyle w:val="Normal"/>
        <w:ind w:firstLine="710" w:left="-8" w:right="370"/>
        <w:rPr/>
      </w:pPr>
      <w:r>
        <w:rPr/>
        <w:t>Подпрограмма разработана с целью развития системы дополнительного образования в районе по следующим направлениям:</w:t>
      </w:r>
    </w:p>
    <w:p>
      <w:pPr>
        <w:pStyle w:val="Normal"/>
        <w:ind w:firstLine="709" w:right="375"/>
        <w:rPr>
          <w:color w:val="auto"/>
          <w:szCs w:val="24"/>
        </w:rPr>
      </w:pPr>
      <w:r>
        <w:rPr/>
        <w:t xml:space="preserve">1. </w:t>
      </w:r>
      <w:r>
        <w:rPr>
          <w:color w:val="auto"/>
          <w:szCs w:val="24"/>
        </w:rPr>
        <w:t>развитие системы дополнительного образования детей, укрепление материально-технической базы;</w:t>
      </w:r>
    </w:p>
    <w:p>
      <w:pPr>
        <w:pStyle w:val="Normal"/>
        <w:spacing w:lineRule="auto" w:line="240" w:before="0" w:after="0"/>
        <w:ind w:firstLine="709" w:right="0"/>
        <w:rPr>
          <w:color w:val="auto"/>
          <w:szCs w:val="24"/>
        </w:rPr>
      </w:pPr>
      <w:r>
        <w:rPr>
          <w:color w:val="auto"/>
          <w:szCs w:val="24"/>
        </w:rPr>
        <w:t>2. обеспечение условий для гражданского становления, духовно-нравственного и патриотического воспитания детей и молодежи, повышение роли органов ученического самоуправления, детских общественных организаций в образовательном комплексе района;</w:t>
      </w:r>
    </w:p>
    <w:p>
      <w:pPr>
        <w:pStyle w:val="Normal"/>
        <w:spacing w:lineRule="auto" w:line="240" w:before="0" w:after="0"/>
        <w:ind w:firstLine="709" w:right="0"/>
        <w:rPr>
          <w:color w:val="auto"/>
          <w:szCs w:val="24"/>
        </w:rPr>
      </w:pPr>
      <w:r>
        <w:rPr>
          <w:color w:val="auto"/>
          <w:szCs w:val="24"/>
        </w:rPr>
        <w:t>3. максимальный охват школьников различными формами отдыха, оздоровления и занятости в каникулярный период;</w:t>
      </w:r>
    </w:p>
    <w:p>
      <w:pPr>
        <w:pStyle w:val="Normal"/>
        <w:spacing w:lineRule="auto" w:line="240" w:before="0" w:after="0"/>
        <w:ind w:firstLine="709" w:right="0"/>
        <w:rPr>
          <w:color w:val="auto"/>
          <w:szCs w:val="24"/>
        </w:rPr>
      </w:pPr>
      <w:r>
        <w:rPr>
          <w:color w:val="auto"/>
          <w:szCs w:val="24"/>
        </w:rPr>
        <w:t>4. формирование новых жизненных установок личности</w:t>
      </w:r>
    </w:p>
    <w:p>
      <w:pPr>
        <w:pStyle w:val="Normal"/>
        <w:ind w:firstLine="710" w:left="-8" w:right="-1"/>
        <w:rPr/>
      </w:pPr>
      <w:r>
        <w:rPr/>
        <w:t>В 2024 году на реализацию подпрограммы было предусмотрено финансирование средств в объеме 26 769,1 тыс. руб., в том числе: - средства местного бюджета – 13 586,1 тыс. руб., средства бюджета Тоской области– 11 183 тыс. руб..</w:t>
      </w:r>
    </w:p>
    <w:p>
      <w:pPr>
        <w:pStyle w:val="Normal"/>
        <w:ind w:firstLine="710" w:left="-8" w:right="-1"/>
        <w:rPr/>
      </w:pPr>
      <w:r>
        <w:rPr/>
        <w:t>В рамках выполнения данной подпрограммы предусмотрено 4 мероприятия. Объем финансирования этих мероприятий освоен на 99,9 % от запланированного.</w:t>
      </w:r>
    </w:p>
    <w:p>
      <w:pPr>
        <w:pStyle w:val="Normal"/>
        <w:spacing w:lineRule="auto" w:line="240" w:before="0" w:after="0"/>
        <w:ind w:firstLine="851" w:right="-1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color w:val="auto"/>
          <w:szCs w:val="24"/>
          <w:lang w:eastAsia="en-US"/>
        </w:rPr>
        <w:t xml:space="preserve">В Александровском районе дополнительное образование занимает особое место в основном процессе обучения детей. </w:t>
      </w:r>
    </w:p>
    <w:p>
      <w:pPr>
        <w:pStyle w:val="Normal"/>
        <w:spacing w:lineRule="auto" w:line="240" w:before="0" w:after="0"/>
        <w:ind w:firstLine="851" w:right="0"/>
        <w:rPr>
          <w:rFonts w:eastAsia="Calibri"/>
          <w:color w:val="auto"/>
          <w:szCs w:val="24"/>
          <w:lang w:eastAsia="en-US"/>
        </w:rPr>
      </w:pPr>
      <w:r>
        <w:rPr>
          <w:color w:val="auto"/>
          <w:szCs w:val="24"/>
        </w:rPr>
        <w:t>В 202</w:t>
      </w:r>
      <w:r>
        <w:rPr>
          <w:color w:val="auto"/>
          <w:szCs w:val="24"/>
        </w:rPr>
        <w:t>4</w:t>
      </w:r>
      <w:r>
        <w:rPr>
          <w:color w:val="auto"/>
          <w:szCs w:val="24"/>
        </w:rPr>
        <w:t xml:space="preserve"> году   система дополнительного образования в Александровском районе включает в себя -</w:t>
      </w:r>
      <w:r>
        <w:rPr>
          <w:rFonts w:eastAsia="Calibri"/>
          <w:color w:val="auto"/>
          <w:szCs w:val="24"/>
          <w:lang w:eastAsia="en-US"/>
        </w:rPr>
        <w:t xml:space="preserve"> два учреждения дополнительного образования детей – МБОУ ДО «ДДТ» и </w:t>
      </w:r>
      <w:r>
        <w:rPr>
          <w:rFonts w:eastAsia="Calibri"/>
          <w:color w:val="000000"/>
          <w:szCs w:val="24"/>
          <w:lang w:eastAsia="en-US"/>
        </w:rPr>
        <w:t>МБОУ ДО «ДЮСШ».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851" w:right="0"/>
        <w:rPr>
          <w:i/>
          <w:i/>
          <w:color w:val="auto"/>
          <w:spacing w:val="-4"/>
          <w:szCs w:val="24"/>
        </w:rPr>
      </w:pPr>
      <w:r>
        <w:rPr>
          <w:color w:val="auto"/>
          <w:spacing w:val="-4"/>
          <w:szCs w:val="24"/>
        </w:rPr>
        <w:t xml:space="preserve">Деятельность МБОУ ДО «ДДТ» строится по </w:t>
      </w:r>
      <w:r>
        <w:rPr>
          <w:color w:val="auto"/>
          <w:spacing w:val="-4"/>
          <w:szCs w:val="24"/>
        </w:rPr>
        <w:t>6</w:t>
      </w:r>
      <w:r>
        <w:rPr>
          <w:color w:val="auto"/>
          <w:spacing w:val="-4"/>
          <w:szCs w:val="24"/>
        </w:rPr>
        <w:t xml:space="preserve"> направленностям: </w:t>
      </w:r>
      <w:r>
        <w:rPr>
          <w:i/>
          <w:color w:val="auto"/>
          <w:spacing w:val="-4"/>
          <w:szCs w:val="24"/>
        </w:rPr>
        <w:t xml:space="preserve">художественной, социально-педагогической, физкультурно-спортивной, естественно-научной, </w:t>
      </w:r>
      <w:r>
        <w:rPr>
          <w:i/>
          <w:color w:val="auto"/>
          <w:spacing w:val="-4"/>
          <w:szCs w:val="24"/>
        </w:rPr>
        <w:t>туристко-краеведческой и технической.</w:t>
      </w:r>
    </w:p>
    <w:p>
      <w:pPr>
        <w:pStyle w:val="Normal"/>
        <w:spacing w:lineRule="auto" w:line="240" w:before="0" w:after="0"/>
        <w:ind w:firstLine="851" w:right="-1"/>
        <w:rPr/>
      </w:pPr>
      <w:r>
        <w:rPr>
          <w:rFonts w:eastAsia="Calibri"/>
          <w:color w:val="auto"/>
          <w:szCs w:val="24"/>
          <w:lang w:eastAsia="en-US"/>
        </w:rPr>
        <w:t>В МБОУ ДО «ДДТ» в 2023-2024 учебном году действовала 21 общеразвивающая программа дополнительного образования, к концу учебного года осталось 20 программ (одна закрылась из-за малочисленности обучающихся - «Театр теней»): 1 туристко-краеведческая, 1 естественно-научная, 2 технических, 4 физкультурно-спортивных, 4 социально-гуманитарных, 9 художественных.</w:t>
      </w:r>
    </w:p>
    <w:p>
      <w:pPr>
        <w:pStyle w:val="Normal"/>
        <w:spacing w:lineRule="auto" w:line="240" w:before="0" w:after="0"/>
        <w:ind w:firstLine="851" w:right="0"/>
        <w:rPr>
          <w:color w:val="auto"/>
          <w:szCs w:val="24"/>
        </w:rPr>
      </w:pPr>
      <w:r>
        <w:rPr>
          <w:color w:val="auto"/>
          <w:szCs w:val="24"/>
        </w:rPr>
        <w:t xml:space="preserve">Процент сохранности контингента обучающихся является одним из основных показателей деятельности учреждения  и составляет - на середину года  92% , на конец года – </w:t>
      </w:r>
      <w:r>
        <w:rPr>
          <w:color w:val="auto"/>
          <w:szCs w:val="24"/>
        </w:rPr>
        <w:t>100</w:t>
      </w:r>
      <w:r>
        <w:rPr>
          <w:color w:val="auto"/>
          <w:szCs w:val="24"/>
        </w:rPr>
        <w:t xml:space="preserve">%, что связано с окончательным выбором детей направлений деятельности в области дополнительного образования.    </w:t>
      </w:r>
    </w:p>
    <w:p>
      <w:pPr>
        <w:pStyle w:val="Normal"/>
        <w:spacing w:lineRule="auto" w:line="240" w:before="0" w:after="0"/>
        <w:ind w:firstLine="708" w:right="0"/>
        <w:rPr>
          <w:color w:val="auto"/>
          <w:szCs w:val="24"/>
        </w:rPr>
      </w:pPr>
      <w:r>
        <w:rPr>
          <w:rFonts w:eastAsia="Calibri"/>
          <w:color w:val="auto"/>
          <w:spacing w:val="-4"/>
          <w:sz w:val="24"/>
          <w:szCs w:val="24"/>
        </w:rPr>
        <w:t>В МБОУ ДО «ДЮСШ» в 2023-2024 учебном году действовало 13 программ дополнительного образования физкультурно-спортивной направленности: стрельба из пневматической винтовки, пауэлифтинг, волейбол, баскетбол, гиревой спорт, баскетбол 3*3, лыжные гонки, ОФП (на базе ДОУ и МАОУ СОШ № 1</w:t>
      </w:r>
      <w:r>
        <w:rPr>
          <w:color w:val="auto"/>
          <w:spacing w:val="-4"/>
          <w:sz w:val="28"/>
          <w:szCs w:val="28"/>
        </w:rPr>
        <w:t xml:space="preserve"> </w:t>
      </w:r>
      <w:r>
        <w:rPr>
          <w:color w:val="auto"/>
          <w:spacing w:val="-4"/>
          <w:sz w:val="24"/>
          <w:szCs w:val="24"/>
        </w:rPr>
        <w:t>с вовлечением детей с ограниченными возможностями здоровья)</w:t>
      </w:r>
      <w:r>
        <w:rPr>
          <w:rFonts w:eastAsia="Calibri"/>
          <w:color w:val="auto"/>
          <w:spacing w:val="-4"/>
          <w:sz w:val="24"/>
          <w:szCs w:val="24"/>
        </w:rPr>
        <w:t>, настольный теннис, легкая атлетика, футбол, хоккей с шайбой; 2 сертифицированные программы: полиатлон, волейбол.</w:t>
      </w:r>
    </w:p>
    <w:p>
      <w:pPr>
        <w:pStyle w:val="Normal"/>
        <w:spacing w:lineRule="auto" w:line="240" w:before="0" w:after="0"/>
        <w:ind w:firstLine="708" w:right="0"/>
        <w:rPr>
          <w:color w:val="auto"/>
          <w:spacing w:val="-4"/>
          <w:szCs w:val="24"/>
        </w:rPr>
      </w:pPr>
      <w:r>
        <w:rPr>
          <w:color w:val="auto"/>
          <w:spacing w:val="-4"/>
          <w:szCs w:val="24"/>
        </w:rPr>
        <w:t>В МБОУ ДО «ДЮСШ» второй год реализовывалась многоэтапная программа по развитию и поддержке спортивно-одаренных детей «Спортивное будущее». Создан банк данных перспективных воспитанников ДЮСШ, который ежегодно корректируется. На данный момент в базе – 64 ребенка.</w:t>
      </w:r>
    </w:p>
    <w:p>
      <w:pPr>
        <w:pStyle w:val="Normal"/>
        <w:spacing w:lineRule="auto" w:line="240" w:before="0" w:after="0"/>
        <w:ind w:firstLine="708" w:right="0"/>
        <w:rPr>
          <w:color w:val="auto"/>
          <w:szCs w:val="24"/>
        </w:rPr>
      </w:pPr>
      <w:r>
        <w:rPr>
          <w:color w:val="auto"/>
          <w:spacing w:val="-4"/>
          <w:sz w:val="24"/>
          <w:szCs w:val="24"/>
        </w:rPr>
        <w:t>МБОУ ДО «ДЮСШ» является Центром тестирования Всероссийского физкультурно-спортивного комплекса «Готов к труду и обороне» (ГТО).  Все желающие могут сдать нормативы в установленные сроки, согласно плану работы. В первые в формате приема нормативов ГТО была проведена спартакиада дошкольников. Малыши выполнившие нормативы теперь не просто продемонстрируют свои физические качества, но и получат значок ГТО.</w:t>
      </w:r>
    </w:p>
    <w:p>
      <w:pPr>
        <w:pStyle w:val="Normal"/>
        <w:ind w:firstLine="710" w:left="-8" w:right="370"/>
        <w:rPr/>
      </w:pPr>
      <w:r>
        <w:rPr/>
        <w:t>С 01.09.2019 года в Александровском районе внедрена система персонифицированного финансирования дополнительного образования детей. На реализацию проекта персонифицированного финансирования дополнительного образования детей в 202</w:t>
      </w:r>
      <w:r>
        <w:rPr/>
        <w:t>4</w:t>
      </w:r>
      <w:r>
        <w:rPr/>
        <w:t xml:space="preserve"> году выведено </w:t>
      </w:r>
      <w:r>
        <w:rPr/>
        <w:t>89</w:t>
      </w:r>
      <w:r>
        <w:rPr/>
        <w:t xml:space="preserve"> сертификатов.</w:t>
      </w:r>
    </w:p>
    <w:p>
      <w:pPr>
        <w:pStyle w:val="Normal"/>
        <w:ind w:firstLine="851" w:left="-8" w:right="-1"/>
        <w:rPr/>
      </w:pPr>
      <w:r>
        <w:rPr>
          <w:szCs w:val="24"/>
        </w:rPr>
        <w:t>По итогам реализации подпрограммы в 202</w:t>
      </w:r>
      <w:r>
        <w:rPr>
          <w:szCs w:val="24"/>
        </w:rPr>
        <w:t>4</w:t>
      </w:r>
      <w:r>
        <w:rPr>
          <w:szCs w:val="24"/>
        </w:rPr>
        <w:t xml:space="preserve"> году средний уровень достижения результативности выполнения подпрограммных мероприятий составил </w:t>
      </w:r>
      <w:r>
        <w:rPr>
          <w:szCs w:val="24"/>
        </w:rPr>
        <w:t>100</w:t>
      </w:r>
      <w:r>
        <w:rPr>
          <w:szCs w:val="24"/>
        </w:rPr>
        <w:t>%.</w:t>
      </w:r>
      <w:r>
        <w:rPr/>
        <w:t xml:space="preserve"> </w:t>
      </w:r>
    </w:p>
    <w:p>
      <w:pPr>
        <w:pStyle w:val="Normal"/>
        <w:ind w:hanging="0" w:right="370"/>
        <w:rPr/>
      </w:pPr>
      <w:r>
        <w:rPr/>
      </w:r>
    </w:p>
    <w:p>
      <w:pPr>
        <w:pStyle w:val="Normal"/>
        <w:spacing w:lineRule="auto" w:line="247" w:before="0" w:after="27"/>
        <w:ind w:hanging="10" w:left="26" w:right="242"/>
        <w:jc w:val="center"/>
        <w:rPr/>
      </w:pPr>
      <w:r>
        <w:rPr>
          <w:u w:val="single" w:color="000000"/>
        </w:rPr>
        <w:t xml:space="preserve">Подпрограмма </w:t>
      </w:r>
      <w:r>
        <w:rPr/>
        <w:t xml:space="preserve"> «Организация системы управления образовательными учреждениями в части методического, финансово - экономического и материально - технического обеспечения» </w:t>
      </w:r>
    </w:p>
    <w:p>
      <w:pPr>
        <w:pStyle w:val="Normal"/>
        <w:spacing w:lineRule="auto" w:line="259" w:before="0" w:after="0"/>
        <w:ind w:hanging="0" w:left="708" w:right="0"/>
        <w:jc w:val="left"/>
        <w:rPr/>
      </w:pPr>
      <w:r>
        <w:rPr>
          <w:sz w:val="28"/>
        </w:rPr>
        <w:t xml:space="preserve"> </w:t>
      </w:r>
    </w:p>
    <w:p>
      <w:pPr>
        <w:pStyle w:val="Normal"/>
        <w:ind w:firstLine="710" w:left="-8" w:right="-1"/>
        <w:rPr/>
      </w:pPr>
      <w:r>
        <w:rPr/>
        <w:t xml:space="preserve">Подпрограмма разработана с целью обеспечения деятельности учреждений образования по обслуживанию образовательных организаций и учреждений образования. </w:t>
      </w:r>
    </w:p>
    <w:p>
      <w:pPr>
        <w:pStyle w:val="Normal"/>
        <w:ind w:firstLine="710" w:left="-8" w:right="-1"/>
        <w:rPr/>
      </w:pPr>
      <w:r>
        <w:rPr/>
        <w:t>В 2024 году на реализацию подпрограммы было предусмотрено финансирование средств в объеме 35 771,6 тыс. руб., в том числе: - средства местного бюджета – 35 504,4 тыс. руб., средства бюджета Тоской области– 267,2 тыс. руб..</w:t>
      </w:r>
    </w:p>
    <w:p>
      <w:pPr>
        <w:pStyle w:val="Normal"/>
        <w:ind w:firstLine="710" w:left="-8" w:right="-1"/>
        <w:rPr/>
      </w:pPr>
      <w:r>
        <w:rPr/>
        <w:t>В рамках выполнения данной подпрограммы предусмотрено 18 мероприятий. Объем финансирования этих мероприятий освоен на 99,9 % от запланированного.</w:t>
      </w:r>
    </w:p>
    <w:p>
      <w:pPr>
        <w:pStyle w:val="ListParagraph"/>
        <w:numPr>
          <w:ilvl w:val="0"/>
          <w:numId w:val="0"/>
        </w:numPr>
        <w:ind w:hanging="0" w:left="0" w:right="-1"/>
        <w:rPr>
          <w:szCs w:val="24"/>
        </w:rPr>
      </w:pPr>
      <w:r>
        <w:rPr/>
        <w:t xml:space="preserve">В рамках выполнения </w:t>
      </w:r>
      <w:r>
        <w:rPr>
          <w:i/>
        </w:rPr>
        <w:t>мероприятий с</w:t>
      </w:r>
      <w:r>
        <w:rPr/>
        <w:t xml:space="preserve">озданы условия в сфере управления системой образования в Александровском районе, а так же  в части осуществления финансового обеспечения деятельности ЦБ образования для организации и ведения бюджетного (бухгалтерского) и налогового учета муниципальных образовательных организаций и учреждений образования. Осуществлено обеспечение предоставления методического обслуживания в области дошкольного, общего и дополнительного образования. </w:t>
      </w:r>
    </w:p>
    <w:p>
      <w:pPr>
        <w:pStyle w:val="ListParagraph"/>
        <w:numPr>
          <w:ilvl w:val="0"/>
          <w:numId w:val="0"/>
        </w:numPr>
        <w:ind w:hanging="0" w:left="0" w:right="-1"/>
        <w:rPr>
          <w:szCs w:val="24"/>
          <w:u w:val="single"/>
        </w:rPr>
      </w:pPr>
      <w:r>
        <w:rPr>
          <w:szCs w:val="24"/>
          <w:u w:val="single"/>
        </w:rPr>
      </w:r>
    </w:p>
    <w:p>
      <w:pPr>
        <w:pStyle w:val="ListParagraph"/>
        <w:numPr>
          <w:ilvl w:val="0"/>
          <w:numId w:val="2"/>
        </w:numPr>
        <w:ind w:hanging="360" w:left="1571" w:right="-1"/>
        <w:rPr>
          <w:u w:val="single"/>
        </w:rPr>
      </w:pPr>
      <w:r>
        <w:rPr>
          <w:u w:val="single"/>
        </w:rPr>
        <w:t xml:space="preserve">В рамках выполнения </w:t>
      </w:r>
      <w:r>
        <w:rPr>
          <w:i/>
          <w:u w:val="single"/>
        </w:rPr>
        <w:t xml:space="preserve">мероприятия «Поощрение медалистов» 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7"/>
        <w:ind w:hanging="0" w:left="0" w:right="-1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2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4"/>
          <w:szCs w:val="22"/>
          <w:lang w:val="ru-RU" w:eastAsia="ru-RU" w:bidi="ar-SA"/>
        </w:rPr>
        <w:t xml:space="preserve">6 выпускников МАОУ СОШ №1 с. Александровское получили аттестат с отличием и награждены медалью федерального уровня «За особые успехи в учении», </w:t>
      </w:r>
      <w:r>
        <w:rPr>
          <w:rFonts w:eastAsia="Times New Roman" w:cs="Times New Roman"/>
          <w:color w:val="000000"/>
          <w:kern w:val="0"/>
          <w:sz w:val="24"/>
          <w:szCs w:val="22"/>
          <w:lang w:val="ru-RU" w:eastAsia="ru-RU" w:bidi="ar-SA"/>
        </w:rPr>
        <w:t>из них 5 выпускников получили медали «За особые заслуги в учении I степени» (премии по 10 000 руб.) и 1 выпускник получил медаль «За особые заслуги в учении II степени» (премия 7 000 руб.)</w:t>
      </w:r>
      <w:r>
        <w:rPr>
          <w:rFonts w:eastAsia="Times New Roman" w:cs="Times New Roman"/>
          <w:color w:val="000000"/>
          <w:kern w:val="0"/>
          <w:sz w:val="24"/>
          <w:szCs w:val="22"/>
          <w:lang w:val="ru-RU" w:eastAsia="ru-RU" w:bidi="ar-SA"/>
        </w:rPr>
        <w:t xml:space="preserve"> В сравнении с 2023 годом количество медалистов не изменилось.</w:t>
      </w:r>
    </w:p>
    <w:p>
      <w:pPr>
        <w:pStyle w:val="Normal"/>
        <w:ind w:hanging="0" w:left="710" w:right="37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571" w:right="-1"/>
        <w:rPr>
          <w:u w:val="single"/>
        </w:rPr>
      </w:pPr>
      <w:r>
        <w:rPr>
          <w:u w:val="single"/>
        </w:rPr>
        <w:t xml:space="preserve">В рамках выполнения </w:t>
      </w:r>
      <w:r>
        <w:rPr>
          <w:i/>
          <w:u w:val="single"/>
        </w:rPr>
        <w:t xml:space="preserve">мероприятия «Проведение районной олимпиады среди школьников» </w:t>
      </w:r>
    </w:p>
    <w:p>
      <w:pPr>
        <w:pStyle w:val="Normal"/>
        <w:spacing w:lineRule="auto" w:line="240" w:before="0" w:after="0"/>
        <w:ind w:firstLine="851" w:right="0"/>
        <w:rPr/>
      </w:pPr>
      <w:r>
        <w:rPr>
          <w:color w:val="000000"/>
          <w:szCs w:val="24"/>
        </w:rPr>
        <w:t>В сравнении за два года отмечается положительная динамика вовлечения обучающихся 4- 11 классов во ВсОШ. Победителями и призёрами ВсОШ завоевано призовых мест: 205 на школьном этапе (3 ООУ), 42 на муниципальном этапе (3 ООУ) и 2 на региональном этапе (МАОУ СОШ №1 с. Александровское). 1 школьник (Симон Вадим) стал участником заключительного этапа ВсОШ по литературе (МАОУ СОШ №1 с. Александровское).</w:t>
      </w:r>
    </w:p>
    <w:p>
      <w:pPr>
        <w:pStyle w:val="Normal"/>
        <w:ind w:hanging="0" w:left="710" w:right="37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571" w:right="-1"/>
        <w:rPr>
          <w:u w:val="single"/>
        </w:rPr>
      </w:pPr>
      <w:r>
        <w:rPr>
          <w:u w:val="single"/>
        </w:rPr>
        <w:t xml:space="preserve">В рамках выполнения </w:t>
      </w:r>
      <w:r>
        <w:rPr>
          <w:i/>
          <w:u w:val="single"/>
        </w:rPr>
        <w:t xml:space="preserve">мероприятия «Проведение учебных сборов для учеников старших классов» </w:t>
      </w:r>
    </w:p>
    <w:p>
      <w:pPr>
        <w:pStyle w:val="Normal"/>
        <w:spacing w:lineRule="auto" w:line="240" w:before="0" w:after="0"/>
        <w:ind w:firstLine="851" w:right="0"/>
        <w:rPr>
          <w:szCs w:val="24"/>
        </w:rPr>
      </w:pPr>
      <w:r>
        <w:rPr>
          <w:szCs w:val="24"/>
        </w:rPr>
        <w:t>В 2023-2024 учебном году учебные сборы проводились среди учащихся 10х классов МАОУ СОШ №1, МАОУ СОШ №2 и МКОУ СОШ с. Назино. Всего участие в учебных сборах приняли 24 юноши 10х классов.</w:t>
      </w:r>
    </w:p>
    <w:p>
      <w:pPr>
        <w:pStyle w:val="Normal"/>
        <w:ind w:hanging="0" w:left="710" w:right="37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571" w:right="-1"/>
        <w:rPr>
          <w:u w:val="single"/>
        </w:rPr>
      </w:pPr>
      <w:r>
        <w:rPr>
          <w:u w:val="single"/>
        </w:rPr>
        <w:t xml:space="preserve">В рамках выполнения </w:t>
      </w:r>
      <w:r>
        <w:rPr>
          <w:i/>
          <w:u w:val="single"/>
        </w:rPr>
        <w:t xml:space="preserve">мероприятия «Вручение Почетной премии Александровского района в области образования» </w:t>
      </w:r>
    </w:p>
    <w:p>
      <w:pPr>
        <w:pStyle w:val="Normal"/>
        <w:spacing w:lineRule="auto" w:line="240" w:before="0" w:after="0"/>
        <w:ind w:firstLine="851" w:right="0"/>
        <w:rPr>
          <w:szCs w:val="24"/>
        </w:rPr>
      </w:pPr>
      <w:r>
        <w:rPr>
          <w:szCs w:val="24"/>
        </w:rPr>
        <w:t>В 2024 году Почетную премию Александровского района в области образования получили 10 учащихся: 5человек МАОУ СОШ №1, 1 человек МАОУ СОШ №2, 2 человека АФ ОГБПОУ «ТПТ» и 2 воспитаника МБОУ ДО «ДДТ»</w:t>
      </w:r>
    </w:p>
    <w:p>
      <w:pPr>
        <w:pStyle w:val="Normal"/>
        <w:ind w:hanging="0" w:left="710" w:right="37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571" w:right="-1"/>
        <w:rPr>
          <w:u w:val="single"/>
        </w:rPr>
      </w:pPr>
      <w:r>
        <w:rPr>
          <w:u w:val="single"/>
        </w:rPr>
        <w:t xml:space="preserve">В рамках выполнения </w:t>
      </w:r>
      <w:r>
        <w:rPr>
          <w:i/>
          <w:u w:val="single"/>
        </w:rPr>
        <w:t xml:space="preserve">мероприятия «Проведение мероприятий экологической направленности» </w:t>
      </w:r>
    </w:p>
    <w:p>
      <w:pPr>
        <w:pStyle w:val="Normal"/>
        <w:spacing w:lineRule="auto" w:line="240" w:before="0" w:after="0"/>
        <w:ind w:firstLine="851" w:right="0"/>
        <w:rPr>
          <w:szCs w:val="24"/>
        </w:rPr>
      </w:pPr>
      <w:r>
        <w:rPr>
          <w:szCs w:val="24"/>
        </w:rPr>
        <w:t xml:space="preserve">В образовательных учреждениях Александровского района особое значение уделяется экологическому воспитанию детей. </w:t>
      </w:r>
    </w:p>
    <w:p>
      <w:pPr>
        <w:pStyle w:val="Normal"/>
        <w:spacing w:lineRule="auto" w:line="240" w:before="0" w:after="0"/>
        <w:ind w:firstLine="851" w:right="0"/>
        <w:rPr>
          <w:szCs w:val="24"/>
        </w:rPr>
      </w:pPr>
      <w:r>
        <w:rPr>
          <w:szCs w:val="24"/>
        </w:rPr>
        <w:t xml:space="preserve">Экологическое образование и воспитание детей становится в настоящее время одним из приоритетных направлений. Очень важно показать детям, что по отношению к природе они занимают позиции более сильной стороны и поэтому должны ей покровительствовать, должны ее беречь и заботиться о ней, а также уметь замечать действия других людей, сверстников и взрослых, давать им соответствующую нравственную оценку и по мере своих сил и возможностей противостоять действиям антигуманным и безнравственным. </w:t>
      </w:r>
    </w:p>
    <w:p>
      <w:pPr>
        <w:pStyle w:val="Normal"/>
        <w:spacing w:lineRule="auto" w:line="240" w:before="0" w:after="0"/>
        <w:ind w:firstLine="851" w:right="0"/>
        <w:rPr>
          <w:szCs w:val="24"/>
        </w:rPr>
      </w:pPr>
      <w:r>
        <w:rPr>
          <w:szCs w:val="24"/>
        </w:rPr>
        <w:t xml:space="preserve">      </w:t>
      </w:r>
      <w:r>
        <w:rPr>
          <w:szCs w:val="24"/>
        </w:rPr>
        <w:t>Создана рабочая группа по развитию экологического образования детей и молодежи в образовательных организациях, общественных экологических организациях и объединениях в Александровском районе (Постановление Администрации Александровского района Томской области № 169 от 03.02.2022 года.</w:t>
      </w:r>
    </w:p>
    <w:p>
      <w:pPr>
        <w:pStyle w:val="Normal"/>
        <w:spacing w:lineRule="auto" w:line="240" w:before="0" w:after="0"/>
        <w:ind w:firstLine="851" w:right="0"/>
        <w:rPr>
          <w:szCs w:val="24"/>
        </w:rPr>
      </w:pPr>
      <w:r>
        <w:rPr>
          <w:szCs w:val="24"/>
        </w:rPr>
        <w:t>С 2021 года в МАОУ СОШ№1 активно работает экологический клуб «РостОк», под руководством Ждановой И.Г., учителя биологии высшей категории.</w:t>
      </w:r>
    </w:p>
    <w:p>
      <w:pPr>
        <w:pStyle w:val="Normal"/>
        <w:shd w:val="clear" w:color="auto" w:fill="FFFFFF"/>
        <w:tabs>
          <w:tab w:val="clear" w:pos="708"/>
          <w:tab w:val="left" w:pos="8820" w:leader="none"/>
        </w:tabs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МБДОУ «ЦРР – детский сад «Теремок» распоряжением Департамента общего образования Томской области от 21.06.2021г  № 1105-р  присвоен статус </w:t>
      </w:r>
      <w:r>
        <w:rPr>
          <w:b/>
          <w:sz w:val="24"/>
          <w:szCs w:val="24"/>
        </w:rPr>
        <w:t>«</w:t>
      </w:r>
      <w:r>
        <w:rPr>
          <w:sz w:val="24"/>
          <w:szCs w:val="24"/>
        </w:rPr>
        <w:t>Центр экологического образования и формирования экологической культуры».</w:t>
      </w:r>
      <w:r>
        <w:rPr>
          <w:b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8820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рамках работы Центра коллективом ежегодно разрабатывается и реализуется План работы и проект «Озеленение территории ДОУ».</w:t>
      </w:r>
    </w:p>
    <w:p>
      <w:pPr>
        <w:pStyle w:val="Normal"/>
        <w:shd w:val="clear" w:color="auto" w:fill="FFFFFF"/>
        <w:tabs>
          <w:tab w:val="clear" w:pos="708"/>
          <w:tab w:val="left" w:pos="8820" w:leader="none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Также в учреждении по данному направлению организовано дополнительное образование в рамках кружка экологической направленности «Боровичок». В течение года велась работа с детьми старшего возраста по ознакомлению с окружающим миром, работал кружок «Боровичок» экологической направленности, реализуя программу «По тропинкам Теремка». Детьми под руководством педагогов и родителей разработаны и реализованы экологические проекты.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течение учебного года образовательным учреждением, в соответствии с утвержденным планом, коллективом совместно с детьми реализовано 17 образовательных событий экологической направленности. </w:t>
      </w:r>
    </w:p>
    <w:p>
      <w:pPr>
        <w:pStyle w:val="Normal"/>
        <w:ind w:hanging="0" w:left="710" w:right="370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left="1571" w:right="-1"/>
        <w:rPr>
          <w:u w:val="single"/>
        </w:rPr>
      </w:pPr>
      <w:r>
        <w:rPr>
          <w:u w:val="single"/>
        </w:rPr>
        <w:t xml:space="preserve">В рамках выполнения </w:t>
      </w:r>
      <w:r>
        <w:rPr>
          <w:i/>
          <w:u w:val="single"/>
        </w:rPr>
        <w:t>мероприятия «Кубок Губернатора по робототехнике»</w:t>
      </w:r>
    </w:p>
    <w:p>
      <w:pPr>
        <w:pStyle w:val="Normal"/>
        <w:shd w:val="clear" w:color="auto" w:fill="FFFFFF"/>
        <w:tabs>
          <w:tab w:val="clear" w:pos="708"/>
          <w:tab w:val="left" w:pos="8820" w:leader="none"/>
        </w:tabs>
        <w:ind w:firstLine="709"/>
        <w:rPr/>
      </w:pPr>
      <w:r>
        <w:rPr>
          <w:szCs w:val="24"/>
        </w:rPr>
        <w:t xml:space="preserve">В декабре 2024 года учащиеся МАОУ СОШ №1 (3 человека) и МАОУ СОШ №2 (2 человека), а также воспитанники МБОУ ДО «ДДТ» (2 человека) приняли участие в региональных соревнованиях на Кубок Губернатора по образовательной роботехнике в различных номинациях </w:t>
      </w:r>
      <w:r>
        <w:rPr>
          <w:szCs w:val="24"/>
        </w:rPr>
        <w:t>(регламентах)</w:t>
      </w:r>
      <w:r>
        <w:rPr>
          <w:szCs w:val="24"/>
        </w:rPr>
        <w:t xml:space="preserve">. </w:t>
      </w:r>
      <w:r>
        <w:rPr>
          <w:szCs w:val="24"/>
        </w:rPr>
        <w:t>В итоге команда МАОУ СОШ №1 в регламенте «Захват флага» выйграла в номинации «Лучший плакат».</w:t>
      </w:r>
    </w:p>
    <w:p>
      <w:pPr>
        <w:pStyle w:val="Normal"/>
        <w:shd w:val="clear" w:color="auto" w:fill="FFFFFF"/>
        <w:tabs>
          <w:tab w:val="clear" w:pos="708"/>
          <w:tab w:val="left" w:pos="8820" w:leader="none"/>
        </w:tabs>
        <w:ind w:firstLine="709"/>
        <w:rPr>
          <w:u w:val="single"/>
        </w:rPr>
      </w:pPr>
      <w:r>
        <w:rPr>
          <w:szCs w:val="24"/>
          <w:u w:val="single"/>
        </w:rPr>
        <w:t>-В рамках выполнения мероприятия «Укрепление материально-технической базы учреждений</w:t>
      </w:r>
    </w:p>
    <w:p>
      <w:pPr>
        <w:pStyle w:val="BodyText"/>
        <w:ind w:firstLine="709" w:left="0"/>
        <w:rPr/>
      </w:pPr>
      <w:r>
        <w:rPr>
          <w:color w:val="000000"/>
          <w:shd w:fill="EEEEEE" w:val="clear"/>
        </w:rPr>
        <w:t>В</w:t>
      </w:r>
      <w:r>
        <w:rPr>
          <w:color w:val="000000"/>
          <w:spacing w:val="-8"/>
          <w:shd w:fill="EEEEEE" w:val="clear"/>
        </w:rPr>
        <w:t xml:space="preserve"> </w:t>
      </w:r>
      <w:r>
        <w:rPr>
          <w:color w:val="000000"/>
          <w:shd w:fill="EEEEEE" w:val="clear"/>
        </w:rPr>
        <w:t>2024</w:t>
      </w:r>
      <w:r>
        <w:rPr>
          <w:color w:val="000000"/>
          <w:spacing w:val="-9"/>
          <w:shd w:fill="EEEEEE" w:val="clear"/>
        </w:rPr>
        <w:t xml:space="preserve"> </w:t>
      </w:r>
      <w:r>
        <w:rPr>
          <w:color w:val="000000"/>
          <w:shd w:fill="EEEEEE" w:val="clear"/>
        </w:rPr>
        <w:t>году</w:t>
      </w:r>
      <w:r>
        <w:rPr>
          <w:color w:val="000000"/>
          <w:spacing w:val="-7"/>
          <w:shd w:fill="EEEEEE" w:val="clear"/>
        </w:rPr>
        <w:t xml:space="preserve"> </w:t>
      </w:r>
      <w:r>
        <w:rPr>
          <w:color w:val="000000"/>
          <w:shd w:fill="EEEEEE" w:val="clear"/>
        </w:rPr>
        <w:t>из</w:t>
      </w:r>
      <w:r>
        <w:rPr>
          <w:color w:val="000000"/>
          <w:spacing w:val="-8"/>
          <w:shd w:fill="EEEEEE" w:val="clear"/>
        </w:rPr>
        <w:t xml:space="preserve"> </w:t>
      </w:r>
      <w:r>
        <w:rPr>
          <w:color w:val="000000"/>
          <w:shd w:fill="EEEEEE" w:val="clear"/>
        </w:rPr>
        <w:t>местного</w:t>
      </w:r>
      <w:r>
        <w:rPr>
          <w:color w:val="000000"/>
          <w:spacing w:val="-8"/>
          <w:shd w:fill="EEEEEE" w:val="clear"/>
        </w:rPr>
        <w:t xml:space="preserve"> </w:t>
      </w:r>
      <w:r>
        <w:rPr>
          <w:color w:val="000000"/>
          <w:shd w:fill="EEEEEE" w:val="clear"/>
        </w:rPr>
        <w:t>бюджета</w:t>
      </w:r>
      <w:r>
        <w:rPr>
          <w:color w:val="000000"/>
          <w:spacing w:val="-9"/>
          <w:shd w:fill="EEEEEE" w:val="clear"/>
        </w:rPr>
        <w:t xml:space="preserve"> </w:t>
      </w:r>
      <w:r>
        <w:rPr>
          <w:color w:val="000000"/>
          <w:shd w:fill="EEEEEE" w:val="clear"/>
        </w:rPr>
        <w:t>на</w:t>
      </w:r>
      <w:r>
        <w:rPr>
          <w:color w:val="000000"/>
          <w:spacing w:val="-9"/>
          <w:shd w:fill="EEEEEE" w:val="clear"/>
        </w:rPr>
        <w:t xml:space="preserve"> </w:t>
      </w:r>
      <w:r>
        <w:rPr>
          <w:color w:val="000000"/>
          <w:shd w:fill="EEEEEE" w:val="clear"/>
        </w:rPr>
        <w:t>проведения</w:t>
      </w:r>
      <w:r>
        <w:rPr>
          <w:color w:val="000000"/>
          <w:spacing w:val="-9"/>
          <w:shd w:fill="EEEEEE" w:val="clear"/>
        </w:rPr>
        <w:t xml:space="preserve"> </w:t>
      </w:r>
      <w:r>
        <w:rPr>
          <w:color w:val="000000"/>
          <w:shd w:fill="EEEEEE" w:val="clear"/>
        </w:rPr>
        <w:t>текущего</w:t>
      </w:r>
      <w:r>
        <w:rPr>
          <w:color w:val="000000"/>
          <w:spacing w:val="-8"/>
          <w:shd w:fill="EEEEEE" w:val="clear"/>
        </w:rPr>
        <w:t xml:space="preserve"> </w:t>
      </w:r>
      <w:r>
        <w:rPr>
          <w:color w:val="000000"/>
          <w:shd w:fill="EEEEEE" w:val="clear"/>
        </w:rPr>
        <w:t>ремонта</w:t>
      </w:r>
      <w:r>
        <w:rPr>
          <w:color w:val="000000"/>
          <w:spacing w:val="-9"/>
          <w:shd w:fill="EEEEEE" w:val="clear"/>
        </w:rPr>
        <w:t xml:space="preserve"> </w:t>
      </w:r>
      <w:r>
        <w:rPr>
          <w:color w:val="000000"/>
          <w:shd w:fill="EEEEEE" w:val="clear"/>
        </w:rPr>
        <w:t>было</w:t>
      </w:r>
      <w:r>
        <w:rPr>
          <w:color w:val="000000"/>
          <w:spacing w:val="-8"/>
          <w:shd w:fill="EEEEEE" w:val="clear"/>
        </w:rPr>
        <w:t xml:space="preserve"> </w:t>
      </w:r>
      <w:r>
        <w:rPr>
          <w:color w:val="000000"/>
          <w:shd w:fill="EEEEEE" w:val="clear"/>
        </w:rPr>
        <w:t>выделено</w:t>
      </w:r>
      <w:r>
        <w:rPr>
          <w:color w:val="000000"/>
          <w:spacing w:val="-5"/>
          <w:shd w:fill="EEEEEE" w:val="clear"/>
        </w:rPr>
        <w:t xml:space="preserve"> </w:t>
      </w:r>
      <w:r>
        <w:rPr>
          <w:color w:val="000000"/>
          <w:shd w:fill="EEEEEE" w:val="clear"/>
        </w:rPr>
        <w:t>535 000</w:t>
      </w:r>
      <w:r>
        <w:rPr>
          <w:color w:val="000000"/>
          <w:spacing w:val="-58"/>
          <w:shd w:fill="EEEEEE" w:val="clear"/>
        </w:rPr>
        <w:t xml:space="preserve"> </w:t>
      </w:r>
      <w:r>
        <w:rPr>
          <w:color w:val="000000"/>
          <w:spacing w:val="-1"/>
          <w:shd w:fill="EEEEEE" w:val="clear"/>
        </w:rPr>
        <w:t>рублей.</w:t>
      </w:r>
      <w:r>
        <w:rPr>
          <w:color w:val="000000"/>
          <w:spacing w:val="-14"/>
          <w:shd w:fill="EEEEEE" w:val="clear"/>
        </w:rPr>
        <w:t xml:space="preserve"> </w:t>
      </w:r>
      <w:r>
        <w:rPr>
          <w:color w:val="000000"/>
          <w:spacing w:val="-1"/>
          <w:shd w:fill="EEEEEE" w:val="clear"/>
        </w:rPr>
        <w:t>Выделенные</w:t>
      </w:r>
      <w:r>
        <w:rPr>
          <w:color w:val="000000"/>
          <w:spacing w:val="-16"/>
          <w:shd w:fill="EEEEEE" w:val="clear"/>
        </w:rPr>
        <w:t xml:space="preserve"> </w:t>
      </w:r>
      <w:r>
        <w:rPr>
          <w:color w:val="000000"/>
          <w:shd w:fill="EEEEEE" w:val="clear"/>
        </w:rPr>
        <w:t>средства</w:t>
      </w:r>
      <w:r>
        <w:rPr>
          <w:color w:val="000000"/>
          <w:spacing w:val="-16"/>
          <w:shd w:fill="EEEEEE" w:val="clear"/>
        </w:rPr>
        <w:t xml:space="preserve"> </w:t>
      </w:r>
      <w:r>
        <w:rPr>
          <w:color w:val="000000"/>
          <w:shd w:fill="EEEEEE" w:val="clear"/>
        </w:rPr>
        <w:t>направлены</w:t>
      </w:r>
      <w:r>
        <w:rPr>
          <w:color w:val="000000"/>
          <w:spacing w:val="-15"/>
          <w:shd w:fill="EEEEEE" w:val="clear"/>
        </w:rPr>
        <w:t xml:space="preserve"> </w:t>
      </w:r>
      <w:r>
        <w:rPr>
          <w:color w:val="000000"/>
          <w:shd w:fill="EEEEEE" w:val="clear"/>
        </w:rPr>
        <w:t>на</w:t>
      </w:r>
      <w:r>
        <w:rPr>
          <w:color w:val="000000"/>
          <w:spacing w:val="-16"/>
          <w:shd w:fill="EEEEEE" w:val="clear"/>
        </w:rPr>
        <w:t xml:space="preserve"> </w:t>
      </w:r>
      <w:r>
        <w:rPr>
          <w:color w:val="000000"/>
          <w:shd w:fill="EEEEEE" w:val="clear"/>
        </w:rPr>
        <w:t>косметический</w:t>
      </w:r>
      <w:r>
        <w:rPr>
          <w:color w:val="000000"/>
          <w:spacing w:val="-14"/>
          <w:shd w:fill="EEEEEE" w:val="clear"/>
        </w:rPr>
        <w:t xml:space="preserve"> </w:t>
      </w:r>
      <w:r>
        <w:rPr>
          <w:color w:val="000000"/>
          <w:shd w:fill="EEEEEE" w:val="clear"/>
        </w:rPr>
        <w:t>ремонт</w:t>
      </w:r>
      <w:r>
        <w:rPr>
          <w:color w:val="000000"/>
          <w:spacing w:val="-14"/>
          <w:shd w:fill="EEEEEE" w:val="clear"/>
        </w:rPr>
        <w:t xml:space="preserve"> </w:t>
      </w:r>
      <w:r>
        <w:rPr>
          <w:color w:val="000000"/>
          <w:shd w:fill="EEEEEE" w:val="clear"/>
        </w:rPr>
        <w:t>помещений,</w:t>
      </w:r>
      <w:r>
        <w:rPr>
          <w:color w:val="000000"/>
          <w:spacing w:val="-15"/>
          <w:shd w:fill="EEEEEE" w:val="clear"/>
        </w:rPr>
        <w:t xml:space="preserve"> </w:t>
      </w:r>
      <w:r>
        <w:rPr>
          <w:color w:val="000000"/>
          <w:shd w:fill="EEEEEE" w:val="clear"/>
        </w:rPr>
        <w:t>и</w:t>
      </w:r>
      <w:r>
        <w:rPr>
          <w:color w:val="000000"/>
          <w:spacing w:val="-14"/>
          <w:shd w:fill="EEEEEE" w:val="clear"/>
        </w:rPr>
        <w:t xml:space="preserve"> </w:t>
      </w:r>
      <w:r>
        <w:rPr>
          <w:color w:val="000000"/>
          <w:shd w:fill="EEEEEE" w:val="clear"/>
        </w:rPr>
        <w:t>на</w:t>
      </w:r>
      <w:r>
        <w:rPr>
          <w:color w:val="000000"/>
          <w:spacing w:val="-16"/>
          <w:shd w:fill="EEEEEE" w:val="clear"/>
        </w:rPr>
        <w:t xml:space="preserve"> </w:t>
      </w:r>
      <w:r>
        <w:rPr>
          <w:color w:val="000000"/>
          <w:shd w:fill="EEEEEE" w:val="clear"/>
        </w:rPr>
        <w:t>устранения предписаний</w:t>
      </w:r>
      <w:r>
        <w:rPr>
          <w:color w:val="000000"/>
          <w:spacing w:val="-1"/>
          <w:shd w:fill="EEEEEE" w:val="clear"/>
        </w:rPr>
        <w:t xml:space="preserve"> </w:t>
      </w:r>
      <w:r>
        <w:rPr>
          <w:color w:val="000000"/>
          <w:shd w:fill="EEEEEE" w:val="clear"/>
        </w:rPr>
        <w:t>надзорных органов. Кроме того, для обновления уличной детской площадки в МБДОУ «ЦРР – детский сад «Теремок» выделено 3</w:t>
      </w:r>
      <w:r>
        <w:rPr>
          <w:color w:val="000000"/>
          <w:shd w:fill="EEEEEE" w:val="clear"/>
          <w:lang w:val="en-US"/>
        </w:rPr>
        <w:t> </w:t>
      </w:r>
      <w:r>
        <w:rPr>
          <w:color w:val="000000"/>
          <w:shd w:fill="EEEEEE" w:val="clear"/>
        </w:rPr>
        <w:t xml:space="preserve">270 000 рублей, из них 3 000 000 рублей за счет средств выделенных АО «Томскнефть» ВНК. </w:t>
      </w:r>
    </w:p>
    <w:p>
      <w:pPr>
        <w:pStyle w:val="BodyText"/>
        <w:ind w:firstLine="709" w:left="0"/>
        <w:rPr/>
      </w:pPr>
      <w:r>
        <w:rPr>
          <w:color w:val="000000"/>
          <w:szCs w:val="24"/>
          <w:u w:val="single"/>
          <w:shd w:fill="EEEEEE" w:val="clear"/>
        </w:rPr>
        <w:t>-</w:t>
      </w:r>
      <w:r>
        <w:rPr>
          <w:szCs w:val="24"/>
          <w:u w:val="single"/>
        </w:rPr>
        <w:t>В рамках выполнения мероприятия «Участие в региональном этапе Всероссийского конкурса юных инспекторов движения "Безопасное колесо"</w:t>
      </w:r>
    </w:p>
    <w:p>
      <w:pPr>
        <w:pStyle w:val="BodyText"/>
        <w:ind w:firstLine="709" w:left="0"/>
        <w:rPr/>
      </w:pPr>
      <w:r>
        <w:rPr>
          <w:color w:val="000000"/>
          <w:szCs w:val="24"/>
          <w:u w:val="none"/>
        </w:rPr>
        <w:t xml:space="preserve">В </w:t>
      </w:r>
      <w:r>
        <w:rPr>
          <w:color w:val="000000"/>
          <w:szCs w:val="24"/>
          <w:u w:val="none"/>
        </w:rPr>
        <w:t>2023-2024 учебном году участие в муниципальном этапе конкурса «Безопасное колесо», который проходил в г. Стрежевом, участие приняли 2 команды Александровского района. Команда МАОУ СОШ №1 и команда МАОУ СОШ №2. В региональном этапе, который проходил в мае 2024 года в г. Томске, участие приняла команда МАОУ СОШ №1 в составе 4 человек и 1 руководителя.</w:t>
      </w:r>
    </w:p>
    <w:p>
      <w:pPr>
        <w:pStyle w:val="BodyText"/>
        <w:widowControl/>
        <w:suppressAutoHyphens w:val="true"/>
        <w:bidi w:val="0"/>
        <w:ind w:firstLine="709" w:left="0" w:right="375"/>
        <w:jc w:val="both"/>
        <w:rPr/>
      </w:pPr>
      <w:r>
        <w:rPr>
          <w:rFonts w:eastAsia="Times New Roman" w:cs="Times New Roman"/>
          <w:color w:val="000000"/>
          <w:kern w:val="0"/>
          <w:sz w:val="24"/>
          <w:szCs w:val="24"/>
          <w:u w:val="single"/>
          <w:lang w:val="ru-RU" w:eastAsia="ru-RU" w:bidi="ar-SA"/>
        </w:rPr>
        <w:t xml:space="preserve">-В рамках выполнения мероприятия «Текущий ремонт образовательных учреждений» </w:t>
      </w:r>
      <w:r>
        <w:rPr>
          <w:rFonts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  <w:t>во всех образовательных учреждениях Александровского района был выполнен косметический ремонт: покраска, побелка.  В связи с проведением процедуры реорганизации МКДОУ «Детского сада «Теремок» ремонтные работы в детском саду не проводились.</w:t>
      </w:r>
    </w:p>
    <w:p>
      <w:pPr>
        <w:pStyle w:val="BodyText"/>
        <w:widowControl/>
        <w:suppressAutoHyphens w:val="true"/>
        <w:bidi w:val="0"/>
        <w:spacing w:before="0" w:after="0"/>
        <w:ind w:firstLine="709" w:left="0" w:right="0"/>
        <w:jc w:val="both"/>
        <w:rPr/>
      </w:pPr>
      <w:r>
        <w:rPr>
          <w:rFonts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  <w:t>-</w:t>
      </w:r>
      <w:r>
        <w:rPr>
          <w:rFonts w:eastAsia="Times New Roman" w:cs="Times New Roman"/>
          <w:color w:val="000000"/>
          <w:kern w:val="0"/>
          <w:sz w:val="24"/>
          <w:szCs w:val="24"/>
          <w:u w:val="single"/>
          <w:lang w:val="ru-RU" w:eastAsia="ru-RU" w:bidi="ar-SA"/>
        </w:rPr>
        <w:t>В рамках выполнения мероприятия «Безопасность образооательного процесса</w:t>
      </w:r>
      <w:r>
        <w:rPr>
          <w:rFonts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  <w:t>» Во всех дошкольных образовательных учреждениях района организован пропускной и внутриобъектовый режим, разработаны и утверждены инструкции организации пропускного режима. Исключается допуск на территорию учреждения посторонних лиц и нахождение транспортных средств, кроме тех, которые допускаются приказом руководителя учреждения (подвоз продуктов питания и т.д.). Системы автоматизированного контроля управления доступом имеется во всех учреждениях.</w:t>
      </w:r>
    </w:p>
    <w:p>
      <w:pPr>
        <w:pStyle w:val="BodyText"/>
        <w:widowControl/>
        <w:suppressAutoHyphens w:val="true"/>
        <w:bidi w:val="0"/>
        <w:spacing w:before="0" w:after="0"/>
        <w:ind w:firstLine="709" w:left="0" w:right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  <w:t xml:space="preserve">Всеми учреждениями заключены контракты на оказание услуг с частным охранным предприятием ……., в случае угрозы личной и имущественной безопасности. В образовательных учреждениях, на объектах, установлены средства тревожной сигнализации с выводом сигнала «Тревога» на пульт централизованного наблюдения Стрежевского ОВО –филиала ФГКУ «УВО ВНГ России по Томской области» (Росгвардия). </w:t>
      </w:r>
    </w:p>
    <w:p>
      <w:pPr>
        <w:pStyle w:val="BodyText"/>
        <w:widowControl/>
        <w:suppressAutoHyphens w:val="true"/>
        <w:bidi w:val="0"/>
        <w:spacing w:before="0" w:after="0"/>
        <w:ind w:firstLine="709" w:left="0" w:right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  <w:t>Видеонаблюдение установлено во всех образовательных учреждениях района с выводом изображения на монитор дежурного персонала с обеспечением архивирования и хранения информации не менее 30 дней. Камеры наружного наблюдения позволяют контролировать въезд на территорию объектов. В ОУ имеются планы по проведению эвакуационных мероприятий, регулярно проводятся тренировки и занятия со всеми категориями воспитанников и персоналом. Тренировки по эвакуации из помещений проводились не реже чем 1 раз в квартал.</w:t>
      </w:r>
    </w:p>
    <w:p>
      <w:pPr>
        <w:pStyle w:val="BodyText"/>
        <w:widowControl/>
        <w:suppressAutoHyphens w:val="true"/>
        <w:bidi w:val="0"/>
        <w:spacing w:before="0" w:after="0"/>
        <w:ind w:firstLine="709" w:left="0" w:right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  <w:t>В ДОУ ведется работа по профилактике несчастных случаев во время учебно-воспитательного процесса. За последние 2 года в ДОУ зарегистрирован 1 несчастный случай во время учебно- воспитательного процесса.</w:t>
      </w:r>
    </w:p>
    <w:p>
      <w:pPr>
        <w:pStyle w:val="BodyText"/>
        <w:widowControl/>
        <w:suppressAutoHyphens w:val="true"/>
        <w:bidi w:val="0"/>
        <w:spacing w:before="0" w:after="0"/>
        <w:ind w:firstLine="709" w:left="0" w:right="0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</w:pPr>
      <w:r>
        <w:rPr>
          <w:rFonts w:eastAsia="Times New Roman" w:cs="Times New Roman"/>
          <w:color w:val="000000"/>
          <w:kern w:val="0"/>
          <w:sz w:val="24"/>
          <w:szCs w:val="24"/>
          <w:u w:val="none"/>
          <w:lang w:val="ru-RU" w:eastAsia="ru-RU" w:bidi="ar-SA"/>
        </w:rPr>
        <w:t xml:space="preserve">Медицинская деятельность в дошкольных учреждениях осуществляется в соответствии с договором «О совместной деятельности по медицинскому обслуживанию детей, посещающих муниципальное дошкольное образовательное учреждение», заключенному между ОГАУЗ «Александровская районная больница» и дошкольными учреждениями районного центра. Детские сады в селах Лукашкин Яр, Назино обслуживаются фельдшерами ФАП. </w:t>
      </w:r>
    </w:p>
    <w:p>
      <w:pPr>
        <w:pStyle w:val="BodyText"/>
        <w:ind w:firstLine="709" w:left="0"/>
        <w:rPr/>
      </w:pPr>
      <w:r>
        <w:rPr/>
        <w:t>Организация питания в дошкольных образовательных учреждениях Александровского района осуществляется в соответствии с</w:t>
      </w:r>
      <w:r>
        <w:rPr>
          <w:spacing w:val="1"/>
        </w:rPr>
        <w:t xml:space="preserve"> </w:t>
      </w:r>
      <w:r>
        <w:rPr/>
        <w:t>требованиями</w:t>
      </w:r>
      <w:r>
        <w:rPr>
          <w:spacing w:val="1"/>
        </w:rPr>
        <w:t xml:space="preserve"> </w:t>
      </w:r>
      <w:r>
        <w:rPr/>
        <w:t>СанПиН</w:t>
      </w:r>
      <w:r>
        <w:rPr>
          <w:spacing w:val="1"/>
        </w:rPr>
        <w:t xml:space="preserve"> </w:t>
      </w:r>
      <w:r>
        <w:rPr/>
        <w:t>2.3.4.3590-20,</w:t>
      </w:r>
      <w:r>
        <w:rPr>
          <w:spacing w:val="1"/>
        </w:rPr>
        <w:t xml:space="preserve"> </w:t>
      </w:r>
      <w:r>
        <w:rPr/>
        <w:t>Федеральным</w:t>
      </w:r>
      <w:r>
        <w:rPr>
          <w:spacing w:val="1"/>
        </w:rPr>
        <w:t xml:space="preserve"> </w:t>
      </w:r>
      <w:r>
        <w:rPr/>
        <w:t>Законом</w:t>
      </w:r>
      <w:r>
        <w:rPr>
          <w:spacing w:val="1"/>
        </w:rPr>
        <w:t xml:space="preserve"> </w:t>
      </w:r>
      <w:r>
        <w:rPr/>
        <w:t>«Об</w:t>
      </w:r>
      <w:r>
        <w:rPr>
          <w:spacing w:val="1"/>
        </w:rPr>
        <w:t xml:space="preserve"> </w:t>
      </w:r>
      <w:r>
        <w:rPr/>
        <w:t>образовании».</w:t>
      </w:r>
      <w:r>
        <w:rPr>
          <w:spacing w:val="1"/>
        </w:rPr>
        <w:t xml:space="preserve"> </w:t>
      </w:r>
      <w:r>
        <w:rPr/>
        <w:t>Питание</w:t>
      </w:r>
      <w:r>
        <w:rPr>
          <w:spacing w:val="1"/>
        </w:rPr>
        <w:t xml:space="preserve"> </w:t>
      </w:r>
      <w:r>
        <w:rPr/>
        <w:t>организовано в соответствии с утвержденным цикличным меню. Для удовлетворения особых</w:t>
      </w:r>
      <w:r>
        <w:rPr>
          <w:spacing w:val="1"/>
        </w:rPr>
        <w:t xml:space="preserve"> </w:t>
      </w:r>
      <w:r>
        <w:rPr/>
        <w:t>потребностей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питании</w:t>
      </w:r>
      <w:r>
        <w:rPr>
          <w:spacing w:val="-1"/>
        </w:rPr>
        <w:t xml:space="preserve"> </w:t>
      </w:r>
      <w:r>
        <w:rPr/>
        <w:t>для детей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ОВЗ</w:t>
      </w:r>
      <w:r>
        <w:rPr>
          <w:spacing w:val="-2"/>
        </w:rPr>
        <w:t xml:space="preserve"> </w:t>
      </w:r>
      <w:r>
        <w:rPr/>
        <w:t>создано и</w:t>
      </w:r>
      <w:r>
        <w:rPr>
          <w:spacing w:val="-1"/>
        </w:rPr>
        <w:t xml:space="preserve"> </w:t>
      </w:r>
      <w:r>
        <w:rPr/>
        <w:t>утверждено отдельное</w:t>
      </w:r>
      <w:r>
        <w:rPr>
          <w:spacing w:val="-2"/>
        </w:rPr>
        <w:t xml:space="preserve"> </w:t>
      </w:r>
      <w:r>
        <w:rPr/>
        <w:t>меню.</w:t>
      </w:r>
    </w:p>
    <w:p>
      <w:pPr>
        <w:pStyle w:val="BodyText"/>
        <w:ind w:firstLine="709" w:left="0"/>
        <w:rPr/>
      </w:pPr>
      <w:r>
        <w:rPr/>
        <w:t>Все</w:t>
      </w:r>
      <w:r>
        <w:rPr>
          <w:spacing w:val="1"/>
        </w:rPr>
        <w:t xml:space="preserve"> </w:t>
      </w:r>
      <w:r>
        <w:rPr/>
        <w:t>дети,</w:t>
      </w:r>
      <w:r>
        <w:rPr>
          <w:spacing w:val="1"/>
        </w:rPr>
        <w:t xml:space="preserve"> </w:t>
      </w:r>
      <w:r>
        <w:rPr/>
        <w:t>посещающие</w:t>
      </w:r>
      <w:r>
        <w:rPr>
          <w:spacing w:val="1"/>
        </w:rPr>
        <w:t xml:space="preserve"> </w:t>
      </w:r>
      <w:r>
        <w:rPr/>
        <w:t>дошкольное</w:t>
      </w:r>
      <w:r>
        <w:rPr>
          <w:spacing w:val="1"/>
        </w:rPr>
        <w:t xml:space="preserve"> </w:t>
      </w:r>
      <w:r>
        <w:rPr/>
        <w:t>образовательное</w:t>
      </w:r>
      <w:r>
        <w:rPr>
          <w:spacing w:val="1"/>
        </w:rPr>
        <w:t xml:space="preserve"> </w:t>
      </w:r>
      <w:r>
        <w:rPr/>
        <w:t>учреждение</w:t>
      </w:r>
      <w:r>
        <w:rPr>
          <w:spacing w:val="1"/>
        </w:rPr>
        <w:t xml:space="preserve"> </w:t>
      </w:r>
      <w:r>
        <w:rPr/>
        <w:t>охвачены</w:t>
      </w:r>
      <w:r>
        <w:rPr>
          <w:spacing w:val="1"/>
        </w:rPr>
        <w:t xml:space="preserve"> </w:t>
      </w:r>
      <w:r>
        <w:rPr/>
        <w:t>100%</w:t>
      </w:r>
      <w:r>
        <w:rPr>
          <w:spacing w:val="-58"/>
        </w:rPr>
        <w:t xml:space="preserve"> </w:t>
      </w:r>
      <w:r>
        <w:rPr/>
        <w:t>питанием.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 всех детских садах организовано 4-тырех разовое питание в соответствии с 14 – дневным перспективным меню: завтрак, второй завтрак, обед и усиленный полдник. </w:t>
      </w:r>
      <w:r>
        <w:rPr>
          <w:b/>
          <w:sz w:val="24"/>
          <w:szCs w:val="24"/>
        </w:rPr>
        <w:t xml:space="preserve">   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дошкольной группе </w:t>
      </w:r>
      <w:r>
        <w:rPr>
          <w:bCs/>
          <w:sz w:val="24"/>
          <w:szCs w:val="24"/>
        </w:rPr>
        <w:t xml:space="preserve">МКОУ ООШ с. Новоникольское </w:t>
      </w:r>
      <w:r>
        <w:rPr>
          <w:sz w:val="24"/>
          <w:szCs w:val="24"/>
        </w:rPr>
        <w:t>дети дошкольного возраста группы кратковременного пребывания обеспечены бесплатным одноразовым горячим питанием за счет средств районного бюджета.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детских садах выполняются принципы рационального здорового питания: регулярность, полноценность, разнообразие блюд. В ежедневном меню для дошкольников используют продукты, содержащие все основные питательные вещества для растущего детского организма: молочные, кисломолочные продукты, мясные блюда, овощи, фрукты, соки, выпечка, проводится   С – витаминизация третьих блюд.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показаниям врачей для детей, имеющих аллергическую реакцию на пищевые продукты, а также для детей с эндокринными заболеваниями в детских садах организуется диетическое питание.</w:t>
      </w:r>
    </w:p>
    <w:p>
      <w:pPr>
        <w:pStyle w:val="Normal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Коллективами детских садов района, а также специалистами МКУ Отдел образования в </w:t>
      </w:r>
      <w:r>
        <w:rPr>
          <w:rFonts w:eastAsia="Calibri"/>
          <w:sz w:val="24"/>
          <w:szCs w:val="24"/>
        </w:rPr>
        <w:t xml:space="preserve">течение учебного года проводятся контрольные мероприятия по вопросам организации питания и создания безопасных условий пребывания в учреждении: проверки организации питания детей, соблюдения требований безопасности в группах, а также на уличных игровых и спортивных площадках.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Специалисты Центра гигиены и эпидемиологии г. Стрежевого, в рамках производственного контроля, берут пробы и проводят лабораторные исследования блюд для питания детей, а также берутся смывы с оборудования и инвентаря пищеблоков, групповых помещений -  по результатам контроля в течение учебного года нарушений в дошкольных образовательных учреждениях не выявлено.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детских садах районного центра к контролю питания подключены родители воспитанников: проводят контрольное взвешивание блюд, снимают пробу, результаты контроля вносят в журнал.  Анализ записей снятия проб родителями показал, что питание детей в дошкольных учреждениях удовлетворяет растущий детский организм 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постоянные поставщики продуктов для питания детей в детских садах: ИП Куксгаузен Ю.А., ИП Фатеева Т.Ф., ИП Бойченко А.А., ООО «Фея», ИП Миллер И.Р.,   ИП Янкевич М.В., ИП Просвиряков.</w:t>
      </w:r>
    </w:p>
    <w:p>
      <w:pPr>
        <w:pStyle w:val="BodyText"/>
        <w:ind w:firstLine="709" w:left="0"/>
        <w:rPr/>
      </w:pPr>
      <w:r>
        <w:rPr/>
        <w:t>Финансирование</w:t>
      </w:r>
      <w:r>
        <w:rPr>
          <w:spacing w:val="1"/>
        </w:rPr>
        <w:t xml:space="preserve"> </w:t>
      </w:r>
      <w:r>
        <w:rPr/>
        <w:t>питания</w:t>
      </w:r>
      <w:r>
        <w:rPr>
          <w:spacing w:val="1"/>
        </w:rPr>
        <w:t xml:space="preserve"> </w:t>
      </w:r>
      <w:r>
        <w:rPr/>
        <w:t>осуществлялось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счет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областного,</w:t>
      </w:r>
      <w:r>
        <w:rPr>
          <w:spacing w:val="-57"/>
        </w:rPr>
        <w:t xml:space="preserve"> </w:t>
      </w:r>
      <w:r>
        <w:rPr/>
        <w:t>местного</w:t>
      </w:r>
      <w:r>
        <w:rPr>
          <w:spacing w:val="-1"/>
        </w:rPr>
        <w:t xml:space="preserve"> </w:t>
      </w:r>
      <w:r>
        <w:rPr/>
        <w:t>бюджетов и</w:t>
      </w:r>
      <w:r>
        <w:rPr>
          <w:spacing w:val="1"/>
        </w:rPr>
        <w:t xml:space="preserve"> </w:t>
      </w:r>
      <w:r>
        <w:rPr/>
        <w:t>родительской</w:t>
      </w:r>
      <w:r>
        <w:rPr>
          <w:spacing w:val="-2"/>
        </w:rPr>
        <w:t xml:space="preserve"> </w:t>
      </w:r>
      <w:r>
        <w:rPr/>
        <w:t>платы.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Во всех общеобразовательных учреждениях организован пропускной и внутри объектовый режим, разработаны и утверждены инструкции организации пропускного режима. Исключается допуск на территорию учреждения посторонних лиц и нахождение транспортных средств, кроме тех, которые допускаются приказом руководителя учреждения (подвоз продуктов питания и т.д.).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 xml:space="preserve">Всеми учреждениями заключены контракты на оказание услуг с частным охранным предприятием, в случае угрозы личной и имущественной безопасности. В общеобразовательных учреждениях, установлены средства тревожной сигнализации с выводом сигнала «Тревога» на пульт централизованного наблюдения Стрежевского ОВО –филиала ФГКУ «УВО ВНГ России по Томской области» (Росгвардия). </w:t>
      </w:r>
    </w:p>
    <w:p>
      <w:pPr>
        <w:pStyle w:val="Normal"/>
        <w:ind w:firstLine="709"/>
        <w:rPr>
          <w:sz w:val="24"/>
          <w:szCs w:val="24"/>
        </w:rPr>
      </w:pPr>
      <w:r>
        <w:rPr>
          <w:szCs w:val="24"/>
        </w:rPr>
        <w:t>Системы автоматизированного контроля уп</w:t>
      </w:r>
      <w:r>
        <w:rPr/>
        <w:t>равления</w:t>
      </w:r>
      <w:r>
        <w:rPr>
          <w:spacing w:val="35"/>
        </w:rPr>
        <w:t xml:space="preserve"> </w:t>
      </w:r>
      <w:r>
        <w:rPr/>
        <w:t>доступом</w:t>
      </w:r>
      <w:r>
        <w:rPr>
          <w:spacing w:val="34"/>
        </w:rPr>
        <w:t xml:space="preserve"> </w:t>
      </w:r>
      <w:r>
        <w:rPr/>
        <w:t>имеется</w:t>
      </w:r>
      <w:r>
        <w:rPr>
          <w:spacing w:val="35"/>
        </w:rPr>
        <w:t xml:space="preserve"> </w:t>
      </w:r>
      <w:r>
        <w:rPr/>
        <w:t>в</w:t>
      </w:r>
      <w:r>
        <w:rPr>
          <w:spacing w:val="34"/>
        </w:rPr>
        <w:t xml:space="preserve"> </w:t>
      </w:r>
      <w:r>
        <w:rPr/>
        <w:t>МАОУ СОШ №1 и МАОУ СОШ №2.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Видеонаблюдение установлено во всех общеобразовательных учреждениях района с выводом изображения на монитор дежурного персонала с обеспечением архивирования и хранения информации не менее 30 дней. Камеры наружного наблюдения позволяют контролировать въезд на территорию объектов в МАОУ СОШ №1 и МАОУ СОШ №2.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Для усовершенствования работы по обеспечению пожарной безопасности Управлением образования разработана программа замены системы пожарной сигнализации, оповещения и управления эвакуации людей в образовательных учреждениях в соответствии с современными требованиями. В 2021-2022 годах произошла замена пожарной сигнализации в М</w:t>
      </w:r>
      <w:r>
        <w:rPr>
          <w:szCs w:val="24"/>
        </w:rPr>
        <w:t>А</w:t>
      </w:r>
      <w:r>
        <w:rPr>
          <w:szCs w:val="24"/>
        </w:rPr>
        <w:t>ОУ «СОШ № 2».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В общеобразовательных учреждениях ведется работа по профилактике несчастных случаев во время учебно-воспитательного процесса. За последние 3 года в общеобразовательных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учреждениях не зарегистрировано серьезных несчастных случаев во время учебно-воспитательного процесса.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Питания в общеобразовательных учреждениях осуществлялась в соответствии с требованиями СанПиН 2.3.4.3590-20, Федеральным Законом «Об образовании» и во исполнение поручений Послания Президента РФ с 01.09.2020 года все учащиеся младших классов с 1 по 4 классы были обеспечены бесплатным горячим питанием. Питание организовано в соответствии с утвержденным цикличным меню. Для удовлетворения особых потребностей в питании для детей с ОВЗ создано и утверждено отдельное меню.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 xml:space="preserve">Организацией школьного питания все школы занимаются самостоятельно. Пищеблоки, оснащенные современной мебелью и технологическим оборудованием. 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Охват горячим питание в начальной школе составило 100%, в среднем и старшем звене 85% (+10%) к 2021-2022г.</w:t>
      </w:r>
    </w:p>
    <w:p>
      <w:pPr>
        <w:pStyle w:val="Normal"/>
        <w:ind w:firstLine="709"/>
        <w:rPr>
          <w:szCs w:val="24"/>
        </w:rPr>
      </w:pPr>
      <w:r>
        <w:rPr>
          <w:szCs w:val="24"/>
        </w:rPr>
        <w:t>Финансирование питания осуществлялось за счет средств федерального, областного, местного бюджетов и родительской платы.</w:t>
      </w:r>
    </w:p>
    <w:p>
      <w:pPr>
        <w:pStyle w:val="Normal"/>
        <w:ind w:hanging="0" w:left="710" w:right="370"/>
        <w:rPr>
          <w:color w:val="FF0000"/>
        </w:rPr>
      </w:pPr>
      <w:r>
        <w:rPr>
          <w:color w:val="FF0000"/>
        </w:rPr>
      </w:r>
    </w:p>
    <w:p>
      <w:pPr>
        <w:pStyle w:val="Normal"/>
        <w:spacing w:lineRule="auto" w:line="247" w:before="0" w:after="27"/>
        <w:ind w:hanging="10" w:left="26" w:right="24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 w:color="000000"/>
        </w:rPr>
        <w:t xml:space="preserve">Подпрограмма </w:t>
      </w:r>
      <w:r>
        <w:rPr>
          <w:rFonts w:ascii="PT Astra Serif" w:hAnsi="PT Astra Serif"/>
          <w:b w:val="false"/>
          <w:i w:val="false"/>
          <w:strike w:val="false"/>
          <w:dstrike w:val="false"/>
          <w:outline w:val="false"/>
          <w:shadow w:val="false"/>
          <w:color w:val="000000"/>
          <w:sz w:val="24"/>
          <w:szCs w:val="24"/>
          <w:u w:val="none"/>
          <w:em w:val="none"/>
        </w:rPr>
        <w:t>«Успех каждого ребенка»</w:t>
      </w:r>
    </w:p>
    <w:p>
      <w:pPr>
        <w:pStyle w:val="Normal"/>
        <w:spacing w:lineRule="auto" w:line="247" w:before="0" w:after="27"/>
        <w:ind w:hanging="10" w:left="26" w:right="242"/>
        <w:jc w:val="center"/>
        <w:rPr>
          <w:color w:val="FF0000"/>
        </w:rPr>
      </w:pPr>
      <w:r>
        <w:rPr>
          <w:color w:val="FF0000"/>
        </w:rPr>
        <w:t xml:space="preserve"> </w:t>
      </w:r>
    </w:p>
    <w:p>
      <w:pPr>
        <w:pStyle w:val="Normal"/>
        <w:ind w:firstLine="710" w:left="-8" w:right="-1"/>
        <w:rPr/>
      </w:pPr>
      <w:r>
        <w:rPr/>
        <w:t xml:space="preserve">В 2024 году на реализацию мероприятий подпрограммы в местном бюджете были предусмотрены финансовые средства в объеме 684,2 тыс. руб. </w:t>
      </w:r>
    </w:p>
    <w:p>
      <w:pPr>
        <w:pStyle w:val="Normal"/>
        <w:ind w:firstLine="710" w:left="-8" w:right="-1"/>
        <w:rPr/>
      </w:pPr>
      <w:r>
        <w:rPr/>
        <w:t>По итогам года предусмотренный объем финансирования исполнен в размере 684,2 тыс. руб. (100%). %.</w:t>
      </w:r>
    </w:p>
    <w:p>
      <w:pPr>
        <w:pStyle w:val="ListParagraph"/>
        <w:numPr>
          <w:ilvl w:val="0"/>
          <w:numId w:val="0"/>
        </w:numPr>
        <w:ind w:hanging="0" w:left="1571" w:right="-1"/>
        <w:rPr>
          <w:color w:val="C9211E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7" w:before="0" w:after="27"/>
        <w:ind w:hanging="10" w:left="26" w:right="242"/>
        <w:jc w:val="center"/>
        <w:rPr/>
      </w:pPr>
      <w:r>
        <w:rPr>
          <w:u w:val="single" w:color="000000"/>
        </w:rPr>
        <w:t xml:space="preserve">Подпрограмма </w:t>
      </w:r>
      <w:r>
        <w:rPr/>
        <w:t xml:space="preserve"> «Патриотическое воспитание граждан Российской Федерации» </w:t>
      </w:r>
    </w:p>
    <w:p>
      <w:pPr>
        <w:pStyle w:val="Normal"/>
        <w:ind w:firstLine="710" w:left="-8" w:right="-1"/>
        <w:rPr/>
      </w:pPr>
      <w:r>
        <w:rPr/>
        <w:t xml:space="preserve">Подпрограмма разработана с целью </w:t>
      </w:r>
      <w:r>
        <w:rPr>
          <w:color w:val="000000"/>
        </w:rPr>
        <w:t xml:space="preserve">обеспечения деятельности </w:t>
      </w:r>
      <w:r>
        <w:rPr>
          <w:i/>
          <w:color w:val="000000"/>
        </w:rPr>
        <w:t>советников директора по воспитанию и взаимодействию с детскими общественными объединениями в общеобразовательных организация</w:t>
      </w:r>
      <w:r>
        <w:rPr>
          <w:color w:val="000000"/>
        </w:rPr>
        <w:t xml:space="preserve">. </w:t>
      </w:r>
    </w:p>
    <w:p>
      <w:pPr>
        <w:pStyle w:val="Normal"/>
        <w:ind w:firstLine="710" w:left="-8" w:right="-1"/>
        <w:rPr/>
      </w:pPr>
      <w:r>
        <w:rPr>
          <w:color w:val="000000"/>
        </w:rPr>
        <w:t>В 2024 году на реализацию мероприятий по</w:t>
      </w:r>
      <w:r>
        <w:rPr/>
        <w:t xml:space="preserve">дпрограммы в местном бюджете были предусмотрены финансовые средства в объеме 742,9 тыс. руб. </w:t>
      </w:r>
    </w:p>
    <w:p>
      <w:pPr>
        <w:pStyle w:val="Normal"/>
        <w:ind w:firstLine="710" w:left="-8" w:right="-1"/>
        <w:rPr/>
      </w:pPr>
      <w:r>
        <w:rPr/>
        <w:t xml:space="preserve">По итогам года предусмотренный объем финансирования исполнен в размере 742,9 тыс. руб. (100%). </w:t>
      </w:r>
    </w:p>
    <w:p>
      <w:pPr>
        <w:pStyle w:val="ListParagraph"/>
        <w:ind w:hanging="0" w:left="1571" w:right="-1"/>
        <w:rPr/>
      </w:pPr>
      <w:r>
        <w:rPr/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Гражданско-патриотическое воспитание – одно из приоритетных направлений воспитательной работы в образовательных учреждениях, целью которого является формирование гражданско-патриотического сознания, развитие чувства сопричастности судьбе Отечества, сохранение и развитие чувства гордости за свою страну.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Основными целями военно-патриотического воспитания школьников Александровского района является изучение исторических и военных событий, в которых страна принимала участие, знание и почтение к Дням боевой славы, подвигам на войне и в труде жителей своей области в период ВОВ и т.д.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Тема патриотического воспитания «встроена» практически во все предметы общественно-гуманитарного и естественнонаучного цикла. Прежде всего, это целенаправленная работа по формированию уважения к символам нашей Родины – флагу, гимну, гербу. Во всех образовательных учреждениях района созданы уголки символики России. На торжественных линейках исполняется гимн России, задействуются государственные символы и символы Томской области.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В рамках патриотического воспитания в образовательных учреждениях Александровского района в 2023-2024 учебном году проводился ряд мероприятий: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мероприятия по увековечиванию памяти павших в борьбе за независимость нашей Родины (вахта памяти - выставление почетного караула у памятников, посвященных жертвам репрессий, у камня скорби, у мемориальных досок МАОУ СОШ № 1);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встречи с ветеранами боевых действий;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 конкурсы чтецов во всех образовательных организациях к Дню Победы;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конкурс «Рисуем Победу»;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воспитанников МБОУ ДО «ДДТ» в проекте «Песня тоже воевала»;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 региональном конкурсе «Юнармия глазами детей»;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педагогов и учащихся школ в «Диктанте Победы»;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-участие во Всероссийской акции «Без срока давности»;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мероприятия к Дню единых действий в память о геноциде советского народа нацистами и их пособниками в годы Великой Отечественной войны 1941 – 1945 гг. (19 апреля);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встреча с Бойко Сергеем Евгеньевичем - военным комиссаром города Стрежевой и Александровского района Томской области и помощником комиссара Зубко Натальей Алексеевной, тема встречи –поступление учащихся старших классов в высшие военные учебные заведения;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мероприятия, посвященные Сталинградской битве;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митинги, классные часы, посвященные выводу войск из Афганистана;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во Всероссийской патриотической акции «Окна Победы»;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Всероссийские уроки ОБЖ;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учащихся общеобразовательных организаций в районном конкурсе смотра песни и строя «Аты-баты шли солдаты»;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в ОУ района оформлены стенды памяти, посвященные участникам ВОВ, участникам СВО;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открытый турнир по борьбе самбо, среди мужчин и юношей 2013 года рождения и старше, посвященный памяти Рамазанова Руслана Гаджимурадовича, погибшего при выполнении боевого задания во время специальной военной операции на территории Украины;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ежегодно проводятся традиционные командные соревнования по пулевой стрельбе из пневматической винтовки, на переходящий кубок начальника полиции, посвященный памяти сотрудникам Внутренних дел, погибших за Родину и Отечество;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районное мероприятие «Ворошиловский стрелок» для девушек и юношей в возрасте от 14 до 15 лет;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муниципальный этап Всероссийского конкурса сочинений «Без срока давности», участие в региональном этапе Всероссийского конкурса сочинений «Без срока давности»;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мероприятия, посвященные Дню народного единства;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мероприятия, посвященные Дню Героев Отечества;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 акции «Ёлки для СВОих»;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тематические мероприятия «День Государственного герба Российской Федерации»;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тематические мероприятия «День неизвестного солдата»;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 совместной акции МКУ «Отдела культуры и спорта и молодежной политики» «В каждом сердце - Россия»;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тематические мероприятия «Воссоединение Крыма с Россией»;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военно – спортивная игра «Зарница» в МБДОУ «ЦРР- детский сад «Теремок»;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мероприятия, посвященные Дню России;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мероприятия, посвященные Дню Конституции Российской Федерации;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посещение районного музея (воспитанники подготовительных групп ДОУ, обучающиеся общеобразовательных организаций);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проведение научно – практической конференции школьников «Компетентное решение» где были предоставлены проекты, посвященные теме ВОВ;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проведение мероприятий посвященные памяти героя-земляка Павла Ивановича Юргина и 79-летию Победы в ВОВ;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 акции «Стена памяти»,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 акции «Письмо солдату»,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дошкольников во Всероссийском конкурсе «Муза в солдатской шинели»;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дошкольников в Межрегиональном творческом конкурсе, посвящённом Дню защитника Отечества «Служу России»;</w:t>
      </w:r>
    </w:p>
    <w:p>
      <w:pPr>
        <w:pStyle w:val="Normal"/>
        <w:ind w:left="-8" w:right="-1"/>
        <w:rPr>
          <w:color w:val="000000"/>
        </w:rPr>
      </w:pPr>
      <w:r>
        <w:rPr>
          <w:color w:val="000000"/>
        </w:rPr>
        <w:t>- участие во Всероссийском конкурсе детско-юношеского творчества, посвященном Дню защитника Отечества «Пламя гордости и славы»;</w:t>
      </w:r>
    </w:p>
    <w:p>
      <w:pPr>
        <w:pStyle w:val="Normal"/>
        <w:spacing w:before="0" w:after="3"/>
        <w:ind w:left="-8" w:right="-1"/>
        <w:rPr>
          <w:color w:val="000000"/>
        </w:rPr>
      </w:pPr>
      <w:bookmarkStart w:id="0" w:name="_GoBack"/>
      <w:bookmarkEnd w:id="0"/>
      <w:r>
        <w:rPr>
          <w:color w:val="000000"/>
        </w:rPr>
        <w:t>- участие в акции «7 дней до Победы».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roman"/>
    <w:pitch w:val="variable"/>
  </w:font>
  <w:font w:name="PT Astra Serif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Times New Roman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812" w:hanging="140"/>
      </w:pPr>
      <w:rPr>
        <w:rFonts w:ascii="Times New Roman" w:hAnsi="Times New Roman" w:cs="Times New Roman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0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41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001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62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23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183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44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05" w:hanging="14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84b83"/>
    <w:pPr>
      <w:widowControl/>
      <w:suppressAutoHyphens w:val="true"/>
      <w:bidi w:val="0"/>
      <w:spacing w:lineRule="auto" w:line="247" w:before="0" w:after="3"/>
      <w:ind w:firstLine="710" w:right="375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ru-RU" w:eastAsia="ru-RU" w:bidi="ar-SA"/>
    </w:rPr>
  </w:style>
  <w:style w:type="paragraph" w:styleId="Heading4">
    <w:name w:val="Heading 4"/>
    <w:basedOn w:val="Normal"/>
    <w:qFormat/>
    <w:pPr>
      <w:spacing w:lineRule="exact" w:line="274"/>
      <w:ind w:left="1521"/>
      <w:outlineLvl w:val="3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ejaVu Sans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c6153b"/>
    <w:pPr>
      <w:spacing w:before="0" w:after="3"/>
      <w:ind w:left="720"/>
      <w:contextualSpacing/>
    </w:pPr>
    <w:rPr/>
  </w:style>
  <w:style w:type="paragraph" w:styleId="TableParagraph">
    <w:name w:val="Table Paragraph"/>
    <w:basedOn w:val="Normal"/>
    <w:qFormat/>
    <w:pPr>
      <w:spacing w:lineRule="exact" w:line="210"/>
    </w:pPr>
    <w:rPr/>
  </w:style>
  <w:style w:type="paragraph" w:styleId="NoSpacing">
    <w:name w:val="No Spacing"/>
    <w:qFormat/>
    <w:pPr>
      <w:widowControl/>
      <w:bidi w:val="0"/>
      <w:spacing w:lineRule="auto" w:line="276" w:before="0" w:after="0"/>
      <w:ind w:left="227"/>
      <w:jc w:val="both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Style1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Application>LibreOffice/24.2.4.1$Linux_X86_64 LibreOffice_project/420$Build-1</Application>
  <AppVersion>15.0000</AppVersion>
  <Pages>17</Pages>
  <Words>6371</Words>
  <Characters>43344</Characters>
  <CharactersWithSpaces>49565</CharactersWithSpaces>
  <Paragraphs>429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2024-02-26T08:40:00Z</dcterms:created>
  <dc:creator>Петрова Елена Васильевна</dc:creator>
  <dc:description/>
  <dc:language>ru-RU</dc:language>
  <cp:lastModifiedBy/>
  <dcterms:modified xsi:type="dcterms:W3CDTF">2025-07-08T17:40:42Z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