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7A" w:rsidRPr="0007497A" w:rsidRDefault="0007497A" w:rsidP="005C1E95">
      <w:pPr>
        <w:keepNext/>
        <w:spacing w:after="0" w:line="240" w:lineRule="auto"/>
        <w:jc w:val="center"/>
        <w:outlineLvl w:val="0"/>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rPr>
        <w:drawing>
          <wp:inline distT="0" distB="0" distL="0" distR="0">
            <wp:extent cx="533400" cy="662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5C1E95" w:rsidRPr="0007497A" w:rsidRDefault="005C1E95" w:rsidP="005C1E95">
      <w:pPr>
        <w:keepNext/>
        <w:spacing w:after="0" w:line="240" w:lineRule="auto"/>
        <w:jc w:val="center"/>
        <w:outlineLvl w:val="0"/>
        <w:rPr>
          <w:rFonts w:ascii="Times New Roman" w:eastAsia="Times New Roman" w:hAnsi="Times New Roman" w:cs="Times New Roman"/>
          <w:b/>
          <w:sz w:val="28"/>
          <w:szCs w:val="28"/>
        </w:rPr>
      </w:pPr>
      <w:r w:rsidRPr="0007497A">
        <w:rPr>
          <w:rFonts w:ascii="Times New Roman" w:eastAsia="Times New Roman" w:hAnsi="Times New Roman" w:cs="Times New Roman"/>
          <w:b/>
          <w:sz w:val="28"/>
          <w:szCs w:val="28"/>
        </w:rPr>
        <w:t>ДУМА АЛЕКСАНДРОВСКОГО РАЙОНА</w:t>
      </w:r>
    </w:p>
    <w:p w:rsidR="005C1E95" w:rsidRPr="0007497A" w:rsidRDefault="005C1E95" w:rsidP="005C1E95">
      <w:pPr>
        <w:keepNext/>
        <w:spacing w:after="0" w:line="360" w:lineRule="auto"/>
        <w:jc w:val="center"/>
        <w:outlineLvl w:val="2"/>
        <w:rPr>
          <w:rFonts w:ascii="Times New Roman" w:eastAsia="Times New Roman" w:hAnsi="Times New Roman" w:cs="Times New Roman"/>
          <w:b/>
          <w:sz w:val="28"/>
          <w:szCs w:val="28"/>
        </w:rPr>
      </w:pPr>
      <w:r w:rsidRPr="0007497A">
        <w:rPr>
          <w:rFonts w:ascii="Times New Roman" w:eastAsia="Times New Roman" w:hAnsi="Times New Roman" w:cs="Times New Roman"/>
          <w:b/>
          <w:sz w:val="28"/>
          <w:szCs w:val="28"/>
        </w:rPr>
        <w:t>ТОМСКОЙ ОБЛАСТИ</w:t>
      </w:r>
    </w:p>
    <w:p w:rsidR="005C1E95" w:rsidRPr="0007497A" w:rsidRDefault="005C1E95" w:rsidP="005C1E95">
      <w:pPr>
        <w:keepNext/>
        <w:spacing w:after="0" w:line="240" w:lineRule="auto"/>
        <w:jc w:val="center"/>
        <w:outlineLvl w:val="2"/>
        <w:rPr>
          <w:rFonts w:ascii="Times New Roman" w:eastAsia="Times New Roman" w:hAnsi="Times New Roman" w:cs="Times New Roman"/>
          <w:b/>
          <w:sz w:val="32"/>
          <w:szCs w:val="32"/>
        </w:rPr>
      </w:pPr>
      <w:r w:rsidRPr="0007497A">
        <w:rPr>
          <w:rFonts w:ascii="Times New Roman" w:eastAsia="Times New Roman" w:hAnsi="Times New Roman" w:cs="Times New Roman"/>
          <w:b/>
          <w:sz w:val="32"/>
          <w:szCs w:val="32"/>
        </w:rPr>
        <w:t>РЕШЕНИЕ</w:t>
      </w:r>
    </w:p>
    <w:tbl>
      <w:tblPr>
        <w:tblW w:w="5000" w:type="pct"/>
        <w:tblLook w:val="01E0" w:firstRow="1" w:lastRow="1" w:firstColumn="1" w:lastColumn="1" w:noHBand="0" w:noVBand="0"/>
      </w:tblPr>
      <w:tblGrid>
        <w:gridCol w:w="4662"/>
        <w:gridCol w:w="4625"/>
      </w:tblGrid>
      <w:tr w:rsidR="005C1E95" w:rsidRPr="00C423C2" w:rsidTr="005C1E95">
        <w:tc>
          <w:tcPr>
            <w:tcW w:w="2510" w:type="pct"/>
            <w:hideMark/>
          </w:tcPr>
          <w:p w:rsidR="005C1E95" w:rsidRPr="00C423C2" w:rsidRDefault="00EB68FA" w:rsidP="005C1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19.05.2022</w:t>
            </w:r>
          </w:p>
        </w:tc>
        <w:tc>
          <w:tcPr>
            <w:tcW w:w="2490" w:type="pct"/>
            <w:hideMark/>
          </w:tcPr>
          <w:p w:rsidR="005C1E95" w:rsidRPr="00C423C2" w:rsidRDefault="00433F92" w:rsidP="00433F92">
            <w:pPr>
              <w:keepNext/>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1E95" w:rsidRPr="00C423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121</w:t>
            </w:r>
            <w:r w:rsidR="005C1E95" w:rsidRPr="00C423C2">
              <w:rPr>
                <w:rFonts w:ascii="Times New Roman" w:eastAsia="Times New Roman" w:hAnsi="Times New Roman" w:cs="Times New Roman"/>
                <w:sz w:val="24"/>
                <w:szCs w:val="24"/>
              </w:rPr>
              <w:t xml:space="preserve">   </w:t>
            </w:r>
          </w:p>
        </w:tc>
      </w:tr>
      <w:tr w:rsidR="005C1E95" w:rsidRPr="00C423C2" w:rsidTr="005C1E95">
        <w:tc>
          <w:tcPr>
            <w:tcW w:w="5000" w:type="pct"/>
            <w:gridSpan w:val="2"/>
            <w:hideMark/>
          </w:tcPr>
          <w:p w:rsidR="005C1E95" w:rsidRPr="00C423C2" w:rsidRDefault="005C1E95" w:rsidP="005C1E95">
            <w:pPr>
              <w:spacing w:after="0" w:line="360" w:lineRule="auto"/>
              <w:jc w:val="center"/>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с. Александровское</w:t>
            </w:r>
          </w:p>
        </w:tc>
      </w:tr>
    </w:tbl>
    <w:p w:rsidR="005C1E95" w:rsidRPr="00C423C2" w:rsidRDefault="005C1E95" w:rsidP="005C1E95">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9180"/>
      </w:tblGrid>
      <w:tr w:rsidR="005C1E95" w:rsidRPr="00C423C2" w:rsidTr="0007497A">
        <w:tc>
          <w:tcPr>
            <w:tcW w:w="9180" w:type="dxa"/>
            <w:hideMark/>
          </w:tcPr>
          <w:p w:rsidR="005C1E95" w:rsidRPr="00C423C2" w:rsidRDefault="00EC72FA" w:rsidP="00BE0E29">
            <w:pPr>
              <w:numPr>
                <w:ilvl w:val="12"/>
                <w:numId w:val="0"/>
              </w:numPr>
              <w:spacing w:after="0" w:line="240" w:lineRule="auto"/>
              <w:ind w:right="33"/>
              <w:jc w:val="center"/>
              <w:rPr>
                <w:rFonts w:ascii="Times New Roman" w:eastAsia="Times New Roman" w:hAnsi="Times New Roman" w:cs="Times New Roman"/>
                <w:sz w:val="24"/>
                <w:szCs w:val="24"/>
              </w:rPr>
            </w:pPr>
            <w:r w:rsidRPr="00EC72FA">
              <w:rPr>
                <w:rFonts w:ascii="Times New Roman" w:eastAsia="Times New Roman" w:hAnsi="Times New Roman" w:cs="Times New Roman"/>
                <w:bCs/>
                <w:sz w:val="24"/>
                <w:szCs w:val="24"/>
              </w:rPr>
              <w:tab/>
              <w:t>Об утверждении отчёта Главы Александровского района о результатах деятельности Администрации</w:t>
            </w:r>
            <w:r>
              <w:rPr>
                <w:rFonts w:ascii="Times New Roman" w:eastAsia="Times New Roman" w:hAnsi="Times New Roman" w:cs="Times New Roman"/>
                <w:bCs/>
                <w:sz w:val="24"/>
                <w:szCs w:val="24"/>
              </w:rPr>
              <w:t xml:space="preserve"> Александровского района за 2021</w:t>
            </w:r>
            <w:r w:rsidRPr="00EC72FA">
              <w:rPr>
                <w:rFonts w:ascii="Times New Roman" w:eastAsia="Times New Roman" w:hAnsi="Times New Roman" w:cs="Times New Roman"/>
                <w:bCs/>
                <w:sz w:val="24"/>
                <w:szCs w:val="24"/>
              </w:rPr>
              <w:t xml:space="preserve"> год</w:t>
            </w:r>
          </w:p>
        </w:tc>
      </w:tr>
    </w:tbl>
    <w:p w:rsidR="0060174F" w:rsidRPr="00C423C2" w:rsidRDefault="0060174F" w:rsidP="005C1E95">
      <w:pPr>
        <w:pStyle w:val="a6"/>
      </w:pPr>
    </w:p>
    <w:p w:rsidR="00EC72FA" w:rsidRPr="00EC72FA" w:rsidRDefault="00EC72FA" w:rsidP="00EC72FA">
      <w:pPr>
        <w:spacing w:after="0" w:line="240" w:lineRule="auto"/>
        <w:ind w:firstLine="567"/>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Заслушав и обсудив представленный отчёт Главы Александровского района </w:t>
      </w:r>
      <w:r w:rsidRPr="00EC72FA">
        <w:rPr>
          <w:rFonts w:ascii="Times New Roman" w:eastAsia="Times New Roman" w:hAnsi="Times New Roman" w:cs="Times New Roman"/>
          <w:color w:val="000000"/>
          <w:sz w:val="24"/>
          <w:szCs w:val="24"/>
        </w:rPr>
        <w:t>о результатах деятельности Администрации Александровско</w:t>
      </w:r>
      <w:r>
        <w:rPr>
          <w:rFonts w:ascii="Times New Roman" w:eastAsia="Times New Roman" w:hAnsi="Times New Roman" w:cs="Times New Roman"/>
          <w:color w:val="000000"/>
          <w:sz w:val="24"/>
          <w:szCs w:val="24"/>
        </w:rPr>
        <w:t>го района Томской области за 2021</w:t>
      </w:r>
      <w:r w:rsidRPr="00EC72FA">
        <w:rPr>
          <w:rFonts w:ascii="Times New Roman" w:eastAsia="Times New Roman" w:hAnsi="Times New Roman" w:cs="Times New Roman"/>
          <w:color w:val="000000"/>
          <w:sz w:val="24"/>
          <w:szCs w:val="24"/>
        </w:rPr>
        <w:t xml:space="preserve"> год</w:t>
      </w:r>
      <w:r w:rsidRPr="00EC72FA">
        <w:rPr>
          <w:rFonts w:ascii="Times New Roman" w:eastAsia="Times New Roman" w:hAnsi="Times New Roman" w:cs="Times New Roman"/>
          <w:sz w:val="24"/>
          <w:szCs w:val="24"/>
        </w:rPr>
        <w:t>, руководствуясь пунктом 6 статьи 34, пунктом 12 статьи 40</w:t>
      </w:r>
      <w:r w:rsidR="00433F92">
        <w:rPr>
          <w:rFonts w:ascii="Times New Roman" w:eastAsia="Times New Roman" w:hAnsi="Times New Roman" w:cs="Times New Roman"/>
          <w:sz w:val="24"/>
          <w:szCs w:val="24"/>
        </w:rPr>
        <w:t xml:space="preserve"> Устава Александровского района</w:t>
      </w:r>
    </w:p>
    <w:p w:rsidR="00EC72FA" w:rsidRPr="00EC72FA" w:rsidRDefault="00EC72FA" w:rsidP="00EC72FA">
      <w:pPr>
        <w:spacing w:after="0" w:line="240" w:lineRule="auto"/>
        <w:ind w:firstLine="567"/>
        <w:jc w:val="both"/>
        <w:rPr>
          <w:rFonts w:ascii="Times New Roman" w:eastAsia="Times New Roman" w:hAnsi="Times New Roman" w:cs="Times New Roman"/>
          <w:sz w:val="24"/>
          <w:szCs w:val="24"/>
        </w:rPr>
      </w:pPr>
    </w:p>
    <w:p w:rsidR="00EC72FA" w:rsidRPr="00EC72FA" w:rsidRDefault="00EC72FA" w:rsidP="00EC72FA">
      <w:pPr>
        <w:spacing w:after="0" w:line="240" w:lineRule="auto"/>
        <w:ind w:firstLine="567"/>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Дума Александровского района </w:t>
      </w:r>
      <w:r w:rsidR="00433F92">
        <w:rPr>
          <w:rFonts w:ascii="Times New Roman" w:eastAsia="Times New Roman" w:hAnsi="Times New Roman" w:cs="Times New Roman"/>
          <w:sz w:val="24"/>
          <w:szCs w:val="24"/>
        </w:rPr>
        <w:t xml:space="preserve">Томской области </w:t>
      </w:r>
      <w:r w:rsidRPr="00EC72FA">
        <w:rPr>
          <w:rFonts w:ascii="Times New Roman" w:eastAsia="Times New Roman" w:hAnsi="Times New Roman" w:cs="Times New Roman"/>
          <w:sz w:val="24"/>
          <w:szCs w:val="24"/>
        </w:rPr>
        <w:t xml:space="preserve">РЕШИЛА: </w:t>
      </w:r>
    </w:p>
    <w:p w:rsidR="00EC72FA" w:rsidRPr="00EC72FA" w:rsidRDefault="00EC72FA" w:rsidP="00EC72FA">
      <w:pPr>
        <w:spacing w:after="0" w:line="240" w:lineRule="auto"/>
        <w:ind w:firstLine="567"/>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1.Утвердить отчёт Главы Александровского района о результатах деятельности Администрации Александровского района Томской области за</w:t>
      </w:r>
      <w:r>
        <w:rPr>
          <w:rFonts w:ascii="Times New Roman" w:eastAsia="Times New Roman" w:hAnsi="Times New Roman" w:cs="Times New Roman"/>
          <w:sz w:val="24"/>
          <w:szCs w:val="24"/>
        </w:rPr>
        <w:t xml:space="preserve"> 2021</w:t>
      </w:r>
      <w:r w:rsidRPr="00EC72FA">
        <w:rPr>
          <w:rFonts w:ascii="Times New Roman" w:eastAsia="Times New Roman" w:hAnsi="Times New Roman" w:cs="Times New Roman"/>
          <w:sz w:val="24"/>
          <w:szCs w:val="24"/>
        </w:rPr>
        <w:t xml:space="preserve"> год согласно приложению.</w:t>
      </w:r>
    </w:p>
    <w:p w:rsidR="00EC72FA" w:rsidRPr="00EC72FA" w:rsidRDefault="00EC72FA" w:rsidP="00EC72FA">
      <w:pPr>
        <w:spacing w:after="0" w:line="240" w:lineRule="auto"/>
        <w:ind w:firstLine="567"/>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2.Настоящее решение подлежит официальному опубликованию (обнародованию). </w:t>
      </w:r>
    </w:p>
    <w:p w:rsidR="00EC72FA" w:rsidRPr="00EC72FA" w:rsidRDefault="00EC72FA" w:rsidP="00EC72FA">
      <w:pPr>
        <w:spacing w:after="0" w:line="240" w:lineRule="auto"/>
        <w:jc w:val="both"/>
        <w:rPr>
          <w:rFonts w:ascii="Times New Roman" w:eastAsia="Times New Roman" w:hAnsi="Times New Roman" w:cs="Times New Roman"/>
          <w:sz w:val="24"/>
          <w:szCs w:val="24"/>
        </w:rPr>
      </w:pPr>
    </w:p>
    <w:p w:rsidR="00EC72FA" w:rsidRPr="00EC72FA" w:rsidRDefault="00EC72FA" w:rsidP="00EC72FA">
      <w:pPr>
        <w:spacing w:after="0" w:line="240" w:lineRule="auto"/>
        <w:jc w:val="both"/>
        <w:rPr>
          <w:rFonts w:ascii="Times New Roman" w:eastAsia="Times New Roman" w:hAnsi="Times New Roman" w:cs="Times New Roman"/>
          <w:sz w:val="24"/>
          <w:szCs w:val="24"/>
        </w:rPr>
      </w:pPr>
    </w:p>
    <w:p w:rsidR="00EC72FA" w:rsidRPr="00EC72FA" w:rsidRDefault="00EC72FA" w:rsidP="00EC72FA">
      <w:pPr>
        <w:spacing w:after="0" w:line="240" w:lineRule="auto"/>
        <w:jc w:val="both"/>
        <w:rPr>
          <w:rFonts w:ascii="Times New Roman" w:eastAsia="Times New Roman" w:hAnsi="Times New Roman" w:cs="Times New Roman"/>
          <w:sz w:val="24"/>
          <w:szCs w:val="24"/>
        </w:rPr>
      </w:pPr>
    </w:p>
    <w:p w:rsidR="00EC72FA" w:rsidRPr="00EC72FA" w:rsidRDefault="00EC72FA" w:rsidP="00EC72FA">
      <w:pPr>
        <w:spacing w:after="0" w:line="240" w:lineRule="auto"/>
        <w:jc w:val="both"/>
        <w:rPr>
          <w:rFonts w:ascii="Times New Roman" w:eastAsia="Times New Roman" w:hAnsi="Times New Roman" w:cs="Times New Roman"/>
          <w:sz w:val="24"/>
          <w:szCs w:val="24"/>
        </w:rPr>
      </w:pPr>
    </w:p>
    <w:tbl>
      <w:tblPr>
        <w:tblW w:w="4942" w:type="pct"/>
        <w:tblBorders>
          <w:insideH w:val="single" w:sz="4" w:space="0" w:color="auto"/>
        </w:tblBorders>
        <w:tblLook w:val="01E0" w:firstRow="1" w:lastRow="1" w:firstColumn="1" w:lastColumn="1" w:noHBand="0" w:noVBand="0"/>
      </w:tblPr>
      <w:tblGrid>
        <w:gridCol w:w="4643"/>
        <w:gridCol w:w="4536"/>
      </w:tblGrid>
      <w:tr w:rsidR="00EC72FA" w:rsidRPr="00EC72FA" w:rsidTr="00151834">
        <w:tc>
          <w:tcPr>
            <w:tcW w:w="2529" w:type="pct"/>
            <w:shd w:val="clear" w:color="auto" w:fill="auto"/>
          </w:tcPr>
          <w:p w:rsidR="00EC72FA" w:rsidRPr="00EC72FA" w:rsidRDefault="00EC72FA" w:rsidP="00EC72FA">
            <w:pPr>
              <w:spacing w:after="0" w:line="240" w:lineRule="auto"/>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Председатель </w:t>
            </w:r>
            <w:r w:rsidR="00433F92" w:rsidRPr="00EC72FA">
              <w:rPr>
                <w:rFonts w:ascii="Times New Roman" w:eastAsia="Times New Roman" w:hAnsi="Times New Roman" w:cs="Times New Roman"/>
                <w:sz w:val="24"/>
                <w:szCs w:val="24"/>
              </w:rPr>
              <w:t>Думы Александровского</w:t>
            </w:r>
          </w:p>
          <w:p w:rsidR="00EC72FA" w:rsidRPr="00EC72FA" w:rsidRDefault="00EC72FA" w:rsidP="00EC72FA">
            <w:pPr>
              <w:spacing w:after="0" w:line="240" w:lineRule="auto"/>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района</w:t>
            </w:r>
          </w:p>
          <w:p w:rsidR="00EC72FA" w:rsidRPr="00EC72FA" w:rsidRDefault="00EC72FA" w:rsidP="00EC72FA">
            <w:pPr>
              <w:spacing w:after="0" w:line="240" w:lineRule="auto"/>
              <w:jc w:val="both"/>
              <w:rPr>
                <w:rFonts w:ascii="Times New Roman" w:eastAsia="Times New Roman" w:hAnsi="Times New Roman" w:cs="Times New Roman"/>
                <w:sz w:val="24"/>
                <w:szCs w:val="24"/>
              </w:rPr>
            </w:pPr>
          </w:p>
          <w:p w:rsidR="00EC72FA" w:rsidRPr="00EC72FA" w:rsidRDefault="00EC72FA" w:rsidP="00EC72FA">
            <w:pPr>
              <w:spacing w:after="0" w:line="240" w:lineRule="auto"/>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              </w:t>
            </w:r>
            <w:r w:rsidR="00433F92">
              <w:rPr>
                <w:rFonts w:ascii="Times New Roman" w:eastAsia="Times New Roman" w:hAnsi="Times New Roman" w:cs="Times New Roman"/>
                <w:sz w:val="24"/>
                <w:szCs w:val="24"/>
              </w:rPr>
              <w:t xml:space="preserve">                         </w:t>
            </w:r>
            <w:r w:rsidRPr="00EC72FA">
              <w:rPr>
                <w:rFonts w:ascii="Times New Roman" w:eastAsia="Times New Roman" w:hAnsi="Times New Roman" w:cs="Times New Roman"/>
                <w:sz w:val="24"/>
                <w:szCs w:val="24"/>
              </w:rPr>
              <w:t>М.А. Миронова</w:t>
            </w:r>
          </w:p>
        </w:tc>
        <w:tc>
          <w:tcPr>
            <w:tcW w:w="2471" w:type="pct"/>
            <w:shd w:val="clear" w:color="auto" w:fill="auto"/>
          </w:tcPr>
          <w:p w:rsidR="00EC72FA" w:rsidRPr="00EC72FA" w:rsidRDefault="00EC72FA" w:rsidP="00EC72FA">
            <w:pPr>
              <w:spacing w:after="0" w:line="240" w:lineRule="auto"/>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    </w:t>
            </w:r>
            <w:r w:rsidR="00433F92">
              <w:rPr>
                <w:rFonts w:ascii="Times New Roman" w:eastAsia="Times New Roman" w:hAnsi="Times New Roman" w:cs="Times New Roman"/>
                <w:sz w:val="24"/>
                <w:szCs w:val="24"/>
              </w:rPr>
              <w:t xml:space="preserve">  </w:t>
            </w:r>
            <w:r w:rsidRPr="00EC72FA">
              <w:rPr>
                <w:rFonts w:ascii="Times New Roman" w:eastAsia="Times New Roman" w:hAnsi="Times New Roman" w:cs="Times New Roman"/>
                <w:sz w:val="24"/>
                <w:szCs w:val="24"/>
              </w:rPr>
              <w:t xml:space="preserve"> </w:t>
            </w:r>
            <w:proofErr w:type="spellStart"/>
            <w:r w:rsidR="00433F92">
              <w:rPr>
                <w:rFonts w:ascii="Times New Roman" w:eastAsia="Times New Roman" w:hAnsi="Times New Roman" w:cs="Times New Roman"/>
                <w:sz w:val="24"/>
                <w:szCs w:val="24"/>
              </w:rPr>
              <w:t>И.о</w:t>
            </w:r>
            <w:proofErr w:type="spellEnd"/>
            <w:r w:rsidR="00433F92">
              <w:rPr>
                <w:rFonts w:ascii="Times New Roman" w:eastAsia="Times New Roman" w:hAnsi="Times New Roman" w:cs="Times New Roman"/>
                <w:sz w:val="24"/>
                <w:szCs w:val="24"/>
              </w:rPr>
              <w:t>.  Главы</w:t>
            </w:r>
            <w:r w:rsidRPr="00EC72FA">
              <w:rPr>
                <w:rFonts w:ascii="Times New Roman" w:eastAsia="Times New Roman" w:hAnsi="Times New Roman" w:cs="Times New Roman"/>
                <w:sz w:val="24"/>
                <w:szCs w:val="24"/>
              </w:rPr>
              <w:t xml:space="preserve"> Александровского района </w:t>
            </w:r>
          </w:p>
          <w:p w:rsidR="00EC72FA" w:rsidRPr="00EC72FA" w:rsidRDefault="00EC72FA" w:rsidP="00EC72FA">
            <w:pPr>
              <w:spacing w:after="0" w:line="240" w:lineRule="auto"/>
              <w:jc w:val="both"/>
              <w:rPr>
                <w:rFonts w:ascii="Times New Roman" w:eastAsia="Times New Roman" w:hAnsi="Times New Roman" w:cs="Times New Roman"/>
                <w:sz w:val="24"/>
                <w:szCs w:val="24"/>
              </w:rPr>
            </w:pPr>
          </w:p>
          <w:p w:rsidR="00EC72FA" w:rsidRPr="00EC72FA" w:rsidRDefault="00EC72FA" w:rsidP="00EC72FA">
            <w:pPr>
              <w:spacing w:after="0" w:line="240" w:lineRule="auto"/>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                            </w:t>
            </w:r>
          </w:p>
          <w:p w:rsidR="00EC72FA" w:rsidRPr="00EC72FA" w:rsidRDefault="00433F92" w:rsidP="00EC72F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С.Ф. Панов</w:t>
            </w:r>
          </w:p>
        </w:tc>
      </w:tr>
    </w:tbl>
    <w:p w:rsidR="00EC72FA" w:rsidRPr="00EC72FA" w:rsidRDefault="00EC72FA" w:rsidP="00EC72FA">
      <w:pPr>
        <w:spacing w:after="0" w:line="240" w:lineRule="auto"/>
        <w:jc w:val="both"/>
        <w:rPr>
          <w:rFonts w:ascii="Times New Roman" w:eastAsia="Times New Roman" w:hAnsi="Times New Roman" w:cs="Times New Roman"/>
          <w:sz w:val="24"/>
          <w:szCs w:val="24"/>
        </w:rPr>
      </w:pPr>
    </w:p>
    <w:p w:rsidR="00EC72FA" w:rsidRPr="00EC72FA" w:rsidRDefault="00EC72FA" w:rsidP="00EC72FA">
      <w:pPr>
        <w:spacing w:after="0" w:line="240" w:lineRule="auto"/>
        <w:jc w:val="both"/>
        <w:rPr>
          <w:rFonts w:ascii="Times New Roman" w:eastAsia="Times New Roman" w:hAnsi="Times New Roman" w:cs="Times New Roman"/>
          <w:sz w:val="24"/>
          <w:szCs w:val="24"/>
        </w:rPr>
      </w:pPr>
    </w:p>
    <w:p w:rsidR="0007497A" w:rsidRPr="00BE0E29" w:rsidRDefault="0007497A" w:rsidP="0007497A">
      <w:pPr>
        <w:pStyle w:val="a6"/>
        <w:jc w:val="both"/>
      </w:pPr>
    </w:p>
    <w:p w:rsidR="0007497A" w:rsidRPr="00BE0E29" w:rsidRDefault="0007497A" w:rsidP="0007497A">
      <w:pPr>
        <w:pStyle w:val="a6"/>
        <w:jc w:val="both"/>
      </w:pPr>
    </w:p>
    <w:p w:rsidR="0007497A" w:rsidRPr="00BE0E29" w:rsidRDefault="0007497A" w:rsidP="0007497A">
      <w:pPr>
        <w:pStyle w:val="a6"/>
        <w:jc w:val="both"/>
      </w:pPr>
    </w:p>
    <w:p w:rsidR="0007497A" w:rsidRPr="00BE0E29" w:rsidRDefault="0007497A" w:rsidP="0007497A">
      <w:pPr>
        <w:pStyle w:val="a6"/>
        <w:jc w:val="both"/>
      </w:pPr>
    </w:p>
    <w:p w:rsidR="0007497A" w:rsidRPr="00BE0E29" w:rsidRDefault="0007497A" w:rsidP="0007497A">
      <w:pPr>
        <w:pStyle w:val="a6"/>
        <w:ind w:firstLine="851"/>
        <w:jc w:val="both"/>
      </w:pPr>
    </w:p>
    <w:p w:rsidR="0060174F" w:rsidRPr="00BE0E29" w:rsidRDefault="0060174F"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07497A" w:rsidRPr="00BE0E29" w:rsidRDefault="0007497A" w:rsidP="0060174F">
      <w:pPr>
        <w:pStyle w:val="a6"/>
        <w:jc w:val="center"/>
      </w:pPr>
    </w:p>
    <w:p w:rsidR="0010291C" w:rsidRDefault="0010291C" w:rsidP="003D33DC">
      <w:pPr>
        <w:pStyle w:val="a6"/>
        <w:ind w:firstLine="4820"/>
        <w:rPr>
          <w:sz w:val="20"/>
          <w:szCs w:val="20"/>
        </w:rPr>
      </w:pPr>
    </w:p>
    <w:p w:rsidR="003D33DC" w:rsidRPr="0010291C" w:rsidRDefault="003D33DC" w:rsidP="003D33DC">
      <w:pPr>
        <w:pStyle w:val="a6"/>
        <w:ind w:firstLine="4820"/>
        <w:rPr>
          <w:sz w:val="20"/>
          <w:szCs w:val="20"/>
        </w:rPr>
      </w:pPr>
      <w:r w:rsidRPr="0010291C">
        <w:rPr>
          <w:sz w:val="20"/>
          <w:szCs w:val="20"/>
        </w:rPr>
        <w:lastRenderedPageBreak/>
        <w:t xml:space="preserve">Утверждено </w:t>
      </w:r>
    </w:p>
    <w:p w:rsidR="003D33DC" w:rsidRPr="0010291C" w:rsidRDefault="003D33DC" w:rsidP="003D33DC">
      <w:pPr>
        <w:pStyle w:val="a6"/>
        <w:ind w:firstLine="4820"/>
        <w:rPr>
          <w:sz w:val="20"/>
          <w:szCs w:val="20"/>
        </w:rPr>
      </w:pPr>
      <w:r w:rsidRPr="0010291C">
        <w:rPr>
          <w:sz w:val="20"/>
          <w:szCs w:val="20"/>
        </w:rPr>
        <w:t>решением Думы Александровского</w:t>
      </w:r>
    </w:p>
    <w:p w:rsidR="0007497A" w:rsidRPr="0010291C" w:rsidRDefault="00433F92" w:rsidP="003D33DC">
      <w:pPr>
        <w:pStyle w:val="a6"/>
        <w:ind w:firstLine="4820"/>
        <w:rPr>
          <w:sz w:val="20"/>
          <w:szCs w:val="20"/>
        </w:rPr>
      </w:pPr>
      <w:r>
        <w:rPr>
          <w:sz w:val="20"/>
          <w:szCs w:val="20"/>
        </w:rPr>
        <w:t>района Томской области от 19.05.2022 № 121</w:t>
      </w:r>
    </w:p>
    <w:p w:rsidR="0007497A" w:rsidRPr="00BE0E29" w:rsidRDefault="0007497A" w:rsidP="003D33DC">
      <w:pPr>
        <w:pStyle w:val="a6"/>
      </w:pPr>
    </w:p>
    <w:p w:rsidR="00EC72FA" w:rsidRPr="00EC72FA" w:rsidRDefault="00EC72FA" w:rsidP="00EC72FA">
      <w:pPr>
        <w:spacing w:after="0" w:line="240" w:lineRule="auto"/>
        <w:jc w:val="center"/>
        <w:rPr>
          <w:rFonts w:ascii="Times New Roman" w:eastAsia="Times New Roman" w:hAnsi="Times New Roman" w:cs="Times New Roman"/>
          <w:color w:val="000000"/>
          <w:sz w:val="26"/>
          <w:szCs w:val="26"/>
        </w:rPr>
      </w:pPr>
    </w:p>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Отчёт Главы Александровского района</w:t>
      </w:r>
    </w:p>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color w:val="000000"/>
          <w:sz w:val="24"/>
          <w:szCs w:val="24"/>
        </w:rPr>
        <w:t xml:space="preserve">о результатах деятельности Администрации Александровского района Томской области за 2021 год </w:t>
      </w:r>
      <w:r w:rsidRPr="00EB68FA">
        <w:rPr>
          <w:rFonts w:ascii="Times New Roman" w:eastAsia="Times New Roman" w:hAnsi="Times New Roman" w:cs="Times New Roman"/>
          <w:color w:val="000000"/>
          <w:sz w:val="24"/>
          <w:szCs w:val="24"/>
        </w:rPr>
        <w:br/>
      </w:r>
    </w:p>
    <w:p w:rsidR="00EB68FA" w:rsidRPr="00EB68FA" w:rsidRDefault="00EB68FA" w:rsidP="00EB68FA">
      <w:pPr>
        <w:spacing w:after="0" w:line="240" w:lineRule="auto"/>
        <w:ind w:firstLine="567"/>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В 2021 году, как и в 2020, в условиях противоэпидемиологических ограничений  особое внимание уделялось обеспечению социальной стабильности и устойчивому развитию экономики. Как и прежде, во всех сферах деятельности, для планомерной реализации Стратегии социально-экономического развития Александровского района до 2030 года было организовано стабильное взаимодействие Администрации района с органами местного самоуправления поселений, областными и федеральными структурами.</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Важнейшей задачей органов местного самоуправления является бесперебойное функционирование всех социальных учреждений, строительство, капитальный ремонт, благоустройство, улучшение материальной базы социальных объектов, ремонт дорог и объектов ЖКХ, повышение инвестиционной привлекательности района. На это и была направлена деятельность Главы и Администрации Александровского района Томской области в предыдущем году.</w:t>
      </w:r>
    </w:p>
    <w:p w:rsidR="00EB68FA" w:rsidRPr="00EB68FA" w:rsidRDefault="00EB68FA" w:rsidP="00EB68FA">
      <w:pPr>
        <w:widowControl w:val="0"/>
        <w:tabs>
          <w:tab w:val="left" w:pos="851"/>
        </w:tabs>
        <w:spacing w:after="0" w:line="240" w:lineRule="atLeast"/>
        <w:ind w:firstLine="567"/>
        <w:jc w:val="both"/>
        <w:rPr>
          <w:rFonts w:ascii="Times New Roman" w:eastAsia="Times New Roman" w:hAnsi="Times New Roman" w:cs="Times New Roman"/>
          <w:b/>
          <w:sz w:val="24"/>
          <w:szCs w:val="24"/>
        </w:rPr>
      </w:pPr>
      <w:r w:rsidRPr="00EB68FA">
        <w:rPr>
          <w:rFonts w:ascii="Times New Roman" w:eastAsia="Times New Roman" w:hAnsi="Times New Roman" w:cs="Times New Roman"/>
          <w:b/>
          <w:sz w:val="24"/>
          <w:szCs w:val="24"/>
        </w:rPr>
        <w:t>Бюджет района</w:t>
      </w:r>
    </w:p>
    <w:p w:rsidR="00EB68FA" w:rsidRPr="00EB68FA" w:rsidRDefault="00EB68FA" w:rsidP="00EB68FA">
      <w:pPr>
        <w:widowControl w:val="0"/>
        <w:tabs>
          <w:tab w:val="left" w:pos="851"/>
        </w:tabs>
        <w:spacing w:after="0" w:line="240" w:lineRule="atLeast"/>
        <w:ind w:firstLine="567"/>
        <w:jc w:val="both"/>
        <w:rPr>
          <w:rFonts w:ascii="Times New Roman" w:eastAsia="Times New Roman" w:hAnsi="Times New Roman" w:cs="Times New Roman"/>
          <w:b/>
          <w:sz w:val="24"/>
          <w:szCs w:val="24"/>
        </w:rPr>
      </w:pPr>
      <w:r w:rsidRPr="00EB68FA">
        <w:rPr>
          <w:rFonts w:ascii="Times New Roman" w:eastAsia="Times New Roman" w:hAnsi="Times New Roman" w:cs="Times New Roman"/>
          <w:sz w:val="24"/>
          <w:szCs w:val="24"/>
        </w:rPr>
        <w:t>Одной из приоритетных задач органом местного самоуправления является наполнение бюджета района и рациональное его использование при экономии бюджетных средств.</w:t>
      </w:r>
    </w:p>
    <w:p w:rsidR="00EB68FA" w:rsidRPr="00EB68FA" w:rsidRDefault="00EB68FA" w:rsidP="00EB68FA">
      <w:pPr>
        <w:widowControl w:val="0"/>
        <w:tabs>
          <w:tab w:val="left" w:pos="851"/>
        </w:tabs>
        <w:spacing w:after="0" w:line="240" w:lineRule="atLeast"/>
        <w:ind w:firstLine="567"/>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Утвержденные бюджетные назначения решением Думы Александровского района Томской области «О бюджете муниципального образования «Александровский район» на 2021 год и на плановый период 2022 и 2023 годов» по доходам составили 708 млн. 854 тыс. рублей, по расходам составили 711 млн. 084 тыс. рублей.</w:t>
      </w:r>
    </w:p>
    <w:p w:rsidR="00EB68FA" w:rsidRPr="00EB68FA" w:rsidRDefault="00EB68FA" w:rsidP="00EB68FA">
      <w:pPr>
        <w:tabs>
          <w:tab w:val="left" w:pos="567"/>
          <w:tab w:val="left" w:pos="709"/>
          <w:tab w:val="left" w:pos="851"/>
          <w:tab w:val="left" w:pos="2127"/>
        </w:tabs>
        <w:spacing w:after="0" w:line="240" w:lineRule="auto"/>
        <w:ind w:firstLine="567"/>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Бюджет муниципального образования «Александровский район» за 2021 год исполнен:</w:t>
      </w:r>
    </w:p>
    <w:p w:rsidR="00EB68FA" w:rsidRPr="00EB68FA" w:rsidRDefault="00EB68FA" w:rsidP="00EB68FA">
      <w:pPr>
        <w:tabs>
          <w:tab w:val="left" w:pos="567"/>
          <w:tab w:val="left" w:pos="709"/>
          <w:tab w:val="left" w:pos="851"/>
          <w:tab w:val="left" w:pos="2127"/>
        </w:tabs>
        <w:spacing w:after="0" w:line="240" w:lineRule="auto"/>
        <w:ind w:firstLine="567"/>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 xml:space="preserve">-по доходам в объеме 725 </w:t>
      </w:r>
      <w:r w:rsidRPr="00EB68FA">
        <w:rPr>
          <w:rFonts w:ascii="Times New Roman" w:eastAsia="Times New Roman" w:hAnsi="Times New Roman" w:cs="Times New Roman"/>
          <w:sz w:val="24"/>
          <w:szCs w:val="24"/>
        </w:rPr>
        <w:t>млн. 016 тыс. рублей</w:t>
      </w:r>
      <w:r w:rsidRPr="00EB68FA">
        <w:rPr>
          <w:rFonts w:ascii="Times New Roman" w:eastAsia="Times New Roman" w:hAnsi="Times New Roman" w:cs="Times New Roman"/>
          <w:color w:val="000000"/>
          <w:sz w:val="24"/>
          <w:szCs w:val="24"/>
        </w:rPr>
        <w:t>, или 102,3 % к запланированным назначениям,</w:t>
      </w:r>
    </w:p>
    <w:p w:rsidR="00EB68FA" w:rsidRPr="00EB68FA" w:rsidRDefault="00EB68FA" w:rsidP="00EB68FA">
      <w:pPr>
        <w:tabs>
          <w:tab w:val="left" w:pos="567"/>
          <w:tab w:val="left" w:pos="709"/>
          <w:tab w:val="left" w:pos="851"/>
          <w:tab w:val="left" w:pos="2127"/>
        </w:tabs>
        <w:spacing w:after="0" w:line="240" w:lineRule="auto"/>
        <w:ind w:firstLine="567"/>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-по расходам в объеме 706 млн. 256 тыс. рублей или 99,3 % к запланированным ассигнованиям,</w:t>
      </w:r>
    </w:p>
    <w:p w:rsidR="00EB68FA" w:rsidRPr="00EB68FA" w:rsidRDefault="00EB68FA" w:rsidP="00EB68FA">
      <w:pPr>
        <w:widowControl w:val="0"/>
        <w:tabs>
          <w:tab w:val="left" w:pos="1418"/>
          <w:tab w:val="left" w:pos="9639"/>
        </w:tabs>
        <w:spacing w:after="0" w:line="240" w:lineRule="atLeast"/>
        <w:ind w:firstLine="567"/>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sz w:val="24"/>
          <w:szCs w:val="24"/>
        </w:rPr>
        <w:t xml:space="preserve">По налоговым и неналоговым доходам бюджет района исполнен на 100,1%. Объем поступлений налоговых и неналоговых доходов составил 183 млн. 259 тыс. рублей. </w:t>
      </w:r>
      <w:r w:rsidRPr="00EB68FA">
        <w:rPr>
          <w:rFonts w:ascii="Times New Roman" w:eastAsia="Times New Roman" w:hAnsi="Times New Roman" w:cs="Times New Roman"/>
          <w:color w:val="000000"/>
          <w:sz w:val="24"/>
          <w:szCs w:val="24"/>
        </w:rPr>
        <w:t>Темп роста по поступлению налоговых и неналоговых доходов в 2021 году к 2020 году составил 132 %. Увеличение доходов в 2021 году по сравнению с 2020 обусловлено получением прочих безвозмездных поступлений по договорам о социальном партнерстве, а также удовлетворительной претензионной работой Администрации района по взысканию задолженности по аренде земли и имущества. Так, за 2020 год нам удалось взыскать 1 млн. 557 тыс. руб., в 2021 – 4 млн. 119 тыс. руб.</w:t>
      </w:r>
    </w:p>
    <w:p w:rsidR="00EB68FA" w:rsidRPr="00EB68FA" w:rsidRDefault="00EB68FA" w:rsidP="00EB68FA">
      <w:pPr>
        <w:widowControl w:val="0"/>
        <w:tabs>
          <w:tab w:val="left" w:pos="1418"/>
          <w:tab w:val="left" w:pos="9639"/>
        </w:tabs>
        <w:spacing w:after="0" w:line="240" w:lineRule="atLeast"/>
        <w:ind w:firstLine="567"/>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В общем объеме доходов бюджета района в 2021 году доля безвозмездных поступлений составляет 74 % или 525 млн. 843 тыс. рублей (в 2020 году данный показатель составлял 81,7% или 592 млн. 718 тыс. рублей).</w:t>
      </w:r>
    </w:p>
    <w:p w:rsidR="00EB68FA" w:rsidRPr="00EB68FA" w:rsidRDefault="00EB68FA" w:rsidP="00EB68FA">
      <w:pPr>
        <w:widowControl w:val="0"/>
        <w:tabs>
          <w:tab w:val="left" w:pos="567"/>
        </w:tabs>
        <w:spacing w:after="0" w:line="240" w:lineRule="atLeast"/>
        <w:ind w:firstLine="567"/>
        <w:contextualSpacing/>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Общий объем расходов бюджета муниципального образования «Александровский район» за 2021 год составил 711 млн. 084 тыс. рублей. Уточненные плановые назначения выполнены на 99,3 %. К уровню 2020 года объем расходов бюджета муниципального образования «Александровский район»  снизился на 38 млн. 391 тыс. рублей или на 5,2 %.</w:t>
      </w:r>
    </w:p>
    <w:p w:rsidR="00EB68FA" w:rsidRPr="00EB68FA" w:rsidRDefault="00EB68FA" w:rsidP="00EB68FA">
      <w:pPr>
        <w:spacing w:after="0" w:line="240" w:lineRule="auto"/>
        <w:ind w:firstLine="567"/>
        <w:contextualSpacing/>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lastRenderedPageBreak/>
        <w:t>Структура расходов бюджета района в 2021 году по сравнению с 2020 годом не претерпела существенных изменений. Наибольший удельный вес составляют расходы на социальную сферу – 66,6 %.</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bCs/>
          <w:iCs/>
          <w:sz w:val="24"/>
          <w:szCs w:val="24"/>
          <w:lang w:eastAsia="x-none"/>
        </w:rPr>
      </w:pPr>
      <w:r w:rsidRPr="00EB68FA">
        <w:rPr>
          <w:rFonts w:ascii="Times New Roman" w:eastAsia="Times New Roman" w:hAnsi="Times New Roman" w:cs="Times New Roman"/>
          <w:bCs/>
          <w:iCs/>
          <w:sz w:val="24"/>
          <w:szCs w:val="24"/>
          <w:lang w:eastAsia="x-none"/>
        </w:rPr>
        <w:t>Р</w:t>
      </w:r>
      <w:proofErr w:type="spellStart"/>
      <w:r w:rsidRPr="00EB68FA">
        <w:rPr>
          <w:rFonts w:ascii="Times New Roman" w:eastAsia="Times New Roman" w:hAnsi="Times New Roman" w:cs="Times New Roman"/>
          <w:bCs/>
          <w:iCs/>
          <w:sz w:val="24"/>
          <w:szCs w:val="24"/>
          <w:lang w:val="x-none" w:eastAsia="x-none"/>
        </w:rPr>
        <w:t>асходы</w:t>
      </w:r>
      <w:proofErr w:type="spellEnd"/>
      <w:r w:rsidRPr="00EB68FA">
        <w:rPr>
          <w:rFonts w:ascii="Times New Roman" w:eastAsia="Times New Roman" w:hAnsi="Times New Roman" w:cs="Times New Roman"/>
          <w:bCs/>
          <w:iCs/>
          <w:sz w:val="24"/>
          <w:szCs w:val="24"/>
          <w:lang w:val="x-none" w:eastAsia="x-none"/>
        </w:rPr>
        <w:t xml:space="preserve"> бюджета района по функциональному разрезу распределились следующим образом</w:t>
      </w:r>
      <w:r w:rsidRPr="00EB68FA">
        <w:rPr>
          <w:rFonts w:ascii="Times New Roman" w:eastAsia="Times New Roman" w:hAnsi="Times New Roman" w:cs="Times New Roman"/>
          <w:bCs/>
          <w:iCs/>
          <w:sz w:val="24"/>
          <w:szCs w:val="24"/>
          <w:lang w:eastAsia="x-none"/>
        </w:rPr>
        <w:t>:</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bCs/>
          <w:iCs/>
          <w:sz w:val="24"/>
          <w:szCs w:val="24"/>
          <w:lang w:eastAsia="x-none"/>
        </w:rPr>
      </w:pPr>
      <w:r w:rsidRPr="00EB68FA">
        <w:rPr>
          <w:rFonts w:ascii="Times New Roman" w:eastAsia="Times New Roman" w:hAnsi="Times New Roman" w:cs="Times New Roman"/>
          <w:bCs/>
          <w:iCs/>
          <w:sz w:val="24"/>
          <w:szCs w:val="24"/>
          <w:lang w:eastAsia="x-none"/>
        </w:rPr>
        <w:t>1)социально-культурная сфера – 66,6 %, это расходы, включающие в себя расходы на образование, культуру и кинематографию, здравоохранение, физическую культуру и спорт, социальную политику;</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bCs/>
          <w:iCs/>
          <w:sz w:val="24"/>
          <w:szCs w:val="24"/>
          <w:lang w:eastAsia="x-none"/>
        </w:rPr>
      </w:pPr>
      <w:r w:rsidRPr="00EB68FA">
        <w:rPr>
          <w:rFonts w:ascii="Times New Roman" w:eastAsia="Times New Roman" w:hAnsi="Times New Roman" w:cs="Times New Roman"/>
          <w:bCs/>
          <w:iCs/>
          <w:sz w:val="24"/>
          <w:szCs w:val="24"/>
          <w:lang w:eastAsia="x-none"/>
        </w:rPr>
        <w:t>2)</w:t>
      </w:r>
      <w:r w:rsidRPr="00EB68FA">
        <w:rPr>
          <w:rFonts w:ascii="Times New Roman" w:eastAsia="Times New Roman" w:hAnsi="Times New Roman" w:cs="Times New Roman"/>
          <w:bCs/>
          <w:iCs/>
          <w:sz w:val="24"/>
          <w:szCs w:val="24"/>
          <w:lang w:val="x-none" w:eastAsia="x-none"/>
        </w:rPr>
        <w:t xml:space="preserve">отрасли национальной экономики </w:t>
      </w:r>
      <w:r w:rsidRPr="00EB68FA">
        <w:rPr>
          <w:rFonts w:ascii="Times New Roman" w:eastAsia="Times New Roman" w:hAnsi="Times New Roman" w:cs="Times New Roman"/>
          <w:bCs/>
          <w:iCs/>
          <w:sz w:val="24"/>
          <w:szCs w:val="24"/>
          <w:lang w:eastAsia="x-none"/>
        </w:rPr>
        <w:t xml:space="preserve">и ЖКХ </w:t>
      </w:r>
      <w:r w:rsidRPr="00EB68FA">
        <w:rPr>
          <w:rFonts w:ascii="Times New Roman" w:eastAsia="Times New Roman" w:hAnsi="Times New Roman" w:cs="Times New Roman"/>
          <w:bCs/>
          <w:iCs/>
          <w:sz w:val="24"/>
          <w:szCs w:val="24"/>
          <w:lang w:val="x-none" w:eastAsia="x-none"/>
        </w:rPr>
        <w:t xml:space="preserve">– </w:t>
      </w:r>
      <w:r w:rsidRPr="00EB68FA">
        <w:rPr>
          <w:rFonts w:ascii="Times New Roman" w:eastAsia="Times New Roman" w:hAnsi="Times New Roman" w:cs="Times New Roman"/>
          <w:bCs/>
          <w:iCs/>
          <w:sz w:val="24"/>
          <w:szCs w:val="24"/>
          <w:lang w:eastAsia="x-none"/>
        </w:rPr>
        <w:t xml:space="preserve"> 16,7</w:t>
      </w:r>
      <w:r w:rsidRPr="00EB68FA">
        <w:rPr>
          <w:rFonts w:ascii="Times New Roman" w:eastAsia="Times New Roman" w:hAnsi="Times New Roman" w:cs="Times New Roman"/>
          <w:bCs/>
          <w:iCs/>
          <w:sz w:val="24"/>
          <w:szCs w:val="24"/>
          <w:lang w:val="x-none" w:eastAsia="x-none"/>
        </w:rPr>
        <w:t>%, которые включают в себя сельское хозяйство, транспорт, дорожное хозяйство, жилищно–коммунальное хозяйство</w:t>
      </w:r>
      <w:r w:rsidRPr="00EB68FA">
        <w:rPr>
          <w:rFonts w:ascii="Times New Roman" w:eastAsia="Times New Roman" w:hAnsi="Times New Roman" w:cs="Times New Roman"/>
          <w:bCs/>
          <w:iCs/>
          <w:sz w:val="24"/>
          <w:szCs w:val="24"/>
          <w:lang w:eastAsia="x-none"/>
        </w:rPr>
        <w:t>;</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EB68FA">
        <w:rPr>
          <w:rFonts w:ascii="Times New Roman" w:eastAsia="Times New Roman" w:hAnsi="Times New Roman" w:cs="Times New Roman"/>
          <w:bCs/>
          <w:iCs/>
          <w:sz w:val="24"/>
          <w:szCs w:val="24"/>
          <w:lang w:eastAsia="x-none"/>
        </w:rPr>
        <w:t>3)</w:t>
      </w:r>
      <w:r w:rsidRPr="00EB68FA">
        <w:rPr>
          <w:rFonts w:ascii="Times New Roman" w:eastAsia="Times New Roman" w:hAnsi="Times New Roman" w:cs="Times New Roman"/>
          <w:iCs/>
          <w:sz w:val="24"/>
          <w:szCs w:val="24"/>
          <w:lang w:eastAsia="x-none"/>
        </w:rPr>
        <w:t>прочие расходы – 9,7%</w:t>
      </w:r>
      <w:r w:rsidRPr="00EB68FA">
        <w:rPr>
          <w:rFonts w:ascii="Times New Roman" w:eastAsia="Times New Roman" w:hAnsi="Times New Roman" w:cs="Times New Roman"/>
          <w:iCs/>
          <w:sz w:val="24"/>
          <w:szCs w:val="24"/>
          <w:lang w:val="x-none" w:eastAsia="x-none"/>
        </w:rPr>
        <w:t>, это расходы на финансирование: общегосударственных вопросов, национальную оборону, национальную безопасность и правоохранительную деятельность, охрану окружающей среды, средства массовой информации, расходы по обслуживанию муниципального долг</w:t>
      </w:r>
      <w:r w:rsidRPr="00EB68FA">
        <w:rPr>
          <w:rFonts w:ascii="Times New Roman" w:eastAsia="Times New Roman" w:hAnsi="Times New Roman" w:cs="Times New Roman"/>
          <w:iCs/>
          <w:sz w:val="24"/>
          <w:szCs w:val="24"/>
          <w:lang w:eastAsia="x-none"/>
        </w:rPr>
        <w:t>а;</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EB68FA">
        <w:rPr>
          <w:rFonts w:ascii="Times New Roman" w:eastAsia="Times New Roman" w:hAnsi="Times New Roman" w:cs="Times New Roman"/>
          <w:iCs/>
          <w:sz w:val="24"/>
          <w:szCs w:val="24"/>
          <w:lang w:eastAsia="x-none"/>
        </w:rPr>
        <w:t>4)межбюджетные трансферты – 7%.</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EB68FA">
        <w:rPr>
          <w:rFonts w:ascii="Times New Roman" w:eastAsia="Times New Roman" w:hAnsi="Times New Roman" w:cs="Times New Roman"/>
          <w:iCs/>
          <w:sz w:val="24"/>
          <w:szCs w:val="24"/>
          <w:lang w:eastAsia="x-none"/>
        </w:rPr>
        <w:t xml:space="preserve">В 2021 году по сравнению с 2020 годом в общем объеме расходов бюджета района </w:t>
      </w:r>
      <w:proofErr w:type="gramStart"/>
      <w:r w:rsidRPr="00EB68FA">
        <w:rPr>
          <w:rFonts w:ascii="Times New Roman" w:eastAsia="Times New Roman" w:hAnsi="Times New Roman" w:cs="Times New Roman"/>
          <w:iCs/>
          <w:sz w:val="24"/>
          <w:szCs w:val="24"/>
          <w:lang w:eastAsia="x-none"/>
        </w:rPr>
        <w:t>увеличилась доля расходов по всем отраслям за исключением расходов на отрасли жилищно–коммунальное хозяйства уменьшился</w:t>
      </w:r>
      <w:proofErr w:type="gramEnd"/>
      <w:r w:rsidRPr="00EB68FA">
        <w:rPr>
          <w:rFonts w:ascii="Times New Roman" w:eastAsia="Times New Roman" w:hAnsi="Times New Roman" w:cs="Times New Roman"/>
          <w:iCs/>
          <w:sz w:val="24"/>
          <w:szCs w:val="24"/>
          <w:lang w:eastAsia="x-none"/>
        </w:rPr>
        <w:t xml:space="preserve"> с 14,9% до 11,5%. Это обусловлено уменьшением расходов на строительство объектов коммунального хозяйства.</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b/>
          <w:iCs/>
          <w:sz w:val="24"/>
          <w:szCs w:val="24"/>
          <w:lang w:eastAsia="x-none"/>
        </w:rPr>
      </w:pP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b/>
          <w:iCs/>
          <w:sz w:val="24"/>
          <w:szCs w:val="24"/>
          <w:lang w:eastAsia="x-none"/>
        </w:rPr>
      </w:pPr>
      <w:r w:rsidRPr="00EB68FA">
        <w:rPr>
          <w:rFonts w:ascii="Times New Roman" w:eastAsia="Times New Roman" w:hAnsi="Times New Roman" w:cs="Times New Roman"/>
          <w:b/>
          <w:iCs/>
          <w:sz w:val="24"/>
          <w:szCs w:val="24"/>
          <w:lang w:eastAsia="x-none"/>
        </w:rPr>
        <w:t>Социальное партнерство</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EB68FA">
        <w:rPr>
          <w:rFonts w:ascii="Times New Roman" w:eastAsia="Times New Roman" w:hAnsi="Times New Roman" w:cs="Times New Roman"/>
          <w:iCs/>
          <w:sz w:val="24"/>
          <w:szCs w:val="24"/>
          <w:lang w:eastAsia="x-none"/>
        </w:rPr>
        <w:t>Ежегодно со всеми предприятиями-недропользователями Администрация района ежегодно заключает договоры о взаимном сотрудничестве  по социально-экономическому развитию территории. Ежегодно в рамках договоров в бюджет района поступает до 20 млн. рублей.</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EB68FA">
        <w:rPr>
          <w:rFonts w:ascii="Times New Roman" w:eastAsia="Times New Roman" w:hAnsi="Times New Roman" w:cs="Times New Roman"/>
          <w:iCs/>
          <w:sz w:val="24"/>
          <w:szCs w:val="24"/>
          <w:lang w:eastAsia="x-none"/>
        </w:rPr>
        <w:t>Благодаря их огромному вкладу всегда удается выполнить существенные вложения в  социальную сферу и в сферу ЖКХ – выполнение ремонтов объектов культуры и образования, приобретение техники и оборудования для коммунальных предприятий.</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EB68FA">
        <w:rPr>
          <w:rFonts w:ascii="Times New Roman" w:eastAsia="Times New Roman" w:hAnsi="Times New Roman" w:cs="Times New Roman"/>
          <w:iCs/>
          <w:sz w:val="24"/>
          <w:szCs w:val="24"/>
          <w:lang w:eastAsia="x-none"/>
        </w:rPr>
        <w:t>Основными недропользователями, заключающими такие договоры, являются АО «Томскнефть» ВНК, АО «</w:t>
      </w:r>
      <w:proofErr w:type="spellStart"/>
      <w:r w:rsidRPr="00EB68FA">
        <w:rPr>
          <w:rFonts w:ascii="Times New Roman" w:eastAsia="Times New Roman" w:hAnsi="Times New Roman" w:cs="Times New Roman"/>
          <w:iCs/>
          <w:sz w:val="24"/>
          <w:szCs w:val="24"/>
          <w:lang w:eastAsia="x-none"/>
        </w:rPr>
        <w:t>Транснефть</w:t>
      </w:r>
      <w:proofErr w:type="spellEnd"/>
      <w:r w:rsidRPr="00EB68FA">
        <w:rPr>
          <w:rFonts w:ascii="Times New Roman" w:eastAsia="Times New Roman" w:hAnsi="Times New Roman" w:cs="Times New Roman"/>
          <w:iCs/>
          <w:sz w:val="24"/>
          <w:szCs w:val="24"/>
          <w:lang w:eastAsia="x-none"/>
        </w:rPr>
        <w:t>», ООО «Стимул-Т», ООО «Восточная транснациональная компания», ООО «Александровский НПЗ», ООО «Южно-</w:t>
      </w:r>
      <w:proofErr w:type="spellStart"/>
      <w:r w:rsidRPr="00EB68FA">
        <w:rPr>
          <w:rFonts w:ascii="Times New Roman" w:eastAsia="Times New Roman" w:hAnsi="Times New Roman" w:cs="Times New Roman"/>
          <w:iCs/>
          <w:sz w:val="24"/>
          <w:szCs w:val="24"/>
          <w:lang w:eastAsia="x-none"/>
        </w:rPr>
        <w:t>Охтеурское</w:t>
      </w:r>
      <w:proofErr w:type="spellEnd"/>
      <w:r w:rsidRPr="00EB68FA">
        <w:rPr>
          <w:rFonts w:ascii="Times New Roman" w:eastAsia="Times New Roman" w:hAnsi="Times New Roman" w:cs="Times New Roman"/>
          <w:iCs/>
          <w:sz w:val="24"/>
          <w:szCs w:val="24"/>
          <w:lang w:eastAsia="x-none"/>
        </w:rPr>
        <w:t>.</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EB68FA">
        <w:rPr>
          <w:rFonts w:ascii="Times New Roman" w:eastAsia="Times New Roman" w:hAnsi="Times New Roman" w:cs="Times New Roman"/>
          <w:iCs/>
          <w:sz w:val="24"/>
          <w:szCs w:val="24"/>
          <w:lang w:eastAsia="x-none"/>
        </w:rPr>
        <w:t xml:space="preserve">Конечно, основная финансовая помощь всегда предусматривалась самым крупным </w:t>
      </w:r>
      <w:proofErr w:type="spellStart"/>
      <w:r w:rsidRPr="00EB68FA">
        <w:rPr>
          <w:rFonts w:ascii="Times New Roman" w:eastAsia="Times New Roman" w:hAnsi="Times New Roman" w:cs="Times New Roman"/>
          <w:iCs/>
          <w:sz w:val="24"/>
          <w:szCs w:val="24"/>
          <w:lang w:eastAsia="x-none"/>
        </w:rPr>
        <w:t>недропользователем</w:t>
      </w:r>
      <w:proofErr w:type="spellEnd"/>
      <w:r w:rsidRPr="00EB68FA">
        <w:rPr>
          <w:rFonts w:ascii="Times New Roman" w:eastAsia="Times New Roman" w:hAnsi="Times New Roman" w:cs="Times New Roman"/>
          <w:iCs/>
          <w:sz w:val="24"/>
          <w:szCs w:val="24"/>
          <w:lang w:eastAsia="x-none"/>
        </w:rPr>
        <w:t xml:space="preserve"> - АО «Томскнефть» ВНК и его дочерних предприятий. На протяжении последних лет  бюджет района получал от них не менее 10 млн. руб.</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EB68FA">
        <w:rPr>
          <w:rFonts w:ascii="Times New Roman" w:eastAsia="Times New Roman" w:hAnsi="Times New Roman" w:cs="Times New Roman"/>
          <w:iCs/>
          <w:sz w:val="24"/>
          <w:szCs w:val="24"/>
          <w:lang w:eastAsia="x-none"/>
        </w:rPr>
        <w:t>В 2020 году, к сожалению, нам не удалось получить помощь от АО «Томскнефть» ВНК, но в 2021 году, в ноябре были заключены договоры с АО «Томскнефть» ВНК и ЗАО «Томск-</w:t>
      </w:r>
      <w:proofErr w:type="spellStart"/>
      <w:r w:rsidRPr="00EB68FA">
        <w:rPr>
          <w:rFonts w:ascii="Times New Roman" w:eastAsia="Times New Roman" w:hAnsi="Times New Roman" w:cs="Times New Roman"/>
          <w:iCs/>
          <w:sz w:val="24"/>
          <w:szCs w:val="24"/>
          <w:lang w:eastAsia="x-none"/>
        </w:rPr>
        <w:t>Петролиум</w:t>
      </w:r>
      <w:proofErr w:type="spellEnd"/>
      <w:r w:rsidRPr="00EB68FA">
        <w:rPr>
          <w:rFonts w:ascii="Times New Roman" w:eastAsia="Times New Roman" w:hAnsi="Times New Roman" w:cs="Times New Roman"/>
          <w:iCs/>
          <w:sz w:val="24"/>
          <w:szCs w:val="24"/>
          <w:lang w:eastAsia="x-none"/>
        </w:rPr>
        <w:t>-</w:t>
      </w:r>
      <w:proofErr w:type="spellStart"/>
      <w:r w:rsidRPr="00EB68FA">
        <w:rPr>
          <w:rFonts w:ascii="Times New Roman" w:eastAsia="Times New Roman" w:hAnsi="Times New Roman" w:cs="Times New Roman"/>
          <w:iCs/>
          <w:sz w:val="24"/>
          <w:szCs w:val="24"/>
          <w:lang w:eastAsia="x-none"/>
        </w:rPr>
        <w:t>унд</w:t>
      </w:r>
      <w:proofErr w:type="spellEnd"/>
      <w:r w:rsidRPr="00EB68FA">
        <w:rPr>
          <w:rFonts w:ascii="Times New Roman" w:eastAsia="Times New Roman" w:hAnsi="Times New Roman" w:cs="Times New Roman"/>
          <w:iCs/>
          <w:sz w:val="24"/>
          <w:szCs w:val="24"/>
          <w:lang w:eastAsia="x-none"/>
        </w:rPr>
        <w:t xml:space="preserve">-Газ» на общую сумму 14 350 млн. рублей. Также в 2021 году на 1 млн. рублей был заключен договор о </w:t>
      </w:r>
      <w:proofErr w:type="spellStart"/>
      <w:r w:rsidRPr="00EB68FA">
        <w:rPr>
          <w:rFonts w:ascii="Times New Roman" w:eastAsia="Times New Roman" w:hAnsi="Times New Roman" w:cs="Times New Roman"/>
          <w:iCs/>
          <w:sz w:val="24"/>
          <w:szCs w:val="24"/>
          <w:lang w:eastAsia="x-none"/>
        </w:rPr>
        <w:t>соцпартнерстве</w:t>
      </w:r>
      <w:proofErr w:type="spellEnd"/>
      <w:r w:rsidRPr="00EB68FA">
        <w:rPr>
          <w:rFonts w:ascii="Times New Roman" w:eastAsia="Times New Roman" w:hAnsi="Times New Roman" w:cs="Times New Roman"/>
          <w:iCs/>
          <w:sz w:val="24"/>
          <w:szCs w:val="24"/>
          <w:lang w:eastAsia="x-none"/>
        </w:rPr>
        <w:t xml:space="preserve"> с ПАО «</w:t>
      </w:r>
      <w:proofErr w:type="spellStart"/>
      <w:r w:rsidRPr="00EB68FA">
        <w:rPr>
          <w:rFonts w:ascii="Times New Roman" w:eastAsia="Times New Roman" w:hAnsi="Times New Roman" w:cs="Times New Roman"/>
          <w:iCs/>
          <w:sz w:val="24"/>
          <w:szCs w:val="24"/>
          <w:lang w:eastAsia="x-none"/>
        </w:rPr>
        <w:t>Русснефть</w:t>
      </w:r>
      <w:proofErr w:type="spellEnd"/>
      <w:r w:rsidRPr="00EB68FA">
        <w:rPr>
          <w:rFonts w:ascii="Times New Roman" w:eastAsia="Times New Roman" w:hAnsi="Times New Roman" w:cs="Times New Roman"/>
          <w:iCs/>
          <w:sz w:val="24"/>
          <w:szCs w:val="24"/>
          <w:lang w:eastAsia="x-none"/>
        </w:rPr>
        <w:t>». Также как ежегодные договоры заключены с ООО «Южно-</w:t>
      </w:r>
      <w:proofErr w:type="spellStart"/>
      <w:r w:rsidRPr="00EB68FA">
        <w:rPr>
          <w:rFonts w:ascii="Times New Roman" w:eastAsia="Times New Roman" w:hAnsi="Times New Roman" w:cs="Times New Roman"/>
          <w:iCs/>
          <w:sz w:val="24"/>
          <w:szCs w:val="24"/>
          <w:lang w:eastAsia="x-none"/>
        </w:rPr>
        <w:t>Охтеурское</w:t>
      </w:r>
      <w:proofErr w:type="spellEnd"/>
      <w:r w:rsidRPr="00EB68FA">
        <w:rPr>
          <w:rFonts w:ascii="Times New Roman" w:eastAsia="Times New Roman" w:hAnsi="Times New Roman" w:cs="Times New Roman"/>
          <w:iCs/>
          <w:sz w:val="24"/>
          <w:szCs w:val="24"/>
          <w:lang w:eastAsia="x-none"/>
        </w:rPr>
        <w:t>», ООО «Стимул-Т», ООО «Александровский НПЗ».</w:t>
      </w: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0"/>
          <w:szCs w:val="20"/>
          <w:lang w:eastAsia="x-none"/>
        </w:rPr>
      </w:pPr>
    </w:p>
    <w:tbl>
      <w:tblPr>
        <w:tblW w:w="9216" w:type="dxa"/>
        <w:shd w:val="clear" w:color="auto" w:fill="FFFFFF"/>
        <w:tblCellMar>
          <w:left w:w="0" w:type="dxa"/>
          <w:right w:w="0" w:type="dxa"/>
        </w:tblCellMar>
        <w:tblLook w:val="0420" w:firstRow="1" w:lastRow="0" w:firstColumn="0" w:lastColumn="0" w:noHBand="0" w:noVBand="1"/>
      </w:tblPr>
      <w:tblGrid>
        <w:gridCol w:w="2838"/>
        <w:gridCol w:w="1984"/>
        <w:gridCol w:w="1559"/>
        <w:gridCol w:w="2835"/>
      </w:tblGrid>
      <w:tr w:rsidR="00EB68FA" w:rsidRPr="00EB68FA" w:rsidTr="00EB68FA">
        <w:trPr>
          <w:trHeight w:val="711"/>
        </w:trPr>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Наименование предприятия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Сумма договора, руб.</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Поступило на 31.12.2021, руб.</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Направление расходования</w:t>
            </w:r>
          </w:p>
        </w:tc>
      </w:tr>
      <w:tr w:rsidR="00EB68FA" w:rsidRPr="00EB68FA" w:rsidTr="00EB68FA">
        <w:trPr>
          <w:trHeight w:val="458"/>
        </w:trPr>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АО «Томскнефть» ВНК</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10 600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10 600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Культура, образование, спорт, ветераны и инвалиды</w:t>
            </w:r>
          </w:p>
        </w:tc>
      </w:tr>
      <w:tr w:rsidR="00EB68FA" w:rsidRPr="00EB68FA" w:rsidTr="00EB68FA">
        <w:trPr>
          <w:trHeight w:val="646"/>
        </w:trPr>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lastRenderedPageBreak/>
              <w:t>ЗАО «Томск-</w:t>
            </w:r>
            <w:proofErr w:type="spellStart"/>
            <w:r w:rsidRPr="00EB68FA">
              <w:rPr>
                <w:rFonts w:ascii="Times New Roman" w:eastAsia="Times New Roman" w:hAnsi="Times New Roman" w:cs="Times New Roman"/>
                <w:bCs/>
                <w:color w:val="000000"/>
                <w:kern w:val="24"/>
                <w:sz w:val="20"/>
                <w:szCs w:val="20"/>
              </w:rPr>
              <w:t>Петролиум</w:t>
            </w:r>
            <w:proofErr w:type="spellEnd"/>
            <w:r w:rsidRPr="00EB68FA">
              <w:rPr>
                <w:rFonts w:ascii="Times New Roman" w:eastAsia="Times New Roman" w:hAnsi="Times New Roman" w:cs="Times New Roman"/>
                <w:bCs/>
                <w:color w:val="000000"/>
                <w:kern w:val="24"/>
                <w:sz w:val="20"/>
                <w:szCs w:val="20"/>
              </w:rPr>
              <w:t>-</w:t>
            </w:r>
            <w:proofErr w:type="spellStart"/>
            <w:r w:rsidRPr="00EB68FA">
              <w:rPr>
                <w:rFonts w:ascii="Times New Roman" w:eastAsia="Times New Roman" w:hAnsi="Times New Roman" w:cs="Times New Roman"/>
                <w:bCs/>
                <w:color w:val="000000"/>
                <w:kern w:val="24"/>
                <w:sz w:val="20"/>
                <w:szCs w:val="20"/>
              </w:rPr>
              <w:t>унд</w:t>
            </w:r>
            <w:proofErr w:type="spellEnd"/>
            <w:r w:rsidRPr="00EB68FA">
              <w:rPr>
                <w:rFonts w:ascii="Times New Roman" w:eastAsia="Times New Roman" w:hAnsi="Times New Roman" w:cs="Times New Roman"/>
                <w:bCs/>
                <w:color w:val="000000"/>
                <w:kern w:val="24"/>
                <w:sz w:val="20"/>
                <w:szCs w:val="20"/>
              </w:rPr>
              <w:t xml:space="preserve">-Газ»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3 750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3750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Ремонтные работы в учреждениях образования и культуры</w:t>
            </w:r>
          </w:p>
        </w:tc>
      </w:tr>
      <w:tr w:rsidR="00EB68FA" w:rsidRPr="00EB68FA" w:rsidTr="00EB68FA">
        <w:trPr>
          <w:trHeight w:val="817"/>
        </w:trPr>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ПАО «</w:t>
            </w:r>
            <w:proofErr w:type="spellStart"/>
            <w:r w:rsidRPr="00EB68FA">
              <w:rPr>
                <w:rFonts w:ascii="Times New Roman" w:eastAsia="Times New Roman" w:hAnsi="Times New Roman" w:cs="Times New Roman"/>
                <w:bCs/>
                <w:color w:val="000000"/>
                <w:kern w:val="24"/>
                <w:sz w:val="20"/>
                <w:szCs w:val="20"/>
              </w:rPr>
              <w:t>РуссНефть</w:t>
            </w:r>
            <w:proofErr w:type="spellEnd"/>
            <w:r w:rsidRPr="00EB68FA">
              <w:rPr>
                <w:rFonts w:ascii="Times New Roman" w:eastAsia="Times New Roman" w:hAnsi="Times New Roman" w:cs="Times New Roman"/>
                <w:bCs/>
                <w:color w:val="000000"/>
                <w:kern w:val="24"/>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1 000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1 000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Изготовление проекта и установка пожарной сигнализации в МБДОУ «ЦРР-Теремок»</w:t>
            </w:r>
          </w:p>
        </w:tc>
      </w:tr>
      <w:tr w:rsidR="00EB68FA" w:rsidRPr="00EB68FA" w:rsidTr="00EB68FA">
        <w:trPr>
          <w:trHeight w:val="275"/>
        </w:trPr>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ООО «Стимул-Т»</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1 000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1 000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Культура, образование, спорт</w:t>
            </w:r>
          </w:p>
        </w:tc>
      </w:tr>
      <w:tr w:rsidR="00EB68FA" w:rsidRPr="00EB68FA" w:rsidTr="00EB68FA">
        <w:trPr>
          <w:trHeight w:val="253"/>
        </w:trPr>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ООО «Южно-</w:t>
            </w:r>
            <w:proofErr w:type="spellStart"/>
            <w:r w:rsidRPr="00EB68FA">
              <w:rPr>
                <w:rFonts w:ascii="Times New Roman" w:eastAsia="Times New Roman" w:hAnsi="Times New Roman" w:cs="Times New Roman"/>
                <w:bCs/>
                <w:color w:val="000000"/>
                <w:kern w:val="24"/>
                <w:sz w:val="20"/>
                <w:szCs w:val="20"/>
              </w:rPr>
              <w:t>Охтеурское</w:t>
            </w:r>
            <w:proofErr w:type="spellEnd"/>
            <w:r w:rsidRPr="00EB68FA">
              <w:rPr>
                <w:rFonts w:ascii="Times New Roman" w:eastAsia="Times New Roman" w:hAnsi="Times New Roman" w:cs="Times New Roman"/>
                <w:bCs/>
                <w:color w:val="000000"/>
                <w:kern w:val="24"/>
                <w:sz w:val="20"/>
                <w:szCs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600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600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Культура, образование, спорт</w:t>
            </w:r>
          </w:p>
        </w:tc>
      </w:tr>
      <w:tr w:rsidR="00EB68FA" w:rsidRPr="00EB68FA" w:rsidTr="00EB68FA">
        <w:trPr>
          <w:trHeight w:val="557"/>
        </w:trPr>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ООО «Александровский НПЗ»</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2 000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2 000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 xml:space="preserve">Устройство автомобильной стоянки по ул. </w:t>
            </w:r>
            <w:proofErr w:type="gramStart"/>
            <w:r w:rsidRPr="00EB68FA">
              <w:rPr>
                <w:rFonts w:ascii="Times New Roman" w:eastAsia="Times New Roman" w:hAnsi="Times New Roman" w:cs="Times New Roman"/>
                <w:bCs/>
                <w:color w:val="000000"/>
                <w:kern w:val="24"/>
                <w:sz w:val="20"/>
                <w:szCs w:val="20"/>
              </w:rPr>
              <w:t>Советская</w:t>
            </w:r>
            <w:proofErr w:type="gramEnd"/>
          </w:p>
        </w:tc>
      </w:tr>
      <w:tr w:rsidR="00EB68FA" w:rsidRPr="00EB68FA" w:rsidTr="00EB68FA">
        <w:trPr>
          <w:trHeight w:val="313"/>
        </w:trPr>
        <w:tc>
          <w:tcPr>
            <w:tcW w:w="28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Итого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18 950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18 950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B68FA" w:rsidRPr="00EB68FA" w:rsidRDefault="00EB68FA" w:rsidP="00EB68FA">
            <w:pPr>
              <w:spacing w:after="0" w:line="240" w:lineRule="auto"/>
              <w:rPr>
                <w:rFonts w:ascii="Arial" w:eastAsia="Times New Roman" w:hAnsi="Arial" w:cs="Arial"/>
                <w:sz w:val="20"/>
                <w:szCs w:val="20"/>
              </w:rPr>
            </w:pPr>
            <w:r w:rsidRPr="00EB68FA">
              <w:rPr>
                <w:rFonts w:ascii="Times New Roman" w:eastAsia="Times New Roman" w:hAnsi="Times New Roman" w:cs="Times New Roman"/>
                <w:bCs/>
                <w:color w:val="000000"/>
                <w:kern w:val="24"/>
                <w:sz w:val="20"/>
                <w:szCs w:val="20"/>
              </w:rPr>
              <w:t>-</w:t>
            </w:r>
          </w:p>
        </w:tc>
      </w:tr>
    </w:tbl>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0"/>
          <w:szCs w:val="20"/>
          <w:lang w:eastAsia="x-none"/>
        </w:rPr>
      </w:pPr>
    </w:p>
    <w:p w:rsidR="00EB68FA" w:rsidRPr="00EB68FA" w:rsidRDefault="00EB68FA" w:rsidP="00EB68FA">
      <w:pPr>
        <w:tabs>
          <w:tab w:val="left" w:pos="567"/>
          <w:tab w:val="left" w:pos="2127"/>
        </w:tabs>
        <w:spacing w:after="0" w:line="240" w:lineRule="auto"/>
        <w:ind w:firstLine="567"/>
        <w:jc w:val="both"/>
        <w:rPr>
          <w:rFonts w:ascii="Times New Roman" w:eastAsia="Times New Roman" w:hAnsi="Times New Roman" w:cs="Times New Roman"/>
          <w:iCs/>
          <w:sz w:val="24"/>
          <w:szCs w:val="20"/>
          <w:lang w:eastAsia="x-none"/>
        </w:rPr>
      </w:pPr>
      <w:r w:rsidRPr="00EB68FA">
        <w:rPr>
          <w:rFonts w:ascii="Times New Roman" w:eastAsia="Times New Roman" w:hAnsi="Times New Roman" w:cs="Times New Roman"/>
          <w:iCs/>
          <w:sz w:val="24"/>
          <w:szCs w:val="20"/>
          <w:lang w:eastAsia="x-none"/>
        </w:rPr>
        <w:t>Все средства нефтяников и газовиков как всегда направлены на поддержку учреждений образования и культуры, а также укрепления материально-технической базы и проведение ремонтов объектов коммунальной инфраструктуры.</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lang w:eastAsia="x-none"/>
        </w:rPr>
      </w:pPr>
      <w:r w:rsidRPr="00EB68FA">
        <w:rPr>
          <w:rFonts w:ascii="Times New Roman" w:eastAsia="Times New Roman" w:hAnsi="Times New Roman" w:cs="Times New Roman"/>
          <w:sz w:val="24"/>
          <w:szCs w:val="20"/>
          <w:lang w:eastAsia="x-none"/>
        </w:rPr>
        <w:t xml:space="preserve">Хочется отметить постоянного партнера -  </w:t>
      </w:r>
      <w:r w:rsidRPr="00EB68FA">
        <w:rPr>
          <w:rFonts w:ascii="Times New Roman" w:eastAsia="Times New Roman" w:hAnsi="Times New Roman" w:cs="Times New Roman"/>
          <w:sz w:val="24"/>
          <w:szCs w:val="20"/>
          <w:lang w:val="x-none" w:eastAsia="x-none"/>
        </w:rPr>
        <w:t xml:space="preserve">ООО «Газпром </w:t>
      </w:r>
      <w:proofErr w:type="spellStart"/>
      <w:r w:rsidRPr="00EB68FA">
        <w:rPr>
          <w:rFonts w:ascii="Times New Roman" w:eastAsia="Times New Roman" w:hAnsi="Times New Roman" w:cs="Times New Roman"/>
          <w:sz w:val="24"/>
          <w:szCs w:val="20"/>
          <w:lang w:val="x-none" w:eastAsia="x-none"/>
        </w:rPr>
        <w:t>трансгаз</w:t>
      </w:r>
      <w:proofErr w:type="spellEnd"/>
      <w:r w:rsidRPr="00EB68FA">
        <w:rPr>
          <w:rFonts w:ascii="Times New Roman" w:eastAsia="Times New Roman" w:hAnsi="Times New Roman" w:cs="Times New Roman"/>
          <w:sz w:val="24"/>
          <w:szCs w:val="20"/>
          <w:lang w:val="x-none" w:eastAsia="x-none"/>
        </w:rPr>
        <w:t xml:space="preserve"> Томск»</w:t>
      </w:r>
      <w:r w:rsidRPr="00EB68FA">
        <w:rPr>
          <w:rFonts w:ascii="Times New Roman" w:eastAsia="Times New Roman" w:hAnsi="Times New Roman" w:cs="Times New Roman"/>
          <w:sz w:val="24"/>
          <w:szCs w:val="20"/>
          <w:lang w:eastAsia="x-none"/>
        </w:rPr>
        <w:t xml:space="preserve">. </w:t>
      </w:r>
      <w:r w:rsidRPr="00EB68FA">
        <w:rPr>
          <w:rFonts w:ascii="Times New Roman" w:eastAsia="Times New Roman" w:hAnsi="Times New Roman" w:cs="Times New Roman"/>
          <w:sz w:val="24"/>
          <w:szCs w:val="20"/>
          <w:lang w:val="x-none" w:eastAsia="x-none"/>
        </w:rPr>
        <w:t xml:space="preserve">Помощь газовиков </w:t>
      </w:r>
      <w:r w:rsidRPr="00EB68FA">
        <w:rPr>
          <w:rFonts w:ascii="Times New Roman" w:eastAsia="Times New Roman" w:hAnsi="Times New Roman" w:cs="Times New Roman"/>
          <w:sz w:val="24"/>
          <w:szCs w:val="20"/>
          <w:lang w:eastAsia="x-none"/>
        </w:rPr>
        <w:t xml:space="preserve">на протяжении долгих лет </w:t>
      </w:r>
      <w:r w:rsidRPr="00EB68FA">
        <w:rPr>
          <w:rFonts w:ascii="Times New Roman" w:eastAsia="Times New Roman" w:hAnsi="Times New Roman" w:cs="Times New Roman"/>
          <w:sz w:val="24"/>
          <w:szCs w:val="20"/>
          <w:lang w:val="x-none" w:eastAsia="x-none"/>
        </w:rPr>
        <w:t xml:space="preserve">оказывается во всех сферах жизнедеятельности района: образование, культура, </w:t>
      </w:r>
      <w:r w:rsidRPr="00EB68FA">
        <w:rPr>
          <w:rFonts w:ascii="Times New Roman" w:eastAsia="Times New Roman" w:hAnsi="Times New Roman" w:cs="Times New Roman"/>
          <w:sz w:val="24"/>
          <w:szCs w:val="20"/>
          <w:lang w:eastAsia="x-none"/>
        </w:rPr>
        <w:t xml:space="preserve">спорт, </w:t>
      </w:r>
      <w:r w:rsidRPr="00EB68FA">
        <w:rPr>
          <w:rFonts w:ascii="Times New Roman" w:eastAsia="Times New Roman" w:hAnsi="Times New Roman" w:cs="Times New Roman"/>
          <w:sz w:val="24"/>
          <w:szCs w:val="20"/>
          <w:lang w:val="x-none" w:eastAsia="x-none"/>
        </w:rPr>
        <w:t>жилищно-коммунальное хозяйство и многие другие.</w:t>
      </w:r>
      <w:r w:rsidRPr="00EB68FA">
        <w:rPr>
          <w:rFonts w:ascii="Times New Roman" w:eastAsia="Times New Roman" w:hAnsi="Times New Roman" w:cs="Times New Roman"/>
          <w:sz w:val="24"/>
          <w:szCs w:val="20"/>
          <w:lang w:eastAsia="x-none"/>
        </w:rPr>
        <w:t xml:space="preserve"> </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lang w:val="x-none" w:eastAsia="x-none"/>
        </w:rPr>
      </w:pPr>
      <w:r w:rsidRPr="00EB68FA">
        <w:rPr>
          <w:rFonts w:ascii="Times New Roman" w:eastAsia="Times New Roman" w:hAnsi="Times New Roman" w:cs="Times New Roman"/>
          <w:sz w:val="24"/>
          <w:szCs w:val="20"/>
          <w:lang w:eastAsia="x-none"/>
        </w:rPr>
        <w:t xml:space="preserve">В 2021 году была возобновлена программа по оснащению технологическим и холодильным оборудованием пищеблоков образовательных учреждений Александровского района. Выполнена доставка </w:t>
      </w:r>
      <w:proofErr w:type="spellStart"/>
      <w:r w:rsidRPr="00EB68FA">
        <w:rPr>
          <w:rFonts w:ascii="Times New Roman" w:eastAsia="Times New Roman" w:hAnsi="Times New Roman" w:cs="Times New Roman"/>
          <w:sz w:val="24"/>
          <w:szCs w:val="20"/>
          <w:lang w:eastAsia="x-none"/>
        </w:rPr>
        <w:t>асфальтосмесительной</w:t>
      </w:r>
      <w:proofErr w:type="spellEnd"/>
      <w:r w:rsidRPr="00EB68FA">
        <w:rPr>
          <w:rFonts w:ascii="Times New Roman" w:eastAsia="Times New Roman" w:hAnsi="Times New Roman" w:cs="Times New Roman"/>
          <w:sz w:val="24"/>
          <w:szCs w:val="20"/>
          <w:lang w:eastAsia="x-none"/>
        </w:rPr>
        <w:t xml:space="preserve"> установки Д508, переданной из казны г. Томска Александровскому району для изготовления качественного асфальта. Муниципалитету передано 10 единиц техники для нужд сельских поселений и коммунальных предприятий. На постоянной основе оказываются услуги транспорта, необходимые в дорожной деятельности, благоустройстве и других сферах.</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lang w:eastAsia="x-none"/>
        </w:rPr>
      </w:pPr>
      <w:r w:rsidRPr="00EB68FA">
        <w:rPr>
          <w:rFonts w:ascii="Times New Roman" w:eastAsia="Times New Roman" w:hAnsi="Times New Roman" w:cs="Times New Roman"/>
          <w:sz w:val="24"/>
          <w:szCs w:val="20"/>
          <w:lang w:eastAsia="x-none"/>
        </w:rPr>
        <w:t xml:space="preserve">Также  </w:t>
      </w:r>
      <w:r w:rsidRPr="00EB68FA">
        <w:rPr>
          <w:rFonts w:ascii="Times New Roman" w:eastAsia="Times New Roman" w:hAnsi="Times New Roman" w:cs="Times New Roman"/>
          <w:sz w:val="24"/>
          <w:szCs w:val="20"/>
          <w:lang w:val="x-none" w:eastAsia="x-none"/>
        </w:rPr>
        <w:t xml:space="preserve">ООО «Газпром </w:t>
      </w:r>
      <w:proofErr w:type="spellStart"/>
      <w:r w:rsidRPr="00EB68FA">
        <w:rPr>
          <w:rFonts w:ascii="Times New Roman" w:eastAsia="Times New Roman" w:hAnsi="Times New Roman" w:cs="Times New Roman"/>
          <w:sz w:val="24"/>
          <w:szCs w:val="20"/>
          <w:lang w:val="x-none" w:eastAsia="x-none"/>
        </w:rPr>
        <w:t>трансгаз</w:t>
      </w:r>
      <w:proofErr w:type="spellEnd"/>
      <w:r w:rsidRPr="00EB68FA">
        <w:rPr>
          <w:rFonts w:ascii="Times New Roman" w:eastAsia="Times New Roman" w:hAnsi="Times New Roman" w:cs="Times New Roman"/>
          <w:sz w:val="24"/>
          <w:szCs w:val="20"/>
          <w:lang w:val="x-none" w:eastAsia="x-none"/>
        </w:rPr>
        <w:t xml:space="preserve"> Томск»</w:t>
      </w:r>
      <w:r w:rsidRPr="00EB68FA">
        <w:rPr>
          <w:rFonts w:ascii="Times New Roman" w:eastAsia="Times New Roman" w:hAnsi="Times New Roman" w:cs="Times New Roman"/>
          <w:sz w:val="24"/>
          <w:szCs w:val="20"/>
          <w:lang w:eastAsia="x-none"/>
        </w:rPr>
        <w:t xml:space="preserve"> за счет собственных средств разработало для района </w:t>
      </w:r>
      <w:proofErr w:type="spellStart"/>
      <w:r w:rsidRPr="00EB68FA">
        <w:rPr>
          <w:rFonts w:ascii="Times New Roman" w:eastAsia="Times New Roman" w:hAnsi="Times New Roman" w:cs="Times New Roman"/>
          <w:sz w:val="24"/>
          <w:szCs w:val="20"/>
          <w:lang w:eastAsia="x-none"/>
        </w:rPr>
        <w:t>проектно</w:t>
      </w:r>
      <w:proofErr w:type="spellEnd"/>
      <w:r w:rsidRPr="00EB68FA">
        <w:rPr>
          <w:rFonts w:ascii="Times New Roman" w:eastAsia="Times New Roman" w:hAnsi="Times New Roman" w:cs="Times New Roman"/>
          <w:sz w:val="24"/>
          <w:szCs w:val="20"/>
          <w:lang w:eastAsia="x-none"/>
        </w:rPr>
        <w:t xml:space="preserve"> сметной документации по объекту «Водоснабжение и газоснабжение  микрорайона индивидуальной жилой застройки южной части села, ограниченного р. Сайма (рыбзавод) – </w:t>
      </w:r>
      <w:proofErr w:type="spellStart"/>
      <w:r w:rsidRPr="00EB68FA">
        <w:rPr>
          <w:rFonts w:ascii="Times New Roman" w:eastAsia="Times New Roman" w:hAnsi="Times New Roman" w:cs="Times New Roman"/>
          <w:sz w:val="24"/>
          <w:szCs w:val="20"/>
          <w:lang w:eastAsia="x-none"/>
        </w:rPr>
        <w:t>р</w:t>
      </w:r>
      <w:proofErr w:type="gramStart"/>
      <w:r w:rsidRPr="00EB68FA">
        <w:rPr>
          <w:rFonts w:ascii="Times New Roman" w:eastAsia="Times New Roman" w:hAnsi="Times New Roman" w:cs="Times New Roman"/>
          <w:sz w:val="24"/>
          <w:szCs w:val="20"/>
          <w:lang w:eastAsia="x-none"/>
        </w:rPr>
        <w:t>.А</w:t>
      </w:r>
      <w:proofErr w:type="gramEnd"/>
      <w:r w:rsidRPr="00EB68FA">
        <w:rPr>
          <w:rFonts w:ascii="Times New Roman" w:eastAsia="Times New Roman" w:hAnsi="Times New Roman" w:cs="Times New Roman"/>
          <w:sz w:val="24"/>
          <w:szCs w:val="20"/>
          <w:lang w:eastAsia="x-none"/>
        </w:rPr>
        <w:t>нвар</w:t>
      </w:r>
      <w:proofErr w:type="spellEnd"/>
      <w:r w:rsidRPr="00EB68FA">
        <w:rPr>
          <w:rFonts w:ascii="Times New Roman" w:eastAsia="Times New Roman" w:hAnsi="Times New Roman" w:cs="Times New Roman"/>
          <w:sz w:val="24"/>
          <w:szCs w:val="20"/>
          <w:lang w:eastAsia="x-none"/>
        </w:rPr>
        <w:t xml:space="preserve">». Проект по газоснабжению в настоящее время реализуется в рамках социальной </w:t>
      </w:r>
      <w:proofErr w:type="spellStart"/>
      <w:r w:rsidRPr="00EB68FA">
        <w:rPr>
          <w:rFonts w:ascii="Times New Roman" w:eastAsia="Times New Roman" w:hAnsi="Times New Roman" w:cs="Times New Roman"/>
          <w:sz w:val="24"/>
          <w:szCs w:val="20"/>
          <w:lang w:eastAsia="x-none"/>
        </w:rPr>
        <w:t>догазификации</w:t>
      </w:r>
      <w:proofErr w:type="spellEnd"/>
      <w:r w:rsidRPr="00EB68FA">
        <w:rPr>
          <w:rFonts w:ascii="Times New Roman" w:eastAsia="Times New Roman" w:hAnsi="Times New Roman" w:cs="Times New Roman"/>
          <w:sz w:val="24"/>
          <w:szCs w:val="20"/>
          <w:lang w:eastAsia="x-none"/>
        </w:rPr>
        <w:t>, а проект водоснабжения планируется выполнить в рамках федеральной программы,</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Основные показатели социально-экономического развития района, которых мы достигли в 2021 году:</w:t>
      </w:r>
    </w:p>
    <w:p w:rsidR="00EB68FA" w:rsidRPr="00EB68FA" w:rsidRDefault="00EB68FA" w:rsidP="00EB68FA">
      <w:pPr>
        <w:spacing w:after="0" w:line="240" w:lineRule="auto"/>
        <w:ind w:firstLine="567"/>
        <w:jc w:val="both"/>
        <w:rPr>
          <w:rFonts w:ascii="Times New Roman" w:eastAsia="Times New Roman" w:hAnsi="Times New Roman" w:cs="Times New Roman"/>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2977"/>
        <w:gridCol w:w="992"/>
        <w:gridCol w:w="993"/>
        <w:gridCol w:w="992"/>
        <w:gridCol w:w="992"/>
        <w:gridCol w:w="992"/>
        <w:gridCol w:w="1134"/>
      </w:tblGrid>
      <w:tr w:rsidR="00EB68FA" w:rsidRPr="00EB68FA" w:rsidTr="00EB68FA">
        <w:tc>
          <w:tcPr>
            <w:tcW w:w="297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Показатели</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Ед. изм.</w:t>
            </w:r>
          </w:p>
        </w:tc>
        <w:tc>
          <w:tcPr>
            <w:tcW w:w="993"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2017г.</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2018г.</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2019г.</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2020 г.</w:t>
            </w:r>
          </w:p>
        </w:tc>
        <w:tc>
          <w:tcPr>
            <w:tcW w:w="1134"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2021 г.</w:t>
            </w:r>
          </w:p>
        </w:tc>
      </w:tr>
      <w:tr w:rsidR="00EB68FA" w:rsidRPr="00EB68FA" w:rsidTr="00EB68FA">
        <w:tc>
          <w:tcPr>
            <w:tcW w:w="297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Объем отгруженных товаров собственного производства по «чистым» видам экономической деятельности, всего</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млн. руб.</w:t>
            </w:r>
          </w:p>
        </w:tc>
        <w:tc>
          <w:tcPr>
            <w:tcW w:w="993" w:type="dxa"/>
          </w:tcPr>
          <w:p w:rsidR="00EB68FA" w:rsidRPr="00EB68FA" w:rsidRDefault="00EB68FA" w:rsidP="00EB68FA">
            <w:pPr>
              <w:tabs>
                <w:tab w:val="left" w:pos="540"/>
              </w:tabs>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27199</w:t>
            </w:r>
          </w:p>
        </w:tc>
        <w:tc>
          <w:tcPr>
            <w:tcW w:w="992" w:type="dxa"/>
          </w:tcPr>
          <w:p w:rsidR="00EB68FA" w:rsidRPr="00EB68FA" w:rsidRDefault="00EB68FA" w:rsidP="00EB68FA">
            <w:pPr>
              <w:tabs>
                <w:tab w:val="left" w:pos="540"/>
              </w:tabs>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31749</w:t>
            </w:r>
          </w:p>
        </w:tc>
        <w:tc>
          <w:tcPr>
            <w:tcW w:w="992" w:type="dxa"/>
          </w:tcPr>
          <w:p w:rsidR="00EB68FA" w:rsidRPr="00EB68FA" w:rsidRDefault="00EB68FA" w:rsidP="00EB68FA">
            <w:pPr>
              <w:tabs>
                <w:tab w:val="left" w:pos="540"/>
              </w:tabs>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34188</w:t>
            </w:r>
          </w:p>
        </w:tc>
        <w:tc>
          <w:tcPr>
            <w:tcW w:w="992" w:type="dxa"/>
          </w:tcPr>
          <w:p w:rsidR="00EB68FA" w:rsidRPr="00EB68FA" w:rsidRDefault="00EB68FA" w:rsidP="00EB68FA">
            <w:pPr>
              <w:tabs>
                <w:tab w:val="left" w:pos="540"/>
              </w:tabs>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21043</w:t>
            </w:r>
          </w:p>
        </w:tc>
        <w:tc>
          <w:tcPr>
            <w:tcW w:w="1134" w:type="dxa"/>
            <w:shd w:val="clear" w:color="auto" w:fill="auto"/>
          </w:tcPr>
          <w:p w:rsidR="00EB68FA" w:rsidRPr="00EB68FA" w:rsidRDefault="00EB68FA" w:rsidP="00EB68FA">
            <w:pPr>
              <w:tabs>
                <w:tab w:val="left" w:pos="540"/>
              </w:tabs>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43798</w:t>
            </w:r>
          </w:p>
        </w:tc>
      </w:tr>
      <w:tr w:rsidR="00EB68FA" w:rsidRPr="00EB68FA" w:rsidTr="00EB68FA">
        <w:tc>
          <w:tcPr>
            <w:tcW w:w="297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в  т. ч. добыча полезных ископаемых</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млн. руб.</w:t>
            </w:r>
          </w:p>
        </w:tc>
        <w:tc>
          <w:tcPr>
            <w:tcW w:w="993"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25216</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25549</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30345</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14451</w:t>
            </w:r>
          </w:p>
        </w:tc>
        <w:tc>
          <w:tcPr>
            <w:tcW w:w="1134"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30175</w:t>
            </w:r>
          </w:p>
        </w:tc>
      </w:tr>
      <w:tr w:rsidR="00EB68FA" w:rsidRPr="00EB68FA" w:rsidTr="00EB68FA">
        <w:tc>
          <w:tcPr>
            <w:tcW w:w="2977"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Объем добычи нефти</w:t>
            </w:r>
          </w:p>
        </w:tc>
        <w:tc>
          <w:tcPr>
            <w:tcW w:w="992"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тыс. т</w:t>
            </w:r>
          </w:p>
        </w:tc>
        <w:tc>
          <w:tcPr>
            <w:tcW w:w="993" w:type="dxa"/>
            <w:shd w:val="clear" w:color="auto" w:fill="FFFFFF"/>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1838</w:t>
            </w:r>
          </w:p>
        </w:tc>
        <w:tc>
          <w:tcPr>
            <w:tcW w:w="992" w:type="dxa"/>
            <w:shd w:val="clear" w:color="auto" w:fill="FFFFFF"/>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2246</w:t>
            </w:r>
          </w:p>
        </w:tc>
        <w:tc>
          <w:tcPr>
            <w:tcW w:w="992" w:type="dxa"/>
            <w:shd w:val="clear" w:color="auto" w:fill="FFFFFF"/>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2506</w:t>
            </w:r>
          </w:p>
        </w:tc>
        <w:tc>
          <w:tcPr>
            <w:tcW w:w="992" w:type="dxa"/>
            <w:shd w:val="clear" w:color="auto" w:fill="FFFFFF"/>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1214</w:t>
            </w:r>
          </w:p>
        </w:tc>
        <w:tc>
          <w:tcPr>
            <w:tcW w:w="1134"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1292</w:t>
            </w:r>
          </w:p>
        </w:tc>
      </w:tr>
      <w:tr w:rsidR="00EB68FA" w:rsidRPr="00EB68FA" w:rsidTr="00EB68FA">
        <w:tc>
          <w:tcPr>
            <w:tcW w:w="297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Объем вылова рыбы</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т</w:t>
            </w:r>
          </w:p>
        </w:tc>
        <w:tc>
          <w:tcPr>
            <w:tcW w:w="993"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798,0</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1030,4</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1344,8</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1564,3</w:t>
            </w:r>
          </w:p>
        </w:tc>
        <w:tc>
          <w:tcPr>
            <w:tcW w:w="1134"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1719</w:t>
            </w:r>
          </w:p>
        </w:tc>
      </w:tr>
      <w:tr w:rsidR="00EB68FA" w:rsidRPr="00EB68FA" w:rsidTr="00EB68FA">
        <w:tc>
          <w:tcPr>
            <w:tcW w:w="2977"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Объем инвестиций</w:t>
            </w:r>
          </w:p>
        </w:tc>
        <w:tc>
          <w:tcPr>
            <w:tcW w:w="992"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 xml:space="preserve">млн. </w:t>
            </w:r>
            <w:r w:rsidRPr="00EB68FA">
              <w:rPr>
                <w:rFonts w:ascii="Times New Roman" w:eastAsia="Times New Roman" w:hAnsi="Times New Roman" w:cs="Times New Roman"/>
                <w:sz w:val="24"/>
                <w:szCs w:val="24"/>
              </w:rPr>
              <w:lastRenderedPageBreak/>
              <w:t>руб.</w:t>
            </w:r>
          </w:p>
        </w:tc>
        <w:tc>
          <w:tcPr>
            <w:tcW w:w="993" w:type="dxa"/>
            <w:shd w:val="clear" w:color="auto" w:fill="FFFFFF"/>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lastRenderedPageBreak/>
              <w:t>3785</w:t>
            </w:r>
          </w:p>
        </w:tc>
        <w:tc>
          <w:tcPr>
            <w:tcW w:w="992" w:type="dxa"/>
            <w:shd w:val="clear" w:color="auto" w:fill="FFFFFF"/>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5318</w:t>
            </w:r>
          </w:p>
        </w:tc>
        <w:tc>
          <w:tcPr>
            <w:tcW w:w="992" w:type="dxa"/>
            <w:shd w:val="clear" w:color="auto" w:fill="FFFFFF"/>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4649</w:t>
            </w:r>
          </w:p>
        </w:tc>
        <w:tc>
          <w:tcPr>
            <w:tcW w:w="992" w:type="dxa"/>
            <w:shd w:val="clear" w:color="auto" w:fill="FFFFFF"/>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5017</w:t>
            </w:r>
          </w:p>
        </w:tc>
        <w:tc>
          <w:tcPr>
            <w:tcW w:w="1134"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2134</w:t>
            </w:r>
          </w:p>
        </w:tc>
      </w:tr>
      <w:tr w:rsidR="00EB68FA" w:rsidRPr="00EB68FA" w:rsidTr="00EB68FA">
        <w:tc>
          <w:tcPr>
            <w:tcW w:w="297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lastRenderedPageBreak/>
              <w:t>Введено в действие жилья</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кв. м</w:t>
            </w:r>
          </w:p>
        </w:tc>
        <w:tc>
          <w:tcPr>
            <w:tcW w:w="993"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3677</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726</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806</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1581</w:t>
            </w:r>
          </w:p>
        </w:tc>
        <w:tc>
          <w:tcPr>
            <w:tcW w:w="1134"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1283</w:t>
            </w:r>
          </w:p>
        </w:tc>
      </w:tr>
      <w:tr w:rsidR="00EB68FA" w:rsidRPr="00EB68FA" w:rsidTr="00EB68FA">
        <w:tc>
          <w:tcPr>
            <w:tcW w:w="297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color w:val="000000"/>
                <w:sz w:val="24"/>
                <w:szCs w:val="24"/>
              </w:rPr>
              <w:t>Объем платных услуг населению</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млн. руб.</w:t>
            </w:r>
          </w:p>
        </w:tc>
        <w:tc>
          <w:tcPr>
            <w:tcW w:w="993" w:type="dxa"/>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177,8</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173,5</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164,9</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79</w:t>
            </w:r>
          </w:p>
        </w:tc>
        <w:tc>
          <w:tcPr>
            <w:tcW w:w="1134"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201</w:t>
            </w:r>
          </w:p>
        </w:tc>
      </w:tr>
      <w:tr w:rsidR="00EB68FA" w:rsidRPr="00EB68FA" w:rsidTr="00EB68FA">
        <w:tc>
          <w:tcPr>
            <w:tcW w:w="2977" w:type="dxa"/>
            <w:shd w:val="clear" w:color="auto" w:fill="auto"/>
          </w:tcPr>
          <w:p w:rsidR="00EB68FA" w:rsidRPr="00EB68FA" w:rsidRDefault="00EB68FA" w:rsidP="00EB68FA">
            <w:pPr>
              <w:spacing w:after="0" w:line="240" w:lineRule="auto"/>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 xml:space="preserve">Среднемесячная номинальная начисленная заработная плата, </w:t>
            </w:r>
            <w:proofErr w:type="gramStart"/>
            <w:r w:rsidRPr="00EB68FA">
              <w:rPr>
                <w:rFonts w:ascii="Times New Roman" w:eastAsia="Times New Roman" w:hAnsi="Times New Roman" w:cs="Times New Roman"/>
                <w:sz w:val="24"/>
                <w:szCs w:val="24"/>
              </w:rPr>
              <w:t>работающих</w:t>
            </w:r>
            <w:proofErr w:type="gramEnd"/>
            <w:r w:rsidRPr="00EB68FA">
              <w:rPr>
                <w:rFonts w:ascii="Times New Roman" w:eastAsia="Times New Roman" w:hAnsi="Times New Roman" w:cs="Times New Roman"/>
                <w:sz w:val="24"/>
                <w:szCs w:val="24"/>
              </w:rPr>
              <w:t xml:space="preserve"> в экономике</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руб.</w:t>
            </w:r>
          </w:p>
        </w:tc>
        <w:tc>
          <w:tcPr>
            <w:tcW w:w="993"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66268</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70919</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73498</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74537</w:t>
            </w:r>
          </w:p>
        </w:tc>
        <w:tc>
          <w:tcPr>
            <w:tcW w:w="1134"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77395</w:t>
            </w:r>
          </w:p>
        </w:tc>
      </w:tr>
      <w:tr w:rsidR="00EB68FA" w:rsidRPr="00EB68FA" w:rsidTr="00EB68FA">
        <w:tc>
          <w:tcPr>
            <w:tcW w:w="297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Уровень безработицы</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w:t>
            </w:r>
          </w:p>
        </w:tc>
        <w:tc>
          <w:tcPr>
            <w:tcW w:w="993" w:type="dxa"/>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3,1</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2,7</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2,4</w:t>
            </w:r>
          </w:p>
        </w:tc>
        <w:tc>
          <w:tcPr>
            <w:tcW w:w="992" w:type="dxa"/>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4,0</w:t>
            </w:r>
          </w:p>
        </w:tc>
        <w:tc>
          <w:tcPr>
            <w:tcW w:w="1134"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1,7</w:t>
            </w:r>
          </w:p>
        </w:tc>
      </w:tr>
    </w:tbl>
    <w:p w:rsidR="00EB68FA" w:rsidRPr="00EB68FA" w:rsidRDefault="00EB68FA" w:rsidP="00EB68FA">
      <w:pPr>
        <w:shd w:val="clear" w:color="auto" w:fill="FFFFFF"/>
        <w:spacing w:after="0" w:line="240" w:lineRule="auto"/>
        <w:ind w:firstLine="567"/>
        <w:jc w:val="both"/>
        <w:rPr>
          <w:rFonts w:ascii="Times New Roman" w:eastAsia="Times New Roman" w:hAnsi="Times New Roman" w:cs="Times New Roman"/>
          <w:sz w:val="20"/>
          <w:szCs w:val="20"/>
        </w:rPr>
      </w:pPr>
    </w:p>
    <w:p w:rsidR="00EB68FA" w:rsidRPr="00EB68FA" w:rsidRDefault="00EB68FA" w:rsidP="00EB68FA">
      <w:pPr>
        <w:shd w:val="clear" w:color="auto" w:fill="FFFFFF"/>
        <w:spacing w:after="0" w:line="240" w:lineRule="auto"/>
        <w:ind w:firstLine="567"/>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sz w:val="24"/>
          <w:szCs w:val="20"/>
        </w:rPr>
        <w:t xml:space="preserve">Объем инвестиций в основной капитал за 2021 год составил 2 млрд. 134 млн. рублей, или на 42% ниже уровня 2020 года. </w:t>
      </w:r>
    </w:p>
    <w:p w:rsidR="00EB68FA" w:rsidRPr="00EB68FA" w:rsidRDefault="00EB68FA" w:rsidP="00EB68FA">
      <w:pPr>
        <w:shd w:val="clear" w:color="auto" w:fill="FFFFFF"/>
        <w:tabs>
          <w:tab w:val="left" w:pos="540"/>
        </w:tabs>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Однако некоторые показатели по сравнению с 2020 годом значительно возросли. Так, объем отгруженных товаров собственного производства по «чистым видам экономической деятельности  в 2021 году составил 43 млрд. 798 млн. рублей, что в 2 раза превышает уровень 2020 года, в том числе добыча полезных ископаемых.</w:t>
      </w:r>
    </w:p>
    <w:p w:rsidR="00EB68FA" w:rsidRPr="00EB68FA" w:rsidRDefault="00EB68FA" w:rsidP="00EB68FA">
      <w:pPr>
        <w:tabs>
          <w:tab w:val="left" w:pos="540"/>
        </w:tabs>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структуре объема промышленной продукции объем добычи полезных ископаемых занимает 89%, обрабатывающие производства – 6,5%, производство и распределение электроэнергии, газа и воды – 3,7%.</w:t>
      </w:r>
    </w:p>
    <w:p w:rsidR="00EB68FA" w:rsidRPr="00EB68FA" w:rsidRDefault="00EB68FA" w:rsidP="00EB68FA">
      <w:pPr>
        <w:shd w:val="clear" w:color="auto" w:fill="FFFFFF"/>
        <w:tabs>
          <w:tab w:val="left" w:pos="540"/>
        </w:tabs>
        <w:spacing w:after="0" w:line="240" w:lineRule="auto"/>
        <w:ind w:firstLine="53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2021 году добычей нефти на территории района занимались 6 нефтедобывающих предприятий, ими добыто 1 млн. 292 тыс. тонн сырой нефти,  что выше уровня 2020 года на 6%.</w:t>
      </w:r>
    </w:p>
    <w:p w:rsidR="00EB68FA" w:rsidRPr="00EB68FA" w:rsidRDefault="00EB68FA" w:rsidP="00EB68FA">
      <w:pPr>
        <w:shd w:val="clear" w:color="auto" w:fill="FFFFFF"/>
        <w:tabs>
          <w:tab w:val="left" w:pos="540"/>
        </w:tabs>
        <w:spacing w:after="0" w:line="240" w:lineRule="auto"/>
        <w:ind w:firstLine="53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Резкое снижение добычи и переработки нефти в 2020 году связано с  началом пандемии </w:t>
      </w:r>
      <w:proofErr w:type="spellStart"/>
      <w:r w:rsidRPr="00EB68FA">
        <w:rPr>
          <w:rFonts w:ascii="Times New Roman" w:eastAsia="Times New Roman" w:hAnsi="Times New Roman" w:cs="Times New Roman"/>
          <w:sz w:val="24"/>
          <w:szCs w:val="20"/>
        </w:rPr>
        <w:t>коронавируса</w:t>
      </w:r>
      <w:proofErr w:type="spellEnd"/>
      <w:r w:rsidRPr="00EB68FA">
        <w:rPr>
          <w:rFonts w:ascii="Times New Roman" w:eastAsia="Times New Roman" w:hAnsi="Times New Roman" w:cs="Times New Roman"/>
          <w:sz w:val="24"/>
          <w:szCs w:val="20"/>
        </w:rPr>
        <w:t>, в результате которого мировой нефтяной рынок пережил шок, связанный с резким падением спроса на нефть, вызванным сокращением объема промышленного производства и перевозок. Небольшими темпами после 2020 года  данный показатель начинает входить в норму.</w:t>
      </w:r>
    </w:p>
    <w:p w:rsidR="00EB68FA" w:rsidRPr="00EB68FA" w:rsidRDefault="00EB68FA" w:rsidP="00EB68FA">
      <w:pPr>
        <w:shd w:val="clear" w:color="auto" w:fill="FFFFFF"/>
        <w:spacing w:after="0" w:line="240" w:lineRule="auto"/>
        <w:ind w:firstLine="53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Объем  вылова  рыбы  в 2021 году составил 1719 тонн, что на 10% выше уровня 2020 года. Александровский район занял 1 место по области по вылову водных биоресурсов.</w:t>
      </w:r>
    </w:p>
    <w:p w:rsidR="00EB68FA" w:rsidRPr="00EB68FA" w:rsidRDefault="00EB68FA" w:rsidP="00EB68FA">
      <w:pPr>
        <w:shd w:val="clear" w:color="auto" w:fill="FFFFFF"/>
        <w:spacing w:after="0" w:line="240" w:lineRule="auto"/>
        <w:ind w:firstLine="539"/>
        <w:jc w:val="both"/>
        <w:rPr>
          <w:rFonts w:ascii="Times New Roman" w:eastAsia="Times New Roman" w:hAnsi="Times New Roman" w:cs="Times New Roman"/>
          <w:noProof/>
          <w:sz w:val="24"/>
          <w:szCs w:val="20"/>
        </w:rPr>
      </w:pPr>
      <w:r w:rsidRPr="00EB68FA">
        <w:rPr>
          <w:rFonts w:ascii="Times New Roman" w:eastAsia="Times New Roman" w:hAnsi="Times New Roman" w:cs="Times New Roman"/>
          <w:noProof/>
          <w:sz w:val="24"/>
          <w:szCs w:val="20"/>
        </w:rPr>
        <w:t>За 2021 год введено в действие 1283 кв. м жилья, введено в эксплуатацию  8 индивидуальных жилых домов</w:t>
      </w:r>
      <w:r w:rsidRPr="00EB68FA">
        <w:rPr>
          <w:rFonts w:ascii="Times New Roman" w:eastAsia="Times New Roman" w:hAnsi="Times New Roman" w:cs="Times New Roman"/>
          <w:sz w:val="24"/>
          <w:szCs w:val="20"/>
        </w:rPr>
        <w:t>.</w:t>
      </w:r>
    </w:p>
    <w:p w:rsidR="00EB68FA" w:rsidRPr="00EB68FA" w:rsidRDefault="00EB68FA" w:rsidP="00EB68FA">
      <w:pPr>
        <w:spacing w:after="0" w:line="240" w:lineRule="auto"/>
        <w:ind w:firstLine="539"/>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В 2021 году уровень безработицы значительно снизился и составил 1,7% (в 2020 году – 4,0%). </w:t>
      </w:r>
    </w:p>
    <w:p w:rsidR="00EB68FA" w:rsidRPr="00EB68FA" w:rsidRDefault="00EB68FA" w:rsidP="00EB68FA">
      <w:pPr>
        <w:shd w:val="clear" w:color="auto" w:fill="FFFFFF"/>
        <w:spacing w:after="0" w:line="240" w:lineRule="auto"/>
        <w:ind w:firstLine="53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Среднемесячная заработная плата по району в 2021 году  составила  77 тысяч 395 рублей и увеличилась к уровню 2020 года на 3,8%. Высокий уровень заработной </w:t>
      </w:r>
      <w:proofErr w:type="gramStart"/>
      <w:r w:rsidRPr="00EB68FA">
        <w:rPr>
          <w:rFonts w:ascii="Times New Roman" w:eastAsia="Times New Roman" w:hAnsi="Times New Roman" w:cs="Times New Roman"/>
          <w:sz w:val="24"/>
          <w:szCs w:val="20"/>
        </w:rPr>
        <w:t>платы</w:t>
      </w:r>
      <w:proofErr w:type="gramEnd"/>
      <w:r w:rsidRPr="00EB68FA">
        <w:rPr>
          <w:rFonts w:ascii="Times New Roman" w:eastAsia="Times New Roman" w:hAnsi="Times New Roman" w:cs="Times New Roman"/>
          <w:sz w:val="24"/>
          <w:szCs w:val="20"/>
        </w:rPr>
        <w:t xml:space="preserve"> достигнут за счет отраслей добычи нефти и газа.</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Как и прежде в целях сохранения и повышения комфортности проживания жителей района важной задачей муниципальных органов власти остается обеспечение роста налогооблагаемой базы и доходов бюджета.</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Для этого необходимо:</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 Как и прежде держать курс на привлечение дополнительных доходов в бюджет района путем участия в федеральных и государственных программах и тесно сотрудничать с организациями, работающими на нашей территории.</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2.Активизировать работу по рациональному использованию муниципального имущества в целях эффективного расходования финансовых средств.</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3.Активизировать работу по снижению неформальной занятости и  безработицы и созданию новых рабочих мест, развитию малого предпринимательства в сферах сельского хозяйства и производства.</w:t>
      </w:r>
    </w:p>
    <w:p w:rsidR="00EB68FA" w:rsidRPr="00EB68FA" w:rsidRDefault="00EB68FA" w:rsidP="00EB68FA">
      <w:pPr>
        <w:spacing w:after="0" w:line="240" w:lineRule="auto"/>
        <w:ind w:firstLine="539"/>
        <w:jc w:val="both"/>
        <w:rPr>
          <w:rFonts w:ascii="Times New Roman" w:eastAsia="Times New Roman" w:hAnsi="Times New Roman" w:cs="Times New Roman"/>
          <w:sz w:val="24"/>
          <w:szCs w:val="20"/>
        </w:rPr>
      </w:pPr>
    </w:p>
    <w:p w:rsidR="00EB68FA" w:rsidRPr="00EB68FA" w:rsidRDefault="00EB68FA" w:rsidP="00EB68FA">
      <w:pPr>
        <w:spacing w:after="0" w:line="240" w:lineRule="auto"/>
        <w:ind w:firstLine="53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Социально-экономическое развитие района на протяжении последних л</w:t>
      </w:r>
      <w:r w:rsidR="00433F92">
        <w:rPr>
          <w:rFonts w:ascii="Times New Roman" w:eastAsia="Times New Roman" w:hAnsi="Times New Roman" w:cs="Times New Roman"/>
          <w:sz w:val="24"/>
          <w:szCs w:val="20"/>
        </w:rPr>
        <w:t xml:space="preserve">ет осуществляется в рамках </w:t>
      </w:r>
      <w:r w:rsidRPr="00EB68FA">
        <w:rPr>
          <w:rFonts w:ascii="Times New Roman" w:eastAsia="Times New Roman" w:hAnsi="Times New Roman" w:cs="Times New Roman"/>
          <w:sz w:val="24"/>
          <w:szCs w:val="20"/>
        </w:rPr>
        <w:t xml:space="preserve">Стратегии социально-экономического развития </w:t>
      </w:r>
      <w:r w:rsidRPr="00EB68FA">
        <w:rPr>
          <w:rFonts w:ascii="Times New Roman" w:eastAsia="Times New Roman" w:hAnsi="Times New Roman" w:cs="Times New Roman"/>
          <w:sz w:val="24"/>
          <w:szCs w:val="20"/>
        </w:rPr>
        <w:lastRenderedPageBreak/>
        <w:t>Александровского района до 2030 года. Стратегической целью социально-экономического развития Александровского района является улучшение качества жизни населения и структуры экономики района путем развития следующих направлений экономики.</w:t>
      </w:r>
    </w:p>
    <w:p w:rsidR="00EB68FA" w:rsidRPr="00EB68FA" w:rsidRDefault="00EB68FA" w:rsidP="00EB68FA">
      <w:pPr>
        <w:spacing w:after="0" w:line="240" w:lineRule="auto"/>
        <w:ind w:firstLine="539"/>
        <w:jc w:val="both"/>
        <w:rPr>
          <w:rFonts w:ascii="Times New Roman" w:eastAsia="Times New Roman" w:hAnsi="Times New Roman" w:cs="Times New Roman"/>
          <w:sz w:val="20"/>
          <w:szCs w:val="20"/>
        </w:rPr>
      </w:pPr>
    </w:p>
    <w:p w:rsidR="00EB68FA" w:rsidRPr="00EB68FA" w:rsidRDefault="00EB68FA" w:rsidP="00EB68FA">
      <w:pPr>
        <w:spacing w:after="0" w:line="240" w:lineRule="auto"/>
        <w:ind w:firstLine="567"/>
        <w:jc w:val="both"/>
        <w:rPr>
          <w:rFonts w:ascii="Times New Roman" w:eastAsia="Times New Roman" w:hAnsi="Times New Roman" w:cs="Times New Roman"/>
          <w:b/>
          <w:sz w:val="24"/>
          <w:szCs w:val="20"/>
        </w:rPr>
      </w:pPr>
      <w:r w:rsidRPr="00EB68FA">
        <w:rPr>
          <w:rFonts w:ascii="Times New Roman" w:eastAsia="Times New Roman" w:hAnsi="Times New Roman" w:cs="Times New Roman"/>
          <w:b/>
          <w:sz w:val="24"/>
          <w:szCs w:val="20"/>
        </w:rPr>
        <w:t>Сельское хозяйство</w:t>
      </w:r>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В целях развития производства в сельскохозяйственной сфере и поддержки личных подсобных хозяйств </w:t>
      </w:r>
      <w:r w:rsidRPr="00EB68FA">
        <w:rPr>
          <w:rFonts w:ascii="Times New Roman" w:eastAsia="Times New Roman" w:hAnsi="Times New Roman" w:cs="Times New Roman"/>
          <w:sz w:val="24"/>
          <w:szCs w:val="20"/>
        </w:rPr>
        <w:t>в Александровском районе разработана  муниципальная программа «Социальное развитие сёл Александровского района», которая в том числе предусматривает оказание финансовой помощи гражданам на развитие личного подсобного хозяйства.</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Ежегодно Администрацией района оказывается адресная помощь гражданам, занимающихся заготовкой и вывозом грубых кормов (адресной помощью воспользовался один Глава </w:t>
      </w:r>
      <w:proofErr w:type="gramStart"/>
      <w:r w:rsidRPr="00EB68FA">
        <w:rPr>
          <w:rFonts w:ascii="Times New Roman" w:eastAsia="Times New Roman" w:hAnsi="Times New Roman" w:cs="Times New Roman"/>
          <w:sz w:val="24"/>
          <w:szCs w:val="20"/>
        </w:rPr>
        <w:t>К(</w:t>
      </w:r>
      <w:proofErr w:type="gramEnd"/>
      <w:r w:rsidRPr="00EB68FA">
        <w:rPr>
          <w:rFonts w:ascii="Times New Roman" w:eastAsia="Times New Roman" w:hAnsi="Times New Roman" w:cs="Times New Roman"/>
          <w:sz w:val="24"/>
          <w:szCs w:val="20"/>
        </w:rPr>
        <w:t>Ф)Х, занимающийся заготовкой кормов).</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Также в целях развития личного подсобного хозяйства реализовывалась государственная программа по развитию сельскохозяйственного производства, которая </w:t>
      </w:r>
    </w:p>
    <w:p w:rsidR="00EB68FA" w:rsidRPr="00EB68FA" w:rsidRDefault="00EB68FA" w:rsidP="00EB68FA">
      <w:pPr>
        <w:spacing w:after="0" w:line="240" w:lineRule="auto"/>
        <w:jc w:val="both"/>
        <w:rPr>
          <w:rFonts w:ascii="Times New Roman" w:eastAsia="Times New Roman" w:hAnsi="Times New Roman" w:cs="Times New Roman"/>
          <w:sz w:val="24"/>
          <w:szCs w:val="20"/>
        </w:rPr>
      </w:pPr>
      <w:proofErr w:type="gramStart"/>
      <w:r w:rsidRPr="00EB68FA">
        <w:rPr>
          <w:rFonts w:ascii="Times New Roman" w:eastAsia="Times New Roman" w:hAnsi="Times New Roman" w:cs="Times New Roman"/>
          <w:sz w:val="24"/>
          <w:szCs w:val="20"/>
        </w:rPr>
        <w:t>направлена</w:t>
      </w:r>
      <w:proofErr w:type="gramEnd"/>
      <w:r w:rsidRPr="00EB68FA">
        <w:rPr>
          <w:rFonts w:ascii="Times New Roman" w:eastAsia="Times New Roman" w:hAnsi="Times New Roman" w:cs="Times New Roman"/>
          <w:sz w:val="24"/>
          <w:szCs w:val="20"/>
        </w:rPr>
        <w:t xml:space="preserve"> на обеспечение положительной динамики экономических показателей сельскохозяйственного производства Томской области в секторе животноводства, растениеводства, обеспечение роста производства продукции.</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рамках данной программы гражданам, ведущим личное подсобное хозяйство, в 2021 году было выделено из областного бюджета 771,5 тыс. руб., в том числе:</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-на осуществление отдельных государственных полномочий по поддержке сельскохозяйственного производства (поддержка малых форм хозяйствования) – 10 граждан, ведущих личное подсобное хозяйство, и 1 глава </w:t>
      </w:r>
      <w:proofErr w:type="gramStart"/>
      <w:r w:rsidRPr="00EB68FA">
        <w:rPr>
          <w:rFonts w:ascii="Times New Roman" w:eastAsia="Times New Roman" w:hAnsi="Times New Roman" w:cs="Times New Roman"/>
          <w:sz w:val="24"/>
          <w:szCs w:val="20"/>
        </w:rPr>
        <w:t>К(</w:t>
      </w:r>
      <w:proofErr w:type="gramEnd"/>
      <w:r w:rsidRPr="00EB68FA">
        <w:rPr>
          <w:rFonts w:ascii="Times New Roman" w:eastAsia="Times New Roman" w:hAnsi="Times New Roman" w:cs="Times New Roman"/>
          <w:sz w:val="24"/>
          <w:szCs w:val="20"/>
        </w:rPr>
        <w:t xml:space="preserve">Ф)Х получили выплаты на коров, </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-на техническое оснащение – 4 гражданина – пробурена скважина, приобретен трактор </w:t>
      </w:r>
      <w:proofErr w:type="spellStart"/>
      <w:proofErr w:type="gramStart"/>
      <w:r w:rsidRPr="00EB68FA">
        <w:rPr>
          <w:rFonts w:ascii="Times New Roman" w:eastAsia="Times New Roman" w:hAnsi="Times New Roman" w:cs="Times New Roman"/>
          <w:sz w:val="24"/>
          <w:szCs w:val="20"/>
        </w:rPr>
        <w:t>Беларус</w:t>
      </w:r>
      <w:proofErr w:type="spellEnd"/>
      <w:r w:rsidRPr="00EB68FA">
        <w:rPr>
          <w:rFonts w:ascii="Times New Roman" w:eastAsia="Times New Roman" w:hAnsi="Times New Roman" w:cs="Times New Roman"/>
          <w:sz w:val="24"/>
          <w:szCs w:val="20"/>
        </w:rPr>
        <w:t xml:space="preserve"> и</w:t>
      </w:r>
      <w:proofErr w:type="gramEnd"/>
      <w:r w:rsidRPr="00EB68FA">
        <w:rPr>
          <w:rFonts w:ascii="Times New Roman" w:eastAsia="Times New Roman" w:hAnsi="Times New Roman" w:cs="Times New Roman"/>
          <w:sz w:val="24"/>
          <w:szCs w:val="20"/>
        </w:rPr>
        <w:t xml:space="preserve"> два молочных сепаратора, </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-на искусственное осеменение 46 голов КРС.</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Поголовье КРС на 01.01.2022 года сократилось по сравнению с началом 2021 года на 116 голов, в том числе на 44 головы коров, свиней – на 47 голов, птицы – на 524 головы.</w:t>
      </w:r>
    </w:p>
    <w:p w:rsidR="00EB68FA" w:rsidRPr="00EB68FA" w:rsidRDefault="00EB68FA" w:rsidP="00EB68FA">
      <w:pPr>
        <w:spacing w:after="0" w:line="240" w:lineRule="auto"/>
        <w:ind w:firstLine="709"/>
        <w:jc w:val="center"/>
        <w:rPr>
          <w:rFonts w:ascii="Times New Roman" w:eastAsia="Times New Roman" w:hAnsi="Times New Roman" w:cs="Times New Roman"/>
          <w:color w:val="FF0000"/>
          <w:sz w:val="24"/>
          <w:szCs w:val="20"/>
        </w:rPr>
      </w:pPr>
      <w:r w:rsidRPr="00EB68FA">
        <w:rPr>
          <w:rFonts w:ascii="Times New Roman" w:eastAsia="Times New Roman" w:hAnsi="Times New Roman" w:cs="Times New Roman"/>
          <w:sz w:val="24"/>
          <w:szCs w:val="20"/>
        </w:rPr>
        <w:t>Поголовье скота, гол</w:t>
      </w:r>
      <w:proofErr w:type="gramStart"/>
      <w:r w:rsidRPr="00EB68FA">
        <w:rPr>
          <w:rFonts w:ascii="Times New Roman" w:eastAsia="Times New Roman" w:hAnsi="Times New Roman" w:cs="Times New Roman"/>
          <w:sz w:val="24"/>
          <w:szCs w:val="20"/>
        </w:rPr>
        <w:t>.</w:t>
      </w:r>
      <w:proofErr w:type="gramEnd"/>
      <w:r w:rsidRPr="00EB68FA">
        <w:rPr>
          <w:rFonts w:ascii="Times New Roman" w:eastAsia="Times New Roman" w:hAnsi="Times New Roman" w:cs="Times New Roman"/>
          <w:sz w:val="24"/>
          <w:szCs w:val="20"/>
        </w:rPr>
        <w:t xml:space="preserve"> (</w:t>
      </w:r>
      <w:proofErr w:type="gramStart"/>
      <w:r w:rsidRPr="00EB68FA">
        <w:rPr>
          <w:rFonts w:ascii="Times New Roman" w:eastAsia="Times New Roman" w:hAnsi="Times New Roman" w:cs="Times New Roman"/>
          <w:sz w:val="24"/>
          <w:szCs w:val="20"/>
        </w:rPr>
        <w:t>н</w:t>
      </w:r>
      <w:proofErr w:type="gramEnd"/>
      <w:r w:rsidRPr="00EB68FA">
        <w:rPr>
          <w:rFonts w:ascii="Times New Roman" w:eastAsia="Times New Roman" w:hAnsi="Times New Roman" w:cs="Times New Roman"/>
          <w:sz w:val="24"/>
          <w:szCs w:val="20"/>
        </w:rPr>
        <w:t>а конец года в хозяйствах всех категорий)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548"/>
        <w:gridCol w:w="1548"/>
        <w:gridCol w:w="1547"/>
        <w:gridCol w:w="1548"/>
        <w:gridCol w:w="1549"/>
      </w:tblGrid>
      <w:tr w:rsidR="00EB68FA" w:rsidRPr="00EB68FA" w:rsidTr="00151834">
        <w:tc>
          <w:tcPr>
            <w:tcW w:w="115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годы</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Крупный рогатый скот</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 xml:space="preserve">В </w:t>
            </w:r>
            <w:proofErr w:type="spellStart"/>
            <w:r w:rsidRPr="00EB68FA">
              <w:rPr>
                <w:rFonts w:ascii="Times New Roman" w:eastAsia="Times New Roman" w:hAnsi="Times New Roman" w:cs="Times New Roman"/>
                <w:szCs w:val="20"/>
              </w:rPr>
              <w:t>т.ч</w:t>
            </w:r>
            <w:proofErr w:type="spellEnd"/>
            <w:r w:rsidRPr="00EB68FA">
              <w:rPr>
                <w:rFonts w:ascii="Times New Roman" w:eastAsia="Times New Roman" w:hAnsi="Times New Roman" w:cs="Times New Roman"/>
                <w:szCs w:val="20"/>
              </w:rPr>
              <w:t>. коровы</w:t>
            </w:r>
          </w:p>
        </w:tc>
        <w:tc>
          <w:tcPr>
            <w:tcW w:w="154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свиньи</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Овцы и козы</w:t>
            </w:r>
          </w:p>
        </w:tc>
        <w:tc>
          <w:tcPr>
            <w:tcW w:w="1549"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Птица всех возрастов</w:t>
            </w:r>
          </w:p>
        </w:tc>
      </w:tr>
      <w:tr w:rsidR="00EB68FA" w:rsidRPr="00EB68FA" w:rsidTr="00151834">
        <w:tc>
          <w:tcPr>
            <w:tcW w:w="115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2014</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525</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209</w:t>
            </w:r>
          </w:p>
        </w:tc>
        <w:tc>
          <w:tcPr>
            <w:tcW w:w="154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35</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196</w:t>
            </w:r>
          </w:p>
        </w:tc>
        <w:tc>
          <w:tcPr>
            <w:tcW w:w="1549"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476</w:t>
            </w:r>
          </w:p>
        </w:tc>
      </w:tr>
      <w:tr w:rsidR="00EB68FA" w:rsidRPr="00EB68FA" w:rsidTr="00151834">
        <w:tc>
          <w:tcPr>
            <w:tcW w:w="115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2015</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404</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182</w:t>
            </w:r>
          </w:p>
        </w:tc>
        <w:tc>
          <w:tcPr>
            <w:tcW w:w="154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463</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158</w:t>
            </w:r>
          </w:p>
        </w:tc>
        <w:tc>
          <w:tcPr>
            <w:tcW w:w="1549"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737</w:t>
            </w:r>
          </w:p>
        </w:tc>
      </w:tr>
      <w:tr w:rsidR="00EB68FA" w:rsidRPr="00EB68FA" w:rsidTr="00151834">
        <w:tc>
          <w:tcPr>
            <w:tcW w:w="115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2016</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409</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183</w:t>
            </w:r>
          </w:p>
        </w:tc>
        <w:tc>
          <w:tcPr>
            <w:tcW w:w="154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434</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169</w:t>
            </w:r>
          </w:p>
        </w:tc>
        <w:tc>
          <w:tcPr>
            <w:tcW w:w="1549"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1307</w:t>
            </w:r>
          </w:p>
        </w:tc>
      </w:tr>
      <w:tr w:rsidR="00EB68FA" w:rsidRPr="00EB68FA" w:rsidTr="00151834">
        <w:tc>
          <w:tcPr>
            <w:tcW w:w="115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2017</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352</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158</w:t>
            </w:r>
          </w:p>
        </w:tc>
        <w:tc>
          <w:tcPr>
            <w:tcW w:w="154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84</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168</w:t>
            </w:r>
          </w:p>
        </w:tc>
        <w:tc>
          <w:tcPr>
            <w:tcW w:w="1549"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1032</w:t>
            </w:r>
          </w:p>
        </w:tc>
      </w:tr>
      <w:tr w:rsidR="00EB68FA" w:rsidRPr="00EB68FA" w:rsidTr="00151834">
        <w:tc>
          <w:tcPr>
            <w:tcW w:w="1155"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2018</w:t>
            </w:r>
          </w:p>
        </w:tc>
        <w:tc>
          <w:tcPr>
            <w:tcW w:w="1548"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330</w:t>
            </w:r>
          </w:p>
        </w:tc>
        <w:tc>
          <w:tcPr>
            <w:tcW w:w="1548"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146</w:t>
            </w:r>
          </w:p>
        </w:tc>
        <w:tc>
          <w:tcPr>
            <w:tcW w:w="1547"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15</w:t>
            </w:r>
          </w:p>
        </w:tc>
        <w:tc>
          <w:tcPr>
            <w:tcW w:w="1548"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131</w:t>
            </w:r>
          </w:p>
        </w:tc>
        <w:tc>
          <w:tcPr>
            <w:tcW w:w="1549"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706</w:t>
            </w:r>
          </w:p>
        </w:tc>
      </w:tr>
      <w:tr w:rsidR="00EB68FA" w:rsidRPr="00EB68FA" w:rsidTr="00151834">
        <w:tc>
          <w:tcPr>
            <w:tcW w:w="1155"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2019</w:t>
            </w:r>
          </w:p>
        </w:tc>
        <w:tc>
          <w:tcPr>
            <w:tcW w:w="1548"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387</w:t>
            </w:r>
          </w:p>
        </w:tc>
        <w:tc>
          <w:tcPr>
            <w:tcW w:w="1548"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151</w:t>
            </w:r>
          </w:p>
        </w:tc>
        <w:tc>
          <w:tcPr>
            <w:tcW w:w="1547"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131</w:t>
            </w:r>
          </w:p>
        </w:tc>
        <w:tc>
          <w:tcPr>
            <w:tcW w:w="1548"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76</w:t>
            </w:r>
          </w:p>
        </w:tc>
        <w:tc>
          <w:tcPr>
            <w:tcW w:w="1549"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1164</w:t>
            </w:r>
          </w:p>
        </w:tc>
      </w:tr>
      <w:tr w:rsidR="00EB68FA" w:rsidRPr="00EB68FA" w:rsidTr="00151834">
        <w:tc>
          <w:tcPr>
            <w:tcW w:w="1155"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2020</w:t>
            </w:r>
          </w:p>
        </w:tc>
        <w:tc>
          <w:tcPr>
            <w:tcW w:w="1548"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319</w:t>
            </w:r>
          </w:p>
        </w:tc>
        <w:tc>
          <w:tcPr>
            <w:tcW w:w="1548"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133</w:t>
            </w:r>
          </w:p>
        </w:tc>
        <w:tc>
          <w:tcPr>
            <w:tcW w:w="1547"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111</w:t>
            </w:r>
          </w:p>
        </w:tc>
        <w:tc>
          <w:tcPr>
            <w:tcW w:w="1548"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77</w:t>
            </w:r>
          </w:p>
        </w:tc>
        <w:tc>
          <w:tcPr>
            <w:tcW w:w="1549"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994</w:t>
            </w:r>
          </w:p>
        </w:tc>
      </w:tr>
      <w:tr w:rsidR="00EB68FA" w:rsidRPr="00EB68FA" w:rsidTr="00151834">
        <w:tc>
          <w:tcPr>
            <w:tcW w:w="115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2021</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203</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89</w:t>
            </w:r>
          </w:p>
        </w:tc>
        <w:tc>
          <w:tcPr>
            <w:tcW w:w="154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64</w:t>
            </w:r>
          </w:p>
        </w:tc>
        <w:tc>
          <w:tcPr>
            <w:tcW w:w="1548"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73</w:t>
            </w:r>
          </w:p>
        </w:tc>
        <w:tc>
          <w:tcPr>
            <w:tcW w:w="1549"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470</w:t>
            </w:r>
          </w:p>
        </w:tc>
      </w:tr>
    </w:tbl>
    <w:p w:rsidR="00EB68FA" w:rsidRPr="00EB68FA" w:rsidRDefault="00EB68FA" w:rsidP="00EB68FA">
      <w:pPr>
        <w:spacing w:after="0" w:line="240" w:lineRule="auto"/>
        <w:ind w:firstLine="567"/>
        <w:jc w:val="both"/>
        <w:rPr>
          <w:rFonts w:ascii="Times New Roman" w:eastAsia="Times New Roman" w:hAnsi="Times New Roman" w:cs="Times New Roman"/>
          <w:color w:val="000000"/>
          <w:sz w:val="20"/>
          <w:szCs w:val="20"/>
          <w:lang w:eastAsia="x-none"/>
        </w:rPr>
      </w:pPr>
    </w:p>
    <w:p w:rsidR="00EB68FA" w:rsidRPr="00EB68FA" w:rsidRDefault="00EB68FA" w:rsidP="00EB68FA">
      <w:pPr>
        <w:spacing w:after="0" w:line="240" w:lineRule="auto"/>
        <w:ind w:firstLine="709"/>
        <w:jc w:val="center"/>
        <w:rPr>
          <w:rFonts w:ascii="Times New Roman" w:eastAsia="Times New Roman" w:hAnsi="Times New Roman" w:cs="Times New Roman"/>
          <w:color w:val="FF0000"/>
          <w:sz w:val="24"/>
          <w:szCs w:val="20"/>
        </w:rPr>
      </w:pPr>
      <w:r w:rsidRPr="00EB68FA">
        <w:rPr>
          <w:rFonts w:ascii="Times New Roman" w:eastAsia="Times New Roman" w:hAnsi="Times New Roman" w:cs="Times New Roman"/>
          <w:sz w:val="24"/>
          <w:szCs w:val="20"/>
        </w:rPr>
        <w:t>Поголовье скота, гол</w:t>
      </w:r>
      <w:proofErr w:type="gramStart"/>
      <w:r w:rsidRPr="00EB68FA">
        <w:rPr>
          <w:rFonts w:ascii="Times New Roman" w:eastAsia="Times New Roman" w:hAnsi="Times New Roman" w:cs="Times New Roman"/>
          <w:sz w:val="24"/>
          <w:szCs w:val="20"/>
        </w:rPr>
        <w:t>.</w:t>
      </w:r>
      <w:proofErr w:type="gramEnd"/>
      <w:r w:rsidRPr="00EB68FA">
        <w:rPr>
          <w:rFonts w:ascii="Times New Roman" w:eastAsia="Times New Roman" w:hAnsi="Times New Roman" w:cs="Times New Roman"/>
          <w:sz w:val="24"/>
          <w:szCs w:val="20"/>
        </w:rPr>
        <w:t xml:space="preserve"> (</w:t>
      </w:r>
      <w:proofErr w:type="gramStart"/>
      <w:r w:rsidRPr="00EB68FA">
        <w:rPr>
          <w:rFonts w:ascii="Times New Roman" w:eastAsia="Times New Roman" w:hAnsi="Times New Roman" w:cs="Times New Roman"/>
          <w:sz w:val="24"/>
          <w:szCs w:val="20"/>
        </w:rPr>
        <w:t>н</w:t>
      </w:r>
      <w:proofErr w:type="gramEnd"/>
      <w:r w:rsidRPr="00EB68FA">
        <w:rPr>
          <w:rFonts w:ascii="Times New Roman" w:eastAsia="Times New Roman" w:hAnsi="Times New Roman" w:cs="Times New Roman"/>
          <w:sz w:val="24"/>
          <w:szCs w:val="20"/>
        </w:rPr>
        <w:t>а конец года в хозяйствах всех категорий) в разрезе сельских поселений, на 01.01.2022</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0"/>
          <w:szCs w:val="20"/>
          <w:lang w:eastAsia="x-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
        <w:gridCol w:w="851"/>
        <w:gridCol w:w="992"/>
        <w:gridCol w:w="850"/>
        <w:gridCol w:w="851"/>
        <w:gridCol w:w="850"/>
        <w:gridCol w:w="993"/>
        <w:gridCol w:w="850"/>
      </w:tblGrid>
      <w:tr w:rsidR="00EB68FA" w:rsidRPr="00EB68FA" w:rsidTr="00151834">
        <w:tc>
          <w:tcPr>
            <w:tcW w:w="212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1701" w:type="dxa"/>
            <w:gridSpan w:val="2"/>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Крупный рогатый скот</w:t>
            </w:r>
          </w:p>
        </w:tc>
        <w:tc>
          <w:tcPr>
            <w:tcW w:w="1842" w:type="dxa"/>
            <w:gridSpan w:val="2"/>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 xml:space="preserve">В </w:t>
            </w:r>
            <w:proofErr w:type="spellStart"/>
            <w:r w:rsidRPr="00EB68FA">
              <w:rPr>
                <w:rFonts w:ascii="Times New Roman" w:eastAsia="Times New Roman" w:hAnsi="Times New Roman" w:cs="Times New Roman"/>
                <w:szCs w:val="20"/>
              </w:rPr>
              <w:t>т.ч</w:t>
            </w:r>
            <w:proofErr w:type="spellEnd"/>
            <w:r w:rsidRPr="00EB68FA">
              <w:rPr>
                <w:rFonts w:ascii="Times New Roman" w:eastAsia="Times New Roman" w:hAnsi="Times New Roman" w:cs="Times New Roman"/>
                <w:szCs w:val="20"/>
              </w:rPr>
              <w:t>. коровы</w:t>
            </w:r>
          </w:p>
        </w:tc>
        <w:tc>
          <w:tcPr>
            <w:tcW w:w="1701" w:type="dxa"/>
            <w:gridSpan w:val="2"/>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Свиньи</w:t>
            </w:r>
          </w:p>
        </w:tc>
        <w:tc>
          <w:tcPr>
            <w:tcW w:w="1843" w:type="dxa"/>
            <w:gridSpan w:val="2"/>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Птица</w:t>
            </w:r>
          </w:p>
        </w:tc>
      </w:tr>
      <w:tr w:rsidR="00EB68FA" w:rsidRPr="00EB68FA" w:rsidTr="00151834">
        <w:tc>
          <w:tcPr>
            <w:tcW w:w="212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Наименование</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01.01. 2021</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01.01. 2022</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01.01. 2021</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01.01. 2022</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01.01. 2021</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01.01. 2022</w:t>
            </w:r>
          </w:p>
        </w:tc>
        <w:tc>
          <w:tcPr>
            <w:tcW w:w="993"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01.01. 2021</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01.01. 2022</w:t>
            </w:r>
          </w:p>
        </w:tc>
      </w:tr>
      <w:tr w:rsidR="00EB68FA" w:rsidRPr="00EB68FA" w:rsidTr="00151834">
        <w:tc>
          <w:tcPr>
            <w:tcW w:w="212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proofErr w:type="gramStart"/>
            <w:r w:rsidRPr="00EB68FA">
              <w:rPr>
                <w:rFonts w:ascii="Times New Roman" w:eastAsia="Times New Roman" w:hAnsi="Times New Roman" w:cs="Times New Roman"/>
                <w:szCs w:val="20"/>
              </w:rPr>
              <w:t>Александров-</w:t>
            </w:r>
            <w:proofErr w:type="spellStart"/>
            <w:r w:rsidRPr="00EB68FA">
              <w:rPr>
                <w:rFonts w:ascii="Times New Roman" w:eastAsia="Times New Roman" w:hAnsi="Times New Roman" w:cs="Times New Roman"/>
                <w:szCs w:val="20"/>
              </w:rPr>
              <w:t>ское</w:t>
            </w:r>
            <w:proofErr w:type="spellEnd"/>
            <w:proofErr w:type="gramEnd"/>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218</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128</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94</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61</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111</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64</w:t>
            </w:r>
          </w:p>
        </w:tc>
        <w:tc>
          <w:tcPr>
            <w:tcW w:w="993"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751</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236</w:t>
            </w:r>
          </w:p>
        </w:tc>
      </w:tr>
      <w:tr w:rsidR="00EB68FA" w:rsidRPr="00EB68FA" w:rsidTr="00151834">
        <w:tc>
          <w:tcPr>
            <w:tcW w:w="212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Лукашкин-Ярское</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39</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26</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17</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11</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993"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50</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24</w:t>
            </w:r>
          </w:p>
        </w:tc>
      </w:tr>
      <w:tr w:rsidR="00EB68FA" w:rsidRPr="00EB68FA" w:rsidTr="00151834">
        <w:tc>
          <w:tcPr>
            <w:tcW w:w="212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Назинское</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26</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17</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9</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993"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50</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70</w:t>
            </w:r>
          </w:p>
        </w:tc>
      </w:tr>
      <w:tr w:rsidR="00EB68FA" w:rsidRPr="00EB68FA" w:rsidTr="00151834">
        <w:tc>
          <w:tcPr>
            <w:tcW w:w="212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lastRenderedPageBreak/>
              <w:t>Новоникольское</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23</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11</w:t>
            </w:r>
          </w:p>
        </w:tc>
        <w:tc>
          <w:tcPr>
            <w:tcW w:w="992"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w:t>
            </w: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w:t>
            </w:r>
          </w:p>
        </w:tc>
        <w:tc>
          <w:tcPr>
            <w:tcW w:w="851"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850"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993"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57</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42</w:t>
            </w:r>
          </w:p>
        </w:tc>
      </w:tr>
      <w:tr w:rsidR="00EB68FA" w:rsidRPr="00EB68FA" w:rsidTr="00151834">
        <w:tc>
          <w:tcPr>
            <w:tcW w:w="2127"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Октябрьское</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w:t>
            </w:r>
          </w:p>
        </w:tc>
        <w:tc>
          <w:tcPr>
            <w:tcW w:w="851"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w:t>
            </w:r>
          </w:p>
        </w:tc>
        <w:tc>
          <w:tcPr>
            <w:tcW w:w="992"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w:t>
            </w:r>
          </w:p>
        </w:tc>
        <w:tc>
          <w:tcPr>
            <w:tcW w:w="851"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993"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35</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22</w:t>
            </w:r>
          </w:p>
        </w:tc>
      </w:tr>
      <w:tr w:rsidR="00EB68FA" w:rsidRPr="00EB68FA" w:rsidTr="00151834">
        <w:tc>
          <w:tcPr>
            <w:tcW w:w="2127"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Северное</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9</w:t>
            </w:r>
          </w:p>
        </w:tc>
        <w:tc>
          <w:tcPr>
            <w:tcW w:w="851"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17</w:t>
            </w:r>
          </w:p>
        </w:tc>
        <w:tc>
          <w:tcPr>
            <w:tcW w:w="992"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w:t>
            </w:r>
          </w:p>
        </w:tc>
        <w:tc>
          <w:tcPr>
            <w:tcW w:w="851"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p>
        </w:tc>
        <w:tc>
          <w:tcPr>
            <w:tcW w:w="993"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51</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76</w:t>
            </w:r>
          </w:p>
        </w:tc>
      </w:tr>
      <w:tr w:rsidR="00EB68FA" w:rsidRPr="00EB68FA" w:rsidTr="00151834">
        <w:tc>
          <w:tcPr>
            <w:tcW w:w="2127"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Итого по району</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319</w:t>
            </w:r>
          </w:p>
        </w:tc>
        <w:tc>
          <w:tcPr>
            <w:tcW w:w="851"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203</w:t>
            </w:r>
          </w:p>
        </w:tc>
        <w:tc>
          <w:tcPr>
            <w:tcW w:w="992"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133</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89</w:t>
            </w:r>
          </w:p>
        </w:tc>
        <w:tc>
          <w:tcPr>
            <w:tcW w:w="851"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111</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64</w:t>
            </w:r>
          </w:p>
        </w:tc>
        <w:tc>
          <w:tcPr>
            <w:tcW w:w="993"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994</w:t>
            </w:r>
          </w:p>
        </w:tc>
        <w:tc>
          <w:tcPr>
            <w:tcW w:w="850" w:type="dxa"/>
            <w:shd w:val="clear" w:color="auto" w:fill="FFFFFF"/>
          </w:tcPr>
          <w:p w:rsidR="00EB68FA" w:rsidRPr="00EB68FA" w:rsidRDefault="00EB68FA" w:rsidP="00EB68FA">
            <w:pPr>
              <w:spacing w:after="0" w:line="240" w:lineRule="auto"/>
              <w:jc w:val="both"/>
              <w:rPr>
                <w:rFonts w:ascii="Times New Roman" w:eastAsia="Times New Roman" w:hAnsi="Times New Roman" w:cs="Times New Roman"/>
                <w:szCs w:val="20"/>
              </w:rPr>
            </w:pPr>
            <w:r w:rsidRPr="00EB68FA">
              <w:rPr>
                <w:rFonts w:ascii="Times New Roman" w:eastAsia="Times New Roman" w:hAnsi="Times New Roman" w:cs="Times New Roman"/>
                <w:szCs w:val="20"/>
              </w:rPr>
              <w:t>470</w:t>
            </w:r>
          </w:p>
        </w:tc>
      </w:tr>
    </w:tbl>
    <w:p w:rsidR="00EB68FA" w:rsidRPr="00EB68FA" w:rsidRDefault="00EB68FA" w:rsidP="00EB68FA">
      <w:pPr>
        <w:spacing w:after="0" w:line="240" w:lineRule="auto"/>
        <w:ind w:firstLine="567"/>
        <w:jc w:val="both"/>
        <w:rPr>
          <w:rFonts w:ascii="Times New Roman" w:eastAsia="Times New Roman" w:hAnsi="Times New Roman" w:cs="Times New Roman"/>
          <w:color w:val="000000"/>
          <w:sz w:val="20"/>
          <w:szCs w:val="20"/>
          <w:lang w:eastAsia="x-none"/>
        </w:rPr>
      </w:pP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t xml:space="preserve">Значительное снижение поголовья КРС обусловлено его сокращением в связи с пожаром в фермерском хозяйстве индивидуального предпринимателя А.П. </w:t>
      </w:r>
      <w:proofErr w:type="spellStart"/>
      <w:r w:rsidRPr="00EB68FA">
        <w:rPr>
          <w:rFonts w:ascii="Times New Roman" w:eastAsia="Times New Roman" w:hAnsi="Times New Roman" w:cs="Times New Roman"/>
          <w:color w:val="000000"/>
          <w:sz w:val="24"/>
          <w:szCs w:val="24"/>
          <w:lang w:eastAsia="x-none"/>
        </w:rPr>
        <w:t>Геворгяна</w:t>
      </w:r>
      <w:proofErr w:type="spellEnd"/>
      <w:r w:rsidRPr="00EB68FA">
        <w:rPr>
          <w:rFonts w:ascii="Times New Roman" w:eastAsia="Times New Roman" w:hAnsi="Times New Roman" w:cs="Times New Roman"/>
          <w:color w:val="000000"/>
          <w:sz w:val="24"/>
          <w:szCs w:val="24"/>
          <w:lang w:eastAsia="x-none"/>
        </w:rPr>
        <w:t>, произошедшего в начале 2021 года.</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t xml:space="preserve">Не смотря на снижение </w:t>
      </w:r>
      <w:proofErr w:type="gramStart"/>
      <w:r w:rsidRPr="00EB68FA">
        <w:rPr>
          <w:rFonts w:ascii="Times New Roman" w:eastAsia="Times New Roman" w:hAnsi="Times New Roman" w:cs="Times New Roman"/>
          <w:color w:val="000000"/>
          <w:sz w:val="24"/>
          <w:szCs w:val="24"/>
          <w:lang w:eastAsia="x-none"/>
        </w:rPr>
        <w:t>поголовья</w:t>
      </w:r>
      <w:proofErr w:type="gramEnd"/>
      <w:r w:rsidRPr="00EB68FA">
        <w:rPr>
          <w:rFonts w:ascii="Times New Roman" w:eastAsia="Times New Roman" w:hAnsi="Times New Roman" w:cs="Times New Roman"/>
          <w:color w:val="000000"/>
          <w:sz w:val="24"/>
          <w:szCs w:val="24"/>
          <w:lang w:eastAsia="x-none"/>
        </w:rPr>
        <w:t xml:space="preserve"> продолжает развиваться предпринимательство в этой сфере. </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t xml:space="preserve">Весомый вклад в социально-экономическое развитие района мы ожидаем от расширения сферы животноводства. Главы </w:t>
      </w:r>
      <w:proofErr w:type="gramStart"/>
      <w:r w:rsidRPr="00EB68FA">
        <w:rPr>
          <w:rFonts w:ascii="Times New Roman" w:eastAsia="Times New Roman" w:hAnsi="Times New Roman" w:cs="Times New Roman"/>
          <w:color w:val="000000"/>
          <w:sz w:val="24"/>
          <w:szCs w:val="24"/>
          <w:lang w:eastAsia="x-none"/>
        </w:rPr>
        <w:t>К(</w:t>
      </w:r>
      <w:proofErr w:type="gramEnd"/>
      <w:r w:rsidRPr="00EB68FA">
        <w:rPr>
          <w:rFonts w:ascii="Times New Roman" w:eastAsia="Times New Roman" w:hAnsi="Times New Roman" w:cs="Times New Roman"/>
          <w:color w:val="000000"/>
          <w:sz w:val="24"/>
          <w:szCs w:val="24"/>
          <w:lang w:eastAsia="x-none"/>
        </w:rPr>
        <w:t>Ф)Х, получившие господдержку, а также получают финансовую и организационную помощь от муниципалитета, планомерно реализуют свои бизнес-планы.</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t xml:space="preserve">Хозяйство </w:t>
      </w:r>
      <w:proofErr w:type="gramStart"/>
      <w:r w:rsidRPr="00EB68FA">
        <w:rPr>
          <w:rFonts w:ascii="Times New Roman" w:eastAsia="Times New Roman" w:hAnsi="Times New Roman" w:cs="Times New Roman"/>
          <w:color w:val="000000"/>
          <w:sz w:val="24"/>
          <w:szCs w:val="24"/>
          <w:lang w:eastAsia="x-none"/>
        </w:rPr>
        <w:t>К(</w:t>
      </w:r>
      <w:proofErr w:type="gramEnd"/>
      <w:r w:rsidRPr="00EB68FA">
        <w:rPr>
          <w:rFonts w:ascii="Times New Roman" w:eastAsia="Times New Roman" w:hAnsi="Times New Roman" w:cs="Times New Roman"/>
          <w:color w:val="000000"/>
          <w:sz w:val="24"/>
          <w:szCs w:val="24"/>
          <w:lang w:eastAsia="x-none"/>
        </w:rPr>
        <w:t xml:space="preserve">Ф)Х Залесова А.В развивается динамично, вышло на проектную мощность. Показатели бизнес-плана и соглашения исполняются. В настоящее время в хозяйстве содержится 46 голов КРС, в том числе 16 дойных коров, 10 </w:t>
      </w:r>
      <w:r>
        <w:rPr>
          <w:rFonts w:ascii="Times New Roman" w:eastAsia="Times New Roman" w:hAnsi="Times New Roman" w:cs="Times New Roman"/>
          <w:color w:val="000000"/>
          <w:sz w:val="24"/>
          <w:szCs w:val="24"/>
          <w:lang w:eastAsia="x-none"/>
        </w:rPr>
        <w:t>мясных</w:t>
      </w:r>
      <w:r w:rsidRPr="00EB68FA">
        <w:rPr>
          <w:rFonts w:ascii="Times New Roman" w:eastAsia="Times New Roman" w:hAnsi="Times New Roman" w:cs="Times New Roman"/>
          <w:color w:val="000000"/>
          <w:sz w:val="24"/>
          <w:szCs w:val="24"/>
          <w:lang w:eastAsia="x-none"/>
        </w:rPr>
        <w:t xml:space="preserve"> коров и 1 лошадь. Создано 3 постоянных рабочих места. </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t xml:space="preserve">За 2021 год КФХ произведено 23 ц. мяса, 430 ц. молока, реализовано сельскохозяйственной продукции на 2 млн. 470 тыс. руб. От реализации инвестиционного проекта </w:t>
      </w:r>
      <w:proofErr w:type="gramStart"/>
      <w:r w:rsidRPr="00EB68FA">
        <w:rPr>
          <w:rFonts w:ascii="Times New Roman" w:eastAsia="Times New Roman" w:hAnsi="Times New Roman" w:cs="Times New Roman"/>
          <w:color w:val="000000"/>
          <w:sz w:val="24"/>
          <w:szCs w:val="24"/>
          <w:lang w:eastAsia="x-none"/>
        </w:rPr>
        <w:t>поступило в бюджет района поступило</w:t>
      </w:r>
      <w:proofErr w:type="gramEnd"/>
      <w:r w:rsidRPr="00EB68FA">
        <w:rPr>
          <w:rFonts w:ascii="Times New Roman" w:eastAsia="Times New Roman" w:hAnsi="Times New Roman" w:cs="Times New Roman"/>
          <w:color w:val="000000"/>
          <w:sz w:val="24"/>
          <w:szCs w:val="24"/>
          <w:lang w:eastAsia="x-none"/>
        </w:rPr>
        <w:t xml:space="preserve"> 60 тыс. руб. (НДФЛ). </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t xml:space="preserve">Главой </w:t>
      </w:r>
      <w:proofErr w:type="gramStart"/>
      <w:r w:rsidRPr="00EB68FA">
        <w:rPr>
          <w:rFonts w:ascii="Times New Roman" w:eastAsia="Times New Roman" w:hAnsi="Times New Roman" w:cs="Times New Roman"/>
          <w:color w:val="000000"/>
          <w:sz w:val="24"/>
          <w:szCs w:val="24"/>
          <w:lang w:eastAsia="x-none"/>
        </w:rPr>
        <w:t>К(</w:t>
      </w:r>
      <w:proofErr w:type="gramEnd"/>
      <w:r w:rsidRPr="00EB68FA">
        <w:rPr>
          <w:rFonts w:ascii="Times New Roman" w:eastAsia="Times New Roman" w:hAnsi="Times New Roman" w:cs="Times New Roman"/>
          <w:color w:val="000000"/>
          <w:sz w:val="24"/>
          <w:szCs w:val="24"/>
          <w:lang w:eastAsia="x-none"/>
        </w:rPr>
        <w:t xml:space="preserve">Ф)Х </w:t>
      </w:r>
      <w:proofErr w:type="spellStart"/>
      <w:r w:rsidRPr="00EB68FA">
        <w:rPr>
          <w:rFonts w:ascii="Times New Roman" w:eastAsia="Times New Roman" w:hAnsi="Times New Roman" w:cs="Times New Roman"/>
          <w:color w:val="000000"/>
          <w:sz w:val="24"/>
          <w:szCs w:val="24"/>
          <w:lang w:eastAsia="x-none"/>
        </w:rPr>
        <w:t>Долиевым</w:t>
      </w:r>
      <w:proofErr w:type="spellEnd"/>
      <w:r w:rsidRPr="00EB68FA">
        <w:rPr>
          <w:rFonts w:ascii="Times New Roman" w:eastAsia="Times New Roman" w:hAnsi="Times New Roman" w:cs="Times New Roman"/>
          <w:color w:val="000000"/>
          <w:sz w:val="24"/>
          <w:szCs w:val="24"/>
          <w:lang w:eastAsia="x-none"/>
        </w:rPr>
        <w:t xml:space="preserve"> Х.И. в 2021 году открыта торговая точка, где реализовывается продукция  хозяйства. Показатели бизнес-плана. В настоящее время в хозяйстве содержится 270 голов птицы. За 2021 год КФХ произведено 53,7 ц. мяса птицы, реализовано на 945 тыс. руб. От реализации инвестиционного проекта </w:t>
      </w:r>
      <w:proofErr w:type="gramStart"/>
      <w:r w:rsidRPr="00EB68FA">
        <w:rPr>
          <w:rFonts w:ascii="Times New Roman" w:eastAsia="Times New Roman" w:hAnsi="Times New Roman" w:cs="Times New Roman"/>
          <w:color w:val="000000"/>
          <w:sz w:val="24"/>
          <w:szCs w:val="24"/>
          <w:lang w:eastAsia="x-none"/>
        </w:rPr>
        <w:t>поступило в бюджет района поступило</w:t>
      </w:r>
      <w:proofErr w:type="gramEnd"/>
      <w:r w:rsidRPr="00EB68FA">
        <w:rPr>
          <w:rFonts w:ascii="Times New Roman" w:eastAsia="Times New Roman" w:hAnsi="Times New Roman" w:cs="Times New Roman"/>
          <w:color w:val="000000"/>
          <w:sz w:val="24"/>
          <w:szCs w:val="24"/>
          <w:lang w:eastAsia="x-none"/>
        </w:rPr>
        <w:t xml:space="preserve"> 24 тыс. руб. (НДФЛ). </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t xml:space="preserve">В 2021 году за счет бюджета района был приобретен и установлен </w:t>
      </w:r>
      <w:proofErr w:type="spellStart"/>
      <w:r w:rsidRPr="00EB68FA">
        <w:rPr>
          <w:rFonts w:ascii="Times New Roman" w:eastAsia="Times New Roman" w:hAnsi="Times New Roman" w:cs="Times New Roman"/>
          <w:color w:val="000000"/>
          <w:sz w:val="24"/>
          <w:szCs w:val="24"/>
          <w:lang w:eastAsia="x-none"/>
        </w:rPr>
        <w:t>инсинератор</w:t>
      </w:r>
      <w:proofErr w:type="spellEnd"/>
      <w:proofErr w:type="gramStart"/>
      <w:r w:rsidRPr="00EB68FA">
        <w:rPr>
          <w:rFonts w:ascii="Times New Roman" w:eastAsia="Times New Roman" w:hAnsi="Times New Roman" w:cs="Times New Roman"/>
          <w:color w:val="000000"/>
          <w:sz w:val="24"/>
          <w:szCs w:val="24"/>
          <w:lang w:eastAsia="x-none"/>
        </w:rPr>
        <w:t xml:space="preserve"> –-  </w:t>
      </w:r>
      <w:proofErr w:type="gramEnd"/>
      <w:r w:rsidRPr="00EB68FA">
        <w:rPr>
          <w:rFonts w:ascii="Times New Roman" w:eastAsia="Times New Roman" w:hAnsi="Times New Roman" w:cs="Times New Roman"/>
          <w:color w:val="000000"/>
          <w:sz w:val="24"/>
          <w:szCs w:val="24"/>
          <w:lang w:eastAsia="x-none"/>
        </w:rPr>
        <w:t>установка для утилизации различных типов отходов, в том числе биологических,  путем высокотемпературного контролируемого обезвреживания с последующей очисткой отходящих газов.</w:t>
      </w:r>
      <w:r w:rsidRPr="00EB68FA">
        <w:rPr>
          <w:rFonts w:ascii="Times New Roman" w:eastAsia="Times New Roman" w:hAnsi="Times New Roman" w:cs="Times New Roman"/>
          <w:sz w:val="24"/>
          <w:szCs w:val="24"/>
          <w:lang w:val="x-none" w:eastAsia="x-none"/>
        </w:rPr>
        <w:t xml:space="preserve"> </w:t>
      </w:r>
      <w:r w:rsidRPr="00EB68FA">
        <w:rPr>
          <w:rFonts w:ascii="Times New Roman" w:eastAsia="Times New Roman" w:hAnsi="Times New Roman" w:cs="Times New Roman"/>
          <w:color w:val="000000"/>
          <w:sz w:val="24"/>
          <w:szCs w:val="24"/>
          <w:lang w:eastAsia="x-none"/>
        </w:rPr>
        <w:t xml:space="preserve">Для приобретения </w:t>
      </w:r>
      <w:proofErr w:type="spellStart"/>
      <w:r w:rsidRPr="00EB68FA">
        <w:rPr>
          <w:rFonts w:ascii="Times New Roman" w:eastAsia="Times New Roman" w:hAnsi="Times New Roman" w:cs="Times New Roman"/>
          <w:color w:val="000000"/>
          <w:sz w:val="24"/>
          <w:szCs w:val="24"/>
          <w:lang w:eastAsia="x-none"/>
        </w:rPr>
        <w:t>инсинератора</w:t>
      </w:r>
      <w:proofErr w:type="spellEnd"/>
      <w:r w:rsidRPr="00EB68FA">
        <w:rPr>
          <w:rFonts w:ascii="Times New Roman" w:eastAsia="Times New Roman" w:hAnsi="Times New Roman" w:cs="Times New Roman"/>
          <w:color w:val="000000"/>
          <w:sz w:val="24"/>
          <w:szCs w:val="24"/>
          <w:lang w:eastAsia="x-none"/>
        </w:rPr>
        <w:t xml:space="preserve"> и его ограждения из районного бюджета направлен один миллион рублей. Установка передана предпринимателю для </w:t>
      </w:r>
      <w:proofErr w:type="spellStart"/>
      <w:proofErr w:type="gramStart"/>
      <w:r w:rsidRPr="00EB68FA">
        <w:rPr>
          <w:rFonts w:ascii="Times New Roman" w:eastAsia="Times New Roman" w:hAnsi="Times New Roman" w:cs="Times New Roman"/>
          <w:color w:val="000000"/>
          <w:sz w:val="24"/>
          <w:szCs w:val="24"/>
          <w:lang w:eastAsia="x-none"/>
        </w:rPr>
        <w:t>для</w:t>
      </w:r>
      <w:proofErr w:type="spellEnd"/>
      <w:proofErr w:type="gramEnd"/>
      <w:r w:rsidRPr="00EB68FA">
        <w:rPr>
          <w:rFonts w:ascii="Times New Roman" w:eastAsia="Times New Roman" w:hAnsi="Times New Roman" w:cs="Times New Roman"/>
          <w:color w:val="000000"/>
          <w:sz w:val="24"/>
          <w:szCs w:val="24"/>
          <w:lang w:eastAsia="x-none"/>
        </w:rPr>
        <w:t xml:space="preserve"> того, чтобы он оказывал услуги </w:t>
      </w:r>
      <w:proofErr w:type="spellStart"/>
      <w:r w:rsidRPr="00EB68FA">
        <w:rPr>
          <w:rFonts w:ascii="Times New Roman" w:eastAsia="Times New Roman" w:hAnsi="Times New Roman" w:cs="Times New Roman"/>
          <w:color w:val="000000"/>
          <w:sz w:val="24"/>
          <w:szCs w:val="24"/>
          <w:lang w:eastAsia="x-none"/>
        </w:rPr>
        <w:t>сельхозтоваропроизводителям</w:t>
      </w:r>
      <w:proofErr w:type="spellEnd"/>
      <w:r w:rsidRPr="00EB68FA">
        <w:rPr>
          <w:rFonts w:ascii="Times New Roman" w:eastAsia="Times New Roman" w:hAnsi="Times New Roman" w:cs="Times New Roman"/>
          <w:color w:val="000000"/>
          <w:sz w:val="24"/>
          <w:szCs w:val="24"/>
          <w:lang w:eastAsia="x-none"/>
        </w:rPr>
        <w:t>, гражданам, ведущим личное подсобное хозяйство, предприятиям, учреждениям и населению.</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t xml:space="preserve">Однако для полноценного производства сельскохозяйственной продукции, для забоя скота и птицы нам необходим убойный пункт. В совокупности с </w:t>
      </w:r>
      <w:proofErr w:type="spellStart"/>
      <w:r w:rsidRPr="00EB68FA">
        <w:rPr>
          <w:rFonts w:ascii="Times New Roman" w:eastAsia="Times New Roman" w:hAnsi="Times New Roman" w:cs="Times New Roman"/>
          <w:color w:val="000000"/>
          <w:sz w:val="24"/>
          <w:szCs w:val="24"/>
          <w:lang w:eastAsia="x-none"/>
        </w:rPr>
        <w:t>инсинератором</w:t>
      </w:r>
      <w:proofErr w:type="spellEnd"/>
      <w:r w:rsidRPr="00EB68FA">
        <w:rPr>
          <w:rFonts w:ascii="Times New Roman" w:eastAsia="Times New Roman" w:hAnsi="Times New Roman" w:cs="Times New Roman"/>
          <w:color w:val="000000"/>
          <w:sz w:val="24"/>
          <w:szCs w:val="24"/>
          <w:lang w:eastAsia="x-none"/>
        </w:rPr>
        <w:t xml:space="preserve"> наличие убойного пункта  позволит в дальнейшем решить вопрос по реализации гражданами, ведущими личное подсобное хозяйство, своей продукции не только населению, но и в муниципальные учреждения, а это в свою  будет способствовать увеличению количества </w:t>
      </w:r>
      <w:proofErr w:type="spellStart"/>
      <w:r w:rsidRPr="00EB68FA">
        <w:rPr>
          <w:rFonts w:ascii="Times New Roman" w:eastAsia="Times New Roman" w:hAnsi="Times New Roman" w:cs="Times New Roman"/>
          <w:color w:val="000000"/>
          <w:sz w:val="24"/>
          <w:szCs w:val="24"/>
          <w:lang w:eastAsia="x-none"/>
        </w:rPr>
        <w:t>самозанятых</w:t>
      </w:r>
      <w:proofErr w:type="spellEnd"/>
      <w:r w:rsidRPr="00EB68FA">
        <w:rPr>
          <w:rFonts w:ascii="Times New Roman" w:eastAsia="Times New Roman" w:hAnsi="Times New Roman" w:cs="Times New Roman"/>
          <w:color w:val="000000"/>
          <w:sz w:val="24"/>
          <w:szCs w:val="24"/>
          <w:lang w:eastAsia="x-none"/>
        </w:rPr>
        <w:t xml:space="preserve">, в том числе с привлечением </w:t>
      </w:r>
      <w:proofErr w:type="gramStart"/>
      <w:r w:rsidRPr="00EB68FA">
        <w:rPr>
          <w:rFonts w:ascii="Times New Roman" w:eastAsia="Times New Roman" w:hAnsi="Times New Roman" w:cs="Times New Roman"/>
          <w:color w:val="000000"/>
          <w:sz w:val="24"/>
          <w:szCs w:val="24"/>
          <w:lang w:eastAsia="x-none"/>
        </w:rPr>
        <w:t>мер социальной помощи органов социальной поддержки населения</w:t>
      </w:r>
      <w:proofErr w:type="gramEnd"/>
      <w:r w:rsidRPr="00EB68FA">
        <w:rPr>
          <w:rFonts w:ascii="Times New Roman" w:eastAsia="Times New Roman" w:hAnsi="Times New Roman" w:cs="Times New Roman"/>
          <w:color w:val="000000"/>
          <w:sz w:val="24"/>
          <w:szCs w:val="24"/>
          <w:lang w:eastAsia="x-none"/>
        </w:rPr>
        <w:t>.</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t xml:space="preserve">Огромное значение здесь имеет привлечение областных средств на реализацию проектов «Стартующего бизнеса», а также областных грантов </w:t>
      </w:r>
      <w:proofErr w:type="spellStart"/>
      <w:r w:rsidRPr="00EB68FA">
        <w:rPr>
          <w:rFonts w:ascii="Times New Roman" w:eastAsia="Times New Roman" w:hAnsi="Times New Roman" w:cs="Times New Roman"/>
          <w:color w:val="000000"/>
          <w:sz w:val="24"/>
          <w:szCs w:val="24"/>
          <w:lang w:eastAsia="x-none"/>
        </w:rPr>
        <w:t>АгроСтартап</w:t>
      </w:r>
      <w:proofErr w:type="spellEnd"/>
      <w:r w:rsidRPr="00EB68FA">
        <w:rPr>
          <w:rFonts w:ascii="Times New Roman" w:eastAsia="Times New Roman" w:hAnsi="Times New Roman" w:cs="Times New Roman"/>
          <w:color w:val="000000"/>
          <w:sz w:val="24"/>
          <w:szCs w:val="24"/>
          <w:lang w:eastAsia="x-none"/>
        </w:rPr>
        <w:t xml:space="preserve">. В период 2012-2021 годы победителями предпринимательского конкурса «Стартующий бизнес» стали 22 человека, основная часть которых также получала поддержку по линии Центра занятости населения Александровского района. Общая сумма полученной поддержки – более 5 миллионов рублей. Предприниматели с помощью финансовой поддержки </w:t>
      </w:r>
      <w:proofErr w:type="gramStart"/>
      <w:r w:rsidRPr="00EB68FA">
        <w:rPr>
          <w:rFonts w:ascii="Times New Roman" w:eastAsia="Times New Roman" w:hAnsi="Times New Roman" w:cs="Times New Roman"/>
          <w:color w:val="000000"/>
          <w:sz w:val="24"/>
          <w:szCs w:val="24"/>
          <w:lang w:eastAsia="x-none"/>
        </w:rPr>
        <w:t>развиваются и осуществляют по сей</w:t>
      </w:r>
      <w:proofErr w:type="gramEnd"/>
      <w:r w:rsidRPr="00EB68FA">
        <w:rPr>
          <w:rFonts w:ascii="Times New Roman" w:eastAsia="Times New Roman" w:hAnsi="Times New Roman" w:cs="Times New Roman"/>
          <w:color w:val="000000"/>
          <w:sz w:val="24"/>
          <w:szCs w:val="24"/>
          <w:lang w:eastAsia="x-none"/>
        </w:rPr>
        <w:t xml:space="preserve"> день свою деятельность. Среди тех, кто получил финансовые средства на поддержку – предприниматели, которые развивают производственную сферу (производство сельскохозяйственной продукции, </w:t>
      </w:r>
      <w:proofErr w:type="spellStart"/>
      <w:r w:rsidRPr="00EB68FA">
        <w:rPr>
          <w:rFonts w:ascii="Times New Roman" w:eastAsia="Times New Roman" w:hAnsi="Times New Roman" w:cs="Times New Roman"/>
          <w:color w:val="000000"/>
          <w:sz w:val="24"/>
          <w:szCs w:val="24"/>
          <w:lang w:eastAsia="x-none"/>
        </w:rPr>
        <w:t>рыбопереработка</w:t>
      </w:r>
      <w:proofErr w:type="spellEnd"/>
      <w:r w:rsidRPr="00EB68FA">
        <w:rPr>
          <w:rFonts w:ascii="Times New Roman" w:eastAsia="Times New Roman" w:hAnsi="Times New Roman" w:cs="Times New Roman"/>
          <w:color w:val="000000"/>
          <w:sz w:val="24"/>
          <w:szCs w:val="24"/>
          <w:lang w:eastAsia="x-none"/>
        </w:rPr>
        <w:t>), сферу общественного питания, услуги бытовые, и даже проект по приёму вторсырья и многое другое.</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4"/>
          <w:lang w:eastAsia="x-none"/>
        </w:rPr>
      </w:pPr>
      <w:r w:rsidRPr="00EB68FA">
        <w:rPr>
          <w:rFonts w:ascii="Times New Roman" w:eastAsia="Times New Roman" w:hAnsi="Times New Roman" w:cs="Times New Roman"/>
          <w:color w:val="000000"/>
          <w:sz w:val="24"/>
          <w:szCs w:val="24"/>
          <w:lang w:eastAsia="x-none"/>
        </w:rPr>
        <w:lastRenderedPageBreak/>
        <w:t>Стоит отметить, что создание новых субъектов малого предпринимательства  также влечет за собой создание рабочих мест и увеличение доходной части бюджета района.</w:t>
      </w:r>
    </w:p>
    <w:p w:rsidR="00EB68FA" w:rsidRPr="00EB68FA" w:rsidRDefault="00EB68FA" w:rsidP="00EB68FA">
      <w:pPr>
        <w:spacing w:after="0" w:line="240" w:lineRule="auto"/>
        <w:ind w:firstLine="567"/>
        <w:jc w:val="both"/>
        <w:rPr>
          <w:rFonts w:ascii="Times New Roman" w:eastAsia="Times New Roman" w:hAnsi="Times New Roman" w:cs="Times New Roman"/>
          <w:b/>
          <w:sz w:val="20"/>
          <w:szCs w:val="20"/>
        </w:rPr>
      </w:pP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b/>
          <w:sz w:val="24"/>
          <w:szCs w:val="20"/>
        </w:rPr>
        <w:t>Транспорт</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К числу значимых мероприятий в транспортной и дорожной отрасли, осуществляемых на территории района, на протяжении последних лет относится  государственная программа «Развитие транспортной инфраструктуры в Томской области».</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За 6 лет  участия в госпрограмме были выполнены работы по капитальному ремонту автомобильных дорог на 4 улицах районного центра общей протяженностью 2,833 км (в 2021 году – 209 метров автодороги по</w:t>
      </w:r>
      <w:r w:rsidR="00433F92">
        <w:rPr>
          <w:rFonts w:ascii="Times New Roman" w:eastAsia="Times New Roman" w:hAnsi="Times New Roman" w:cs="Times New Roman"/>
          <w:sz w:val="24"/>
          <w:szCs w:val="20"/>
        </w:rPr>
        <w:t xml:space="preserve"> ул. Лебедева), а также обустроено</w:t>
      </w:r>
      <w:r w:rsidRPr="00EB68FA">
        <w:rPr>
          <w:rFonts w:ascii="Times New Roman" w:eastAsia="Times New Roman" w:hAnsi="Times New Roman" w:cs="Times New Roman"/>
          <w:sz w:val="24"/>
          <w:szCs w:val="20"/>
        </w:rPr>
        <w:t xml:space="preserve"> 5 пешеходных переходов вблизи образовательных учреждений, в соответствии с национальными стандартами</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За счет средств районного и областного бюджетов за 2016-2021 годы выполнен ремонт тротуаров протяженностью 918 м и обустройство семи  пешеходных переходов. В 2021 году был обустроен пешеходный переход по ул. </w:t>
      </w:r>
      <w:proofErr w:type="spellStart"/>
      <w:r w:rsidRPr="00EB68FA">
        <w:rPr>
          <w:rFonts w:ascii="Times New Roman" w:eastAsia="Times New Roman" w:hAnsi="Times New Roman" w:cs="Times New Roman"/>
          <w:sz w:val="24"/>
          <w:szCs w:val="20"/>
        </w:rPr>
        <w:t>Толпарова</w:t>
      </w:r>
      <w:proofErr w:type="spellEnd"/>
      <w:r w:rsidRPr="00EB68FA">
        <w:rPr>
          <w:rFonts w:ascii="Times New Roman" w:eastAsia="Times New Roman" w:hAnsi="Times New Roman" w:cs="Times New Roman"/>
          <w:sz w:val="24"/>
          <w:szCs w:val="20"/>
        </w:rPr>
        <w:t xml:space="preserve"> возле здания районной больницы, а также тротуар по ул. Лебедева. Также за счет средств социального партнерства ООО «Александровский НПЗ» выполнены работы по устройству автомобильной стоянки по ул. </w:t>
      </w:r>
      <w:proofErr w:type="gramStart"/>
      <w:r w:rsidRPr="00EB68FA">
        <w:rPr>
          <w:rFonts w:ascii="Times New Roman" w:eastAsia="Times New Roman" w:hAnsi="Times New Roman" w:cs="Times New Roman"/>
          <w:sz w:val="24"/>
          <w:szCs w:val="20"/>
        </w:rPr>
        <w:t>Советская</w:t>
      </w:r>
      <w:proofErr w:type="gramEnd"/>
      <w:r w:rsidRPr="00EB68FA">
        <w:rPr>
          <w:rFonts w:ascii="Times New Roman" w:eastAsia="Times New Roman" w:hAnsi="Times New Roman" w:cs="Times New Roman"/>
          <w:sz w:val="24"/>
          <w:szCs w:val="20"/>
        </w:rPr>
        <w:t>.</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Общий объем финансирования в 2021 году составил более 10 млн. рублей, в том числе за счет средств областного бюджета 8 млн. 200 тыс. рублей.</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За счет районного бюджета выполнены работы по диагностике и паспортизации дорог районного центра. Это позволило привести в соответствие с </w:t>
      </w:r>
      <w:proofErr w:type="spellStart"/>
      <w:r w:rsidRPr="00EB68FA">
        <w:rPr>
          <w:rFonts w:ascii="Times New Roman" w:eastAsia="Times New Roman" w:hAnsi="Times New Roman" w:cs="Times New Roman"/>
          <w:sz w:val="24"/>
          <w:szCs w:val="20"/>
        </w:rPr>
        <w:t>законодательсттвом</w:t>
      </w:r>
      <w:proofErr w:type="spellEnd"/>
      <w:r w:rsidRPr="00EB68FA">
        <w:rPr>
          <w:rFonts w:ascii="Times New Roman" w:eastAsia="Times New Roman" w:hAnsi="Times New Roman" w:cs="Times New Roman"/>
          <w:sz w:val="24"/>
          <w:szCs w:val="20"/>
        </w:rPr>
        <w:t xml:space="preserve"> дорожный фонд – актуализирована протяженность дорог, количество дорожных знаков, пешеходных переходов, дренажных труб  и т.д.</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На содействие в организации пассажироперевозок  по селам района  из средств бюджета района в 2021 году было направлено 14 миллионов 559 тысяч рублей. Средства направлены на организацию пассажирских перевозок воздушным транспортом, содержание вертолетных площадок и зданий аэровокзалов, траление причалов и обустройство сходней, установку знаков навигационного ограждения судового хода.</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Значительное ежегодное увеличение финансирования </w:t>
      </w:r>
      <w:proofErr w:type="gramStart"/>
      <w:r w:rsidRPr="00EB68FA">
        <w:rPr>
          <w:rFonts w:ascii="Times New Roman" w:eastAsia="Times New Roman" w:hAnsi="Times New Roman" w:cs="Times New Roman"/>
          <w:sz w:val="24"/>
          <w:szCs w:val="20"/>
        </w:rPr>
        <w:t>на осуществление воздушных перевозок негативно сказывается</w:t>
      </w:r>
      <w:proofErr w:type="gramEnd"/>
      <w:r w:rsidRPr="00EB68FA">
        <w:rPr>
          <w:rFonts w:ascii="Times New Roman" w:eastAsia="Times New Roman" w:hAnsi="Times New Roman" w:cs="Times New Roman"/>
          <w:sz w:val="24"/>
          <w:szCs w:val="20"/>
        </w:rPr>
        <w:t xml:space="preserve"> на состоянии районного бюджета и не позволяет направить столь значительный объем средств на развитие социальной сферы и сферы экономики. </w:t>
      </w:r>
      <w:proofErr w:type="gramStart"/>
      <w:r w:rsidRPr="00EB68FA">
        <w:rPr>
          <w:rFonts w:ascii="Times New Roman" w:eastAsia="Times New Roman" w:hAnsi="Times New Roman" w:cs="Times New Roman"/>
          <w:sz w:val="24"/>
          <w:szCs w:val="20"/>
        </w:rPr>
        <w:t>Поэтому уже в 2022 году нам удалось привлечь областные средства на перевозку пассажиров воздушным транспорте, теперь финансирование осуществляется в 50-процентных долях из областного и районного бюджетов.</w:t>
      </w:r>
      <w:proofErr w:type="gramEnd"/>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В летнее время, в период навигации,  речные пассажироперевозки по р. Обь до пристани «Каргасок» осуществлялись посредством водного транспорт</w:t>
      </w:r>
      <w:proofErr w:type="gramStart"/>
      <w:r w:rsidRPr="00EB68FA">
        <w:rPr>
          <w:rFonts w:ascii="Times New Roman" w:eastAsia="Times New Roman" w:hAnsi="Times New Roman" w:cs="Times New Roman"/>
          <w:color w:val="000000"/>
          <w:sz w:val="24"/>
          <w:szCs w:val="20"/>
        </w:rPr>
        <w:t>а ООО</w:t>
      </w:r>
      <w:proofErr w:type="gramEnd"/>
      <w:r w:rsidRPr="00EB68FA">
        <w:rPr>
          <w:rFonts w:ascii="Times New Roman" w:eastAsia="Times New Roman" w:hAnsi="Times New Roman" w:cs="Times New Roman"/>
          <w:color w:val="000000"/>
          <w:sz w:val="24"/>
          <w:szCs w:val="20"/>
        </w:rPr>
        <w:t xml:space="preserve"> «ОбьРечФлот». В зимний период и в период распутицы воздушные перевозки в соответствии с заключенным на основании проведенных торгов контрактом  осуществляло ЗАО «Авиакомпания «Ельцовка».</w:t>
      </w:r>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Стоит отметить, что в 2021 году были выделены средства на приобретение автотранспорта:</w:t>
      </w:r>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proofErr w:type="gramStart"/>
      <w:r w:rsidRPr="00EB68FA">
        <w:rPr>
          <w:rFonts w:ascii="Times New Roman" w:eastAsia="Times New Roman" w:hAnsi="Times New Roman" w:cs="Times New Roman"/>
          <w:color w:val="000000"/>
          <w:sz w:val="24"/>
          <w:szCs w:val="20"/>
        </w:rPr>
        <w:t>-автомобиля для обеспечения перевозок в п. Северный - 800,0 тыс. рублей (переходящие на 2022 год);</w:t>
      </w:r>
      <w:proofErr w:type="gramEnd"/>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 трактора с навесным оборудованием </w:t>
      </w:r>
      <w:proofErr w:type="gramStart"/>
      <w:r w:rsidRPr="00EB68FA">
        <w:rPr>
          <w:rFonts w:ascii="Times New Roman" w:eastAsia="Times New Roman" w:hAnsi="Times New Roman" w:cs="Times New Roman"/>
          <w:color w:val="000000"/>
          <w:sz w:val="24"/>
          <w:szCs w:val="20"/>
        </w:rPr>
        <w:t>в</w:t>
      </w:r>
      <w:proofErr w:type="gramEnd"/>
      <w:r w:rsidRPr="00EB68FA">
        <w:rPr>
          <w:rFonts w:ascii="Times New Roman" w:eastAsia="Times New Roman" w:hAnsi="Times New Roman" w:cs="Times New Roman"/>
          <w:color w:val="000000"/>
          <w:sz w:val="24"/>
          <w:szCs w:val="20"/>
        </w:rPr>
        <w:t xml:space="preserve"> с. Александровское - 1 млн.. рублей;</w:t>
      </w:r>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снегохода марки Буран, саней с прицепным оборудованием - 399 тыс. рублей (областные средства);</w:t>
      </w:r>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w:t>
      </w:r>
      <w:proofErr w:type="spellStart"/>
      <w:r w:rsidRPr="00EB68FA">
        <w:rPr>
          <w:rFonts w:ascii="Times New Roman" w:eastAsia="Times New Roman" w:hAnsi="Times New Roman" w:cs="Times New Roman"/>
          <w:color w:val="000000"/>
          <w:sz w:val="24"/>
          <w:szCs w:val="20"/>
        </w:rPr>
        <w:t>пескоразбрасывателя</w:t>
      </w:r>
      <w:proofErr w:type="spellEnd"/>
      <w:r w:rsidRPr="00EB68FA">
        <w:rPr>
          <w:rFonts w:ascii="Times New Roman" w:eastAsia="Times New Roman" w:hAnsi="Times New Roman" w:cs="Times New Roman"/>
          <w:color w:val="000000"/>
          <w:sz w:val="24"/>
          <w:szCs w:val="20"/>
        </w:rPr>
        <w:t xml:space="preserve"> в с. Александровское – 599 тыс. руб. (</w:t>
      </w:r>
      <w:proofErr w:type="gramStart"/>
      <w:r w:rsidRPr="00EB68FA">
        <w:rPr>
          <w:rFonts w:ascii="Times New Roman" w:eastAsia="Times New Roman" w:hAnsi="Times New Roman" w:cs="Times New Roman"/>
          <w:color w:val="000000"/>
          <w:sz w:val="24"/>
          <w:szCs w:val="20"/>
        </w:rPr>
        <w:t>переходящие</w:t>
      </w:r>
      <w:proofErr w:type="gramEnd"/>
      <w:r w:rsidRPr="00EB68FA">
        <w:rPr>
          <w:rFonts w:ascii="Times New Roman" w:eastAsia="Times New Roman" w:hAnsi="Times New Roman" w:cs="Times New Roman"/>
          <w:color w:val="000000"/>
          <w:sz w:val="24"/>
          <w:szCs w:val="20"/>
        </w:rPr>
        <w:t xml:space="preserve"> на 2022 год).</w:t>
      </w:r>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sz w:val="24"/>
          <w:szCs w:val="20"/>
        </w:rPr>
        <w:lastRenderedPageBreak/>
        <w:t>Как и ранее, в течение 2021 год</w:t>
      </w:r>
      <w:proofErr w:type="gramStart"/>
      <w:r w:rsidRPr="00EB68FA">
        <w:rPr>
          <w:rFonts w:ascii="Times New Roman" w:eastAsia="Times New Roman" w:hAnsi="Times New Roman" w:cs="Times New Roman"/>
          <w:sz w:val="24"/>
          <w:szCs w:val="20"/>
        </w:rPr>
        <w:t>а ООО</w:t>
      </w:r>
      <w:proofErr w:type="gramEnd"/>
      <w:r w:rsidRPr="00EB68FA">
        <w:rPr>
          <w:rFonts w:ascii="Times New Roman" w:eastAsia="Times New Roman" w:hAnsi="Times New Roman" w:cs="Times New Roman"/>
          <w:sz w:val="24"/>
          <w:szCs w:val="20"/>
        </w:rPr>
        <w:t xml:space="preserve"> «Речное пароходство» было предоставлено право бесплатного проезда через переправу р. Обь по маршруту Медведево – Колтогорск автотранспорту учреждений бюджетной сферы, предпринимателям для перевозки пассажиров, продуктов питания, ГСМ, стройматериалов, а также пенсионерам. Кроме того была сохранена договоренность по оплате 50% стоимости проезда через переправу жителям Александровского района – владельцам автотранспортных средств.</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color w:val="000000"/>
          <w:sz w:val="24"/>
          <w:szCs w:val="20"/>
        </w:rPr>
        <w:t xml:space="preserve">Главными направлениями в дальнейшей работе Администрации района будут являться активное и плодотворное участие в реализации государственной программы </w:t>
      </w:r>
      <w:r w:rsidRPr="00EB68FA">
        <w:rPr>
          <w:rFonts w:ascii="Times New Roman" w:eastAsia="Times New Roman" w:hAnsi="Times New Roman" w:cs="Times New Roman"/>
          <w:sz w:val="24"/>
          <w:szCs w:val="20"/>
        </w:rPr>
        <w:t xml:space="preserve">«Развитие транспортной инфраструктуры в Томской области», осуществление полномочий по организации пассажирских перевозок внутри района, а также сотрудничество с </w:t>
      </w:r>
      <w:proofErr w:type="spellStart"/>
      <w:r w:rsidRPr="00EB68FA">
        <w:rPr>
          <w:rFonts w:ascii="Times New Roman" w:eastAsia="Times New Roman" w:hAnsi="Times New Roman" w:cs="Times New Roman"/>
          <w:sz w:val="24"/>
          <w:szCs w:val="20"/>
        </w:rPr>
        <w:t>Томскавтодором</w:t>
      </w:r>
      <w:proofErr w:type="spellEnd"/>
      <w:r w:rsidRPr="00EB68FA">
        <w:rPr>
          <w:rFonts w:ascii="Times New Roman" w:eastAsia="Times New Roman" w:hAnsi="Times New Roman" w:cs="Times New Roman"/>
          <w:sz w:val="24"/>
          <w:szCs w:val="20"/>
        </w:rPr>
        <w:t xml:space="preserve"> по завершению асфальтирования автодороги по ул. Лебедева  и автодороги «Александровское-35 км».</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proofErr w:type="gramStart"/>
      <w:r w:rsidRPr="00EB68FA">
        <w:rPr>
          <w:rFonts w:ascii="Times New Roman" w:eastAsia="Times New Roman" w:hAnsi="Times New Roman" w:cs="Times New Roman"/>
          <w:sz w:val="24"/>
          <w:szCs w:val="20"/>
        </w:rPr>
        <w:t xml:space="preserve">Кроме того, в 2022 году Администрация района получила субсидию из федерального и областного бюджетов в рамках программы «Комплексное развитие сельских территорий» на строительство в </w:t>
      </w:r>
      <w:proofErr w:type="spellStart"/>
      <w:r w:rsidRPr="00EB68FA">
        <w:rPr>
          <w:rFonts w:ascii="Times New Roman" w:eastAsia="Times New Roman" w:hAnsi="Times New Roman" w:cs="Times New Roman"/>
          <w:sz w:val="24"/>
          <w:szCs w:val="20"/>
        </w:rPr>
        <w:t>мкр</w:t>
      </w:r>
      <w:proofErr w:type="spellEnd"/>
      <w:r w:rsidRPr="00EB68FA">
        <w:rPr>
          <w:rFonts w:ascii="Times New Roman" w:eastAsia="Times New Roman" w:hAnsi="Times New Roman" w:cs="Times New Roman"/>
          <w:sz w:val="24"/>
          <w:szCs w:val="20"/>
        </w:rPr>
        <w:t>. ул. Багряная-Пролетарская автомобильной дороги, которая предназначена для соединения микрорайона с другими жилыми районами и общественно значимыми объектами Протяженность дороги в соответствии с проектом составляет 640 м, а также запланировано 772 метра водоотводных сооружений (очистные ливневые</w:t>
      </w:r>
      <w:proofErr w:type="gramEnd"/>
      <w:r w:rsidRPr="00EB68FA">
        <w:rPr>
          <w:rFonts w:ascii="Times New Roman" w:eastAsia="Times New Roman" w:hAnsi="Times New Roman" w:cs="Times New Roman"/>
          <w:sz w:val="24"/>
          <w:szCs w:val="20"/>
        </w:rPr>
        <w:t xml:space="preserve"> стоки), строительство тротуара. На сегодня районной администрацией заключен муниципальный контракт, ведется подготовка к строительству.</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Также в 2022 году из районного бюджета выделены средства на изготовление проектно-сметной документации на капитальный ремонт автомобильной дороги по ул. </w:t>
      </w:r>
      <w:proofErr w:type="gramStart"/>
      <w:r w:rsidRPr="00EB68FA">
        <w:rPr>
          <w:rFonts w:ascii="Times New Roman" w:eastAsia="Times New Roman" w:hAnsi="Times New Roman" w:cs="Times New Roman"/>
          <w:sz w:val="24"/>
          <w:szCs w:val="20"/>
        </w:rPr>
        <w:t>Молодежная</w:t>
      </w:r>
      <w:proofErr w:type="gramEnd"/>
      <w:r w:rsidRPr="00EB68FA">
        <w:rPr>
          <w:rFonts w:ascii="Times New Roman" w:eastAsia="Times New Roman" w:hAnsi="Times New Roman" w:cs="Times New Roman"/>
          <w:sz w:val="24"/>
          <w:szCs w:val="20"/>
        </w:rPr>
        <w:t>. Считаю необходимым дальнейшее участие в федеральной программе «Комплексное развитие сельских территорий» для ускорения проведения капитальных ремонтов дорог в районном центре и приведения их к нормативному состоянию. Обеспечение дорожной безопасности, сокращение числа ДТП является одной из приоритетных задач органов власти. Считаю, что и в дальнейшем необходимо продолжать эту работу, и приводить также  пешеходные переходы и знаковое хозяйство в соответствие с национальными стандартами.</w:t>
      </w:r>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Стоит отметить, что для полноценной реализации вышеуказанных мероприятий по строительству и ремонту дорог нам необходима модернизация асфальтобетонного завода. И уже в текущем году в бюджете района предусмотрено более 15 млн. рублей для </w:t>
      </w:r>
      <w:proofErr w:type="spellStart"/>
      <w:r w:rsidRPr="00EB68FA">
        <w:rPr>
          <w:rFonts w:ascii="Times New Roman" w:eastAsia="Times New Roman" w:hAnsi="Times New Roman" w:cs="Times New Roman"/>
          <w:color w:val="000000"/>
          <w:sz w:val="24"/>
          <w:szCs w:val="20"/>
        </w:rPr>
        <w:t>доукомплектации</w:t>
      </w:r>
      <w:proofErr w:type="spellEnd"/>
      <w:r w:rsidRPr="00EB68FA">
        <w:rPr>
          <w:rFonts w:ascii="Times New Roman" w:eastAsia="Times New Roman" w:hAnsi="Times New Roman" w:cs="Times New Roman"/>
          <w:color w:val="000000"/>
          <w:sz w:val="24"/>
          <w:szCs w:val="20"/>
        </w:rPr>
        <w:t xml:space="preserve"> </w:t>
      </w:r>
      <w:proofErr w:type="spellStart"/>
      <w:r w:rsidRPr="00EB68FA">
        <w:rPr>
          <w:rFonts w:ascii="Times New Roman" w:eastAsia="Times New Roman" w:hAnsi="Times New Roman" w:cs="Times New Roman"/>
          <w:color w:val="000000"/>
          <w:sz w:val="24"/>
          <w:szCs w:val="20"/>
        </w:rPr>
        <w:t>асфальтосмесительной</w:t>
      </w:r>
      <w:proofErr w:type="spellEnd"/>
      <w:r w:rsidRPr="00EB68FA">
        <w:rPr>
          <w:rFonts w:ascii="Times New Roman" w:eastAsia="Times New Roman" w:hAnsi="Times New Roman" w:cs="Times New Roman"/>
          <w:color w:val="000000"/>
          <w:sz w:val="24"/>
          <w:szCs w:val="20"/>
        </w:rPr>
        <w:t xml:space="preserve"> установки, переданной Александровскому району из казны г. Томска. Модернизация установки даст возможность производить качественный асфальт, соответствующий ГОСТу.</w:t>
      </w:r>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 </w:t>
      </w:r>
    </w:p>
    <w:p w:rsidR="00EB68FA" w:rsidRPr="00EB68FA" w:rsidRDefault="00EB68FA" w:rsidP="00EB68FA">
      <w:pPr>
        <w:spacing w:after="0" w:line="240" w:lineRule="auto"/>
        <w:ind w:firstLine="540"/>
        <w:jc w:val="both"/>
        <w:rPr>
          <w:rFonts w:ascii="Times New Roman" w:eastAsia="Times New Roman" w:hAnsi="Times New Roman" w:cs="Times New Roman"/>
          <w:b/>
          <w:color w:val="052635"/>
          <w:sz w:val="24"/>
          <w:szCs w:val="20"/>
        </w:rPr>
      </w:pPr>
      <w:r w:rsidRPr="00EB68FA">
        <w:rPr>
          <w:rFonts w:ascii="Times New Roman" w:eastAsia="Times New Roman" w:hAnsi="Times New Roman" w:cs="Times New Roman"/>
          <w:b/>
          <w:color w:val="052635"/>
          <w:sz w:val="24"/>
          <w:szCs w:val="20"/>
        </w:rPr>
        <w:t>Связь и СМИ</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К вопросам местного значения, находящихся в ведении районных органов местного самоуправления, также относится создание условий для обеспечения поселений услугами связи.</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2020 году продолжилось  содержание оборудования сетей сотовой связи в селах района, на эти цели  направлено 215,2 тыс. руб.</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На повышение информационной открытости деятельности органов местного управления обеспечено финансирование расходов в объеме 3 млн. 445 тыс. рублей. В рамках данного направления осуществлялось финансовое обеспечение телевизионного вещания информационных материалов деятельности Александровского района (</w:t>
      </w:r>
      <w:proofErr w:type="spellStart"/>
      <w:r w:rsidRPr="00EB68FA">
        <w:rPr>
          <w:rFonts w:ascii="Times New Roman" w:eastAsia="Times New Roman" w:hAnsi="Times New Roman" w:cs="Times New Roman"/>
          <w:sz w:val="24"/>
          <w:szCs w:val="20"/>
        </w:rPr>
        <w:t>Стрежевское</w:t>
      </w:r>
      <w:proofErr w:type="spellEnd"/>
      <w:r w:rsidRPr="00EB68FA">
        <w:rPr>
          <w:rFonts w:ascii="Times New Roman" w:eastAsia="Times New Roman" w:hAnsi="Times New Roman" w:cs="Times New Roman"/>
          <w:sz w:val="24"/>
          <w:szCs w:val="20"/>
        </w:rPr>
        <w:t xml:space="preserve"> телевидение) и публикации официальной информации о социально-экономическом развитии района в периодических изданиях (газета «Северянка», областные издания).</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lastRenderedPageBreak/>
        <w:t>В существующей ситуации при завершении работ по развитию сетей сотовой связи стандарта GS</w:t>
      </w:r>
      <w:r w:rsidRPr="00EB68FA">
        <w:rPr>
          <w:rFonts w:ascii="Times New Roman" w:eastAsia="Times New Roman" w:hAnsi="Times New Roman" w:cs="Times New Roman"/>
          <w:sz w:val="24"/>
          <w:szCs w:val="20"/>
          <w:lang w:val="en-US"/>
        </w:rPr>
        <w:t>M</w:t>
      </w:r>
      <w:r w:rsidRPr="00EB68FA">
        <w:rPr>
          <w:rFonts w:ascii="Times New Roman" w:eastAsia="Times New Roman" w:hAnsi="Times New Roman" w:cs="Times New Roman"/>
          <w:sz w:val="24"/>
          <w:szCs w:val="20"/>
        </w:rPr>
        <w:t xml:space="preserve"> в селах района важнейшей задачей является улучшение качества Интернета не только в труднодоступных населенных пунктах, но и в районном центре. </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Передача сигнала связи в райцентре производится по радиоканалу. Установленная в 2000 годах радиорелейная станция  морально и физически устарела, перегружена, и не обеспечивает достаточного качества интернета и связи.</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С учетом современных требований низкая скорость интернета существенно затрудняет выполнение полномочий государственными и муниципальными учреждениями. Установленное в 2017-2021 годах в рамках федеральных проектов оборудование работает не стабильно, скорость интернета оставляет желать лучшего.</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Поэтому считаю необходимым проработку вопроса о строительстве оптоволоконной линии </w:t>
      </w:r>
      <w:proofErr w:type="gramStart"/>
      <w:r w:rsidRPr="00EB68FA">
        <w:rPr>
          <w:rFonts w:ascii="Times New Roman" w:eastAsia="Times New Roman" w:hAnsi="Times New Roman" w:cs="Times New Roman"/>
          <w:sz w:val="24"/>
          <w:szCs w:val="20"/>
        </w:rPr>
        <w:t>до</w:t>
      </w:r>
      <w:proofErr w:type="gramEnd"/>
      <w:r w:rsidRPr="00EB68FA">
        <w:rPr>
          <w:rFonts w:ascii="Times New Roman" w:eastAsia="Times New Roman" w:hAnsi="Times New Roman" w:cs="Times New Roman"/>
          <w:sz w:val="24"/>
          <w:szCs w:val="20"/>
        </w:rPr>
        <w:t xml:space="preserve"> </w:t>
      </w:r>
      <w:proofErr w:type="gramStart"/>
      <w:r w:rsidRPr="00EB68FA">
        <w:rPr>
          <w:rFonts w:ascii="Times New Roman" w:eastAsia="Times New Roman" w:hAnsi="Times New Roman" w:cs="Times New Roman"/>
          <w:sz w:val="24"/>
          <w:szCs w:val="20"/>
        </w:rPr>
        <w:t>с</w:t>
      </w:r>
      <w:proofErr w:type="gramEnd"/>
      <w:r w:rsidRPr="00EB68FA">
        <w:rPr>
          <w:rFonts w:ascii="Times New Roman" w:eastAsia="Times New Roman" w:hAnsi="Times New Roman" w:cs="Times New Roman"/>
          <w:sz w:val="24"/>
          <w:szCs w:val="20"/>
        </w:rPr>
        <w:t>. Александровского  либо изыскания возможности ремонта радиорелейной станции для обеспечения жителей района качественной связью и интернетом в связи с отсутствием оптоволоконной линии.</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p>
    <w:p w:rsidR="00EB68FA" w:rsidRPr="00EB68FA" w:rsidRDefault="00EB68FA" w:rsidP="00EB68FA">
      <w:pPr>
        <w:spacing w:after="0" w:line="240" w:lineRule="auto"/>
        <w:ind w:firstLine="540"/>
        <w:jc w:val="both"/>
        <w:rPr>
          <w:rFonts w:ascii="Times New Roman" w:eastAsia="Times New Roman" w:hAnsi="Times New Roman" w:cs="Times New Roman"/>
          <w:b/>
          <w:sz w:val="24"/>
          <w:szCs w:val="20"/>
        </w:rPr>
      </w:pPr>
      <w:r w:rsidRPr="00EB68FA">
        <w:rPr>
          <w:rFonts w:ascii="Times New Roman" w:eastAsia="Times New Roman" w:hAnsi="Times New Roman" w:cs="Times New Roman"/>
          <w:b/>
          <w:sz w:val="24"/>
          <w:szCs w:val="20"/>
        </w:rPr>
        <w:t>Потребительский рынок и предпринимательство</w:t>
      </w:r>
    </w:p>
    <w:p w:rsidR="00EB68FA" w:rsidRPr="00EB68FA" w:rsidRDefault="00EB68FA" w:rsidP="00EB68FA">
      <w:pPr>
        <w:spacing w:after="0" w:line="240" w:lineRule="auto"/>
        <w:ind w:firstLine="540"/>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Сфера потребительского рынка в Александровском районе представлена 81 объектом розничной торговли и 6 павильонов.</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2021 году в районном центре осуществляли деятельность семь торговых точек пяти торговых сетей – «Монетка», «Магнит», «Красное и белое», «Любимый», «Планета».</w:t>
      </w:r>
    </w:p>
    <w:p w:rsidR="00EB68FA" w:rsidRPr="00EB68FA" w:rsidRDefault="00EB68FA" w:rsidP="00EB68FA">
      <w:pPr>
        <w:spacing w:after="0" w:line="240" w:lineRule="auto"/>
        <w:ind w:firstLine="540"/>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 райцентре функционирует один уличный рынок на 14 рабочих мест.  </w:t>
      </w:r>
    </w:p>
    <w:p w:rsidR="00EB68FA" w:rsidRPr="00EB68FA" w:rsidRDefault="00EB68FA" w:rsidP="00EB68FA">
      <w:pPr>
        <w:spacing w:after="0" w:line="240" w:lineRule="auto"/>
        <w:ind w:firstLine="53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Из-за частичного снятия противоэпидемических ограничений в 2021 году показатели по производству пищевых продуктов, платных услуг и общественному питанию увеличились.</w:t>
      </w:r>
    </w:p>
    <w:p w:rsidR="00EB68FA" w:rsidRPr="00EB68FA" w:rsidRDefault="00EB68FA" w:rsidP="00EB68FA">
      <w:pPr>
        <w:spacing w:after="0" w:line="240" w:lineRule="auto"/>
        <w:ind w:firstLine="539"/>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sz w:val="24"/>
          <w:szCs w:val="20"/>
        </w:rPr>
        <w:t>Так, о</w:t>
      </w:r>
      <w:r w:rsidRPr="00EB68FA">
        <w:rPr>
          <w:rFonts w:ascii="Times New Roman" w:eastAsia="Times New Roman" w:hAnsi="Times New Roman" w:cs="Times New Roman"/>
          <w:color w:val="000000"/>
          <w:sz w:val="24"/>
          <w:szCs w:val="20"/>
        </w:rPr>
        <w:t>бъем услуг общественного питания по сравнению с 2020 годом увеличился на 23%, и составил 34 млн. 533 тыс. руб.</w:t>
      </w:r>
    </w:p>
    <w:p w:rsidR="00EB68FA" w:rsidRPr="00EB68FA" w:rsidRDefault="00EB68FA" w:rsidP="00EB68FA">
      <w:pPr>
        <w:spacing w:after="0" w:line="240" w:lineRule="auto"/>
        <w:ind w:firstLine="539"/>
        <w:jc w:val="both"/>
        <w:rPr>
          <w:rFonts w:ascii="Times New Roman" w:eastAsia="Times New Roman" w:hAnsi="Times New Roman" w:cs="Times New Roman"/>
          <w:color w:val="000000"/>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851"/>
        <w:gridCol w:w="850"/>
        <w:gridCol w:w="851"/>
        <w:gridCol w:w="850"/>
        <w:gridCol w:w="851"/>
        <w:gridCol w:w="850"/>
        <w:gridCol w:w="851"/>
      </w:tblGrid>
      <w:tr w:rsidR="00EB68FA" w:rsidRPr="00EB68FA" w:rsidTr="00EB68FA">
        <w:tc>
          <w:tcPr>
            <w:tcW w:w="198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Показатели</w:t>
            </w:r>
          </w:p>
        </w:tc>
        <w:tc>
          <w:tcPr>
            <w:tcW w:w="141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Ед. изм.</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2015</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2016</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2017</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2018</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2019</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2020</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2021</w:t>
            </w:r>
          </w:p>
        </w:tc>
      </w:tr>
      <w:tr w:rsidR="00EB68FA" w:rsidRPr="00EB68FA" w:rsidTr="00EB68FA">
        <w:tc>
          <w:tcPr>
            <w:tcW w:w="198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color w:val="000000"/>
                <w:sz w:val="24"/>
                <w:szCs w:val="20"/>
              </w:rPr>
              <w:t xml:space="preserve">Оборот общественного питания </w:t>
            </w:r>
          </w:p>
        </w:tc>
        <w:tc>
          <w:tcPr>
            <w:tcW w:w="141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color w:val="000000"/>
                <w:sz w:val="24"/>
                <w:szCs w:val="20"/>
              </w:rPr>
              <w:t>тыс. руб.</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28011</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26347</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30563</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49116</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59430</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28053</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34533</w:t>
            </w:r>
          </w:p>
        </w:tc>
      </w:tr>
    </w:tbl>
    <w:p w:rsidR="00EB68FA" w:rsidRPr="00EB68FA" w:rsidRDefault="00EB68FA" w:rsidP="00EB68FA">
      <w:pPr>
        <w:spacing w:after="0" w:line="240" w:lineRule="auto"/>
        <w:ind w:firstLine="53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Из сети общественного питания свои услуги населению оказывали 3  кафе и одна столовая. Кафе и столовая рассчитаны на 104 места, площадь зала обслуживания посетителей 337 кв. м. </w:t>
      </w:r>
    </w:p>
    <w:p w:rsidR="00EB68FA" w:rsidRPr="00EB68FA" w:rsidRDefault="00EB68FA" w:rsidP="00EB68FA">
      <w:pPr>
        <w:spacing w:after="0" w:line="240" w:lineRule="auto"/>
        <w:ind w:firstLine="539"/>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В 2021 году объем платных услуг значительно возрос по сравнению с 2020 годом – в 2,5 раза и составил 201 млн. руб., по сравнению с 2020 годом – 79 млн. руб.</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851"/>
        <w:gridCol w:w="850"/>
        <w:gridCol w:w="851"/>
        <w:gridCol w:w="850"/>
        <w:gridCol w:w="851"/>
        <w:gridCol w:w="709"/>
        <w:gridCol w:w="850"/>
      </w:tblGrid>
      <w:tr w:rsidR="00EB68FA" w:rsidRPr="00EB68FA" w:rsidTr="00EB68FA">
        <w:tc>
          <w:tcPr>
            <w:tcW w:w="198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показатели</w:t>
            </w:r>
          </w:p>
        </w:tc>
        <w:tc>
          <w:tcPr>
            <w:tcW w:w="141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Ед. изм.</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2015</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2016</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2017</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2018</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2019</w:t>
            </w:r>
          </w:p>
        </w:tc>
        <w:tc>
          <w:tcPr>
            <w:tcW w:w="709"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2020</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2021</w:t>
            </w:r>
          </w:p>
        </w:tc>
      </w:tr>
      <w:tr w:rsidR="00EB68FA" w:rsidRPr="00EB68FA" w:rsidTr="00EB68FA">
        <w:tc>
          <w:tcPr>
            <w:tcW w:w="198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Объем платных услуг населению</w:t>
            </w:r>
          </w:p>
        </w:tc>
        <w:tc>
          <w:tcPr>
            <w:tcW w:w="1417"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млн. руб.</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160</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177,8</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177,7</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173,5</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164,9</w:t>
            </w:r>
          </w:p>
        </w:tc>
        <w:tc>
          <w:tcPr>
            <w:tcW w:w="709"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79</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w:t>
            </w:r>
          </w:p>
        </w:tc>
      </w:tr>
    </w:tbl>
    <w:p w:rsidR="00EB68FA" w:rsidRPr="00EB68FA" w:rsidRDefault="00EB68FA" w:rsidP="00EB68FA">
      <w:pPr>
        <w:spacing w:after="0" w:line="240" w:lineRule="auto"/>
        <w:ind w:firstLine="539"/>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В 2021 году производство хлеба и хлебобулочных изделий к уровню 2020 года увеличилось за счет повышения спроса на 13%: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851"/>
        <w:gridCol w:w="850"/>
        <w:gridCol w:w="851"/>
        <w:gridCol w:w="850"/>
        <w:gridCol w:w="851"/>
        <w:gridCol w:w="709"/>
        <w:gridCol w:w="850"/>
      </w:tblGrid>
      <w:tr w:rsidR="00EB68FA" w:rsidRPr="00EB68FA" w:rsidTr="00EB68FA">
        <w:tc>
          <w:tcPr>
            <w:tcW w:w="198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Наименование показателя</w:t>
            </w:r>
          </w:p>
        </w:tc>
        <w:tc>
          <w:tcPr>
            <w:tcW w:w="1417" w:type="dxa"/>
          </w:tcPr>
          <w:p w:rsidR="00EB68FA" w:rsidRPr="00EB68FA" w:rsidRDefault="00EB68FA" w:rsidP="00EB68FA">
            <w:pPr>
              <w:spacing w:after="0" w:line="240" w:lineRule="auto"/>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Ед. изм.</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2015</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2016</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2017</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2018</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2019</w:t>
            </w:r>
          </w:p>
        </w:tc>
        <w:tc>
          <w:tcPr>
            <w:tcW w:w="709"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2020</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2021</w:t>
            </w:r>
          </w:p>
        </w:tc>
      </w:tr>
      <w:tr w:rsidR="00EB68FA" w:rsidRPr="00EB68FA" w:rsidTr="00EB68FA">
        <w:tc>
          <w:tcPr>
            <w:tcW w:w="198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Производство кондитерских изделий, тонн</w:t>
            </w:r>
          </w:p>
        </w:tc>
        <w:tc>
          <w:tcPr>
            <w:tcW w:w="1417" w:type="dxa"/>
          </w:tcPr>
          <w:p w:rsidR="00EB68FA" w:rsidRPr="00EB68FA" w:rsidRDefault="00EB68FA" w:rsidP="00EB68FA">
            <w:pPr>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color w:val="000000"/>
                <w:sz w:val="24"/>
                <w:szCs w:val="20"/>
              </w:rPr>
              <w:t>млн. руб.</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16,7</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17,0</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17,3</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15</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13</w:t>
            </w:r>
          </w:p>
        </w:tc>
        <w:tc>
          <w:tcPr>
            <w:tcW w:w="709"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13</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14</w:t>
            </w:r>
          </w:p>
        </w:tc>
      </w:tr>
      <w:tr w:rsidR="00EB68FA" w:rsidRPr="00EB68FA" w:rsidTr="00EB68FA">
        <w:tc>
          <w:tcPr>
            <w:tcW w:w="198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Производство хлеба и хлебобулочных изделий, тонн</w:t>
            </w:r>
          </w:p>
        </w:tc>
        <w:tc>
          <w:tcPr>
            <w:tcW w:w="1417" w:type="dxa"/>
          </w:tcPr>
          <w:p w:rsidR="00EB68FA" w:rsidRPr="00EB68FA" w:rsidRDefault="00EB68FA" w:rsidP="00EB68FA">
            <w:pPr>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color w:val="000000"/>
                <w:sz w:val="24"/>
                <w:szCs w:val="20"/>
              </w:rPr>
              <w:t>млн. руб.</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326</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348,4</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386,7</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348</w:t>
            </w:r>
          </w:p>
        </w:tc>
        <w:tc>
          <w:tcPr>
            <w:tcW w:w="851"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279</w:t>
            </w:r>
          </w:p>
        </w:tc>
        <w:tc>
          <w:tcPr>
            <w:tcW w:w="709"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232</w:t>
            </w:r>
          </w:p>
        </w:tc>
        <w:tc>
          <w:tcPr>
            <w:tcW w:w="850" w:type="dxa"/>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261</w:t>
            </w:r>
          </w:p>
        </w:tc>
      </w:tr>
    </w:tbl>
    <w:p w:rsidR="00EB68FA" w:rsidRPr="00EB68FA" w:rsidRDefault="00EB68FA" w:rsidP="00EB68FA">
      <w:pPr>
        <w:widowControl w:val="0"/>
        <w:tabs>
          <w:tab w:val="left" w:pos="851"/>
        </w:tabs>
        <w:spacing w:after="0" w:line="240" w:lineRule="atLeast"/>
        <w:ind w:firstLine="539"/>
        <w:contextualSpacing/>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В целях сокращения стоимости хлеба в селах района, где электроэнергия </w:t>
      </w:r>
      <w:r w:rsidRPr="00EB68FA">
        <w:rPr>
          <w:rFonts w:ascii="Times New Roman" w:eastAsia="Times New Roman" w:hAnsi="Times New Roman" w:cs="Times New Roman"/>
          <w:color w:val="000000"/>
          <w:sz w:val="24"/>
          <w:szCs w:val="20"/>
        </w:rPr>
        <w:lastRenderedPageBreak/>
        <w:t xml:space="preserve">вырабатывается автономными дизельными электростанциями, из бюджета района производителям хлеба возмещалась стоимость электроэнергии, за 2021 год на эти цели направлено 428,6 тыс. рублей. </w:t>
      </w:r>
      <w:r w:rsidRPr="00EB68FA">
        <w:rPr>
          <w:rFonts w:ascii="Times New Roman" w:eastAsia="Times New Roman" w:hAnsi="Times New Roman" w:cs="Times New Roman"/>
          <w:sz w:val="24"/>
          <w:szCs w:val="20"/>
        </w:rPr>
        <w:t xml:space="preserve">Двум предпринимателям, занимающихся производством хлеба в селах района Новоникольское и </w:t>
      </w:r>
      <w:proofErr w:type="spellStart"/>
      <w:r w:rsidRPr="00EB68FA">
        <w:rPr>
          <w:rFonts w:ascii="Times New Roman" w:eastAsia="Times New Roman" w:hAnsi="Times New Roman" w:cs="Times New Roman"/>
          <w:sz w:val="24"/>
          <w:szCs w:val="20"/>
        </w:rPr>
        <w:t>Назино</w:t>
      </w:r>
      <w:proofErr w:type="spellEnd"/>
      <w:r w:rsidRPr="00EB68FA">
        <w:rPr>
          <w:rFonts w:ascii="Times New Roman" w:eastAsia="Times New Roman" w:hAnsi="Times New Roman" w:cs="Times New Roman"/>
          <w:sz w:val="24"/>
          <w:szCs w:val="20"/>
        </w:rPr>
        <w:t xml:space="preserve">, предоставлена субсидия для снижения стоимости хлеба для реализации населению, </w:t>
      </w:r>
      <w:r w:rsidRPr="00EB68FA">
        <w:rPr>
          <w:rFonts w:ascii="Times New Roman" w:eastAsia="Times New Roman" w:hAnsi="Times New Roman" w:cs="Times New Roman"/>
          <w:color w:val="000000"/>
          <w:sz w:val="24"/>
          <w:szCs w:val="20"/>
        </w:rPr>
        <w:t>в результате жители труднодоступных сёл имели возможность приобретать хлеб по доступной цене.</w:t>
      </w:r>
    </w:p>
    <w:p w:rsidR="00EB68FA" w:rsidRPr="00EB68FA" w:rsidRDefault="00EB68FA" w:rsidP="00EB68FA">
      <w:pPr>
        <w:widowControl w:val="0"/>
        <w:spacing w:after="0" w:line="240" w:lineRule="auto"/>
        <w:ind w:firstLine="709"/>
        <w:jc w:val="both"/>
        <w:rPr>
          <w:rFonts w:ascii="Times New Roman" w:eastAsia="Times New Roman" w:hAnsi="Times New Roman" w:cs="Times New Roman"/>
          <w:snapToGrid w:val="0"/>
          <w:color w:val="000000"/>
          <w:sz w:val="24"/>
          <w:szCs w:val="20"/>
        </w:rPr>
      </w:pPr>
      <w:r w:rsidRPr="00EB68FA">
        <w:rPr>
          <w:rFonts w:ascii="Times New Roman" w:eastAsia="Times New Roman" w:hAnsi="Times New Roman" w:cs="Times New Roman"/>
          <w:snapToGrid w:val="0"/>
          <w:color w:val="000000"/>
          <w:sz w:val="24"/>
          <w:szCs w:val="20"/>
        </w:rPr>
        <w:t xml:space="preserve">На 01.01.2022 года количество субъектов малого и среднего предпринимательства составило 182 единицы, в том числе 36 малых предприятия и 146 индивидуальных предпринимателей. Численность предпринимателей в 2021 году снизилась на 6,4%. Однако количество предпринимателей в сфере </w:t>
      </w:r>
      <w:proofErr w:type="spellStart"/>
      <w:r w:rsidRPr="00EB68FA">
        <w:rPr>
          <w:rFonts w:ascii="Times New Roman" w:eastAsia="Times New Roman" w:hAnsi="Times New Roman" w:cs="Times New Roman"/>
          <w:snapToGrid w:val="0"/>
          <w:color w:val="000000"/>
          <w:sz w:val="24"/>
          <w:szCs w:val="20"/>
        </w:rPr>
        <w:t>рыбодобычи</w:t>
      </w:r>
      <w:proofErr w:type="spellEnd"/>
      <w:r w:rsidRPr="00EB68FA">
        <w:rPr>
          <w:rFonts w:ascii="Times New Roman" w:eastAsia="Times New Roman" w:hAnsi="Times New Roman" w:cs="Times New Roman"/>
          <w:snapToGrid w:val="0"/>
          <w:color w:val="000000"/>
          <w:sz w:val="24"/>
          <w:szCs w:val="20"/>
        </w:rPr>
        <w:t xml:space="preserve"> осталось на уровне 2020 года – 36.</w:t>
      </w:r>
    </w:p>
    <w:p w:rsidR="00EB68FA" w:rsidRPr="00EB68FA" w:rsidRDefault="00EB68FA" w:rsidP="00EB68FA">
      <w:pPr>
        <w:widowControl w:val="0"/>
        <w:spacing w:after="0" w:line="240" w:lineRule="auto"/>
        <w:ind w:firstLine="709"/>
        <w:jc w:val="both"/>
        <w:rPr>
          <w:rFonts w:ascii="Times New Roman" w:eastAsia="Times New Roman" w:hAnsi="Times New Roman" w:cs="Times New Roman"/>
          <w:snapToGrid w:val="0"/>
          <w:color w:val="000000"/>
          <w:sz w:val="24"/>
          <w:szCs w:val="20"/>
        </w:rPr>
      </w:pPr>
      <w:r w:rsidRPr="00EB68FA">
        <w:rPr>
          <w:rFonts w:ascii="Times New Roman" w:eastAsia="Times New Roman" w:hAnsi="Times New Roman" w:cs="Times New Roman"/>
          <w:snapToGrid w:val="0"/>
          <w:color w:val="000000"/>
          <w:sz w:val="24"/>
          <w:szCs w:val="20"/>
        </w:rPr>
        <w:t xml:space="preserve">Кроме того в связи с введением особого налогового режима на 1 января 2022 года в Александровском районе 114 человек зарегистрировались в качестве </w:t>
      </w:r>
      <w:proofErr w:type="spellStart"/>
      <w:r w:rsidRPr="00EB68FA">
        <w:rPr>
          <w:rFonts w:ascii="Times New Roman" w:eastAsia="Times New Roman" w:hAnsi="Times New Roman" w:cs="Times New Roman"/>
          <w:snapToGrid w:val="0"/>
          <w:color w:val="000000"/>
          <w:sz w:val="24"/>
          <w:szCs w:val="20"/>
        </w:rPr>
        <w:t>самозанятых</w:t>
      </w:r>
      <w:proofErr w:type="spellEnd"/>
      <w:r w:rsidRPr="00EB68FA">
        <w:rPr>
          <w:rFonts w:ascii="Times New Roman" w:eastAsia="Times New Roman" w:hAnsi="Times New Roman" w:cs="Times New Roman"/>
          <w:snapToGrid w:val="0"/>
          <w:color w:val="000000"/>
          <w:sz w:val="24"/>
          <w:szCs w:val="20"/>
        </w:rPr>
        <w:t>. Это говорит о том, что граждане, стремятся узаконить свою предпринимательскую деятельность.</w:t>
      </w:r>
    </w:p>
    <w:p w:rsidR="00EB68FA" w:rsidRPr="00EB68FA" w:rsidRDefault="00EB68FA" w:rsidP="00EB68FA">
      <w:pPr>
        <w:widowControl w:val="0"/>
        <w:spacing w:after="0" w:line="240" w:lineRule="auto"/>
        <w:ind w:firstLine="709"/>
        <w:jc w:val="both"/>
        <w:rPr>
          <w:rFonts w:ascii="Times New Roman" w:eastAsia="Calibri" w:hAnsi="Times New Roman" w:cs="Times New Roman"/>
          <w:snapToGrid w:val="0"/>
          <w:sz w:val="24"/>
          <w:szCs w:val="20"/>
        </w:rPr>
      </w:pPr>
      <w:r w:rsidRPr="00EB68FA">
        <w:rPr>
          <w:rFonts w:ascii="Times New Roman" w:eastAsia="Calibri" w:hAnsi="Times New Roman" w:cs="Times New Roman"/>
          <w:snapToGrid w:val="0"/>
          <w:sz w:val="24"/>
          <w:szCs w:val="20"/>
        </w:rPr>
        <w:t>Распределение деятельности индивидуальных предпринимателей по видам экономической деятельности в Александровском районе следующее:</w:t>
      </w:r>
    </w:p>
    <w:p w:rsidR="00EB68FA" w:rsidRPr="00EB68FA" w:rsidRDefault="00EB68FA" w:rsidP="00EB68FA">
      <w:pPr>
        <w:spacing w:after="0" w:line="240" w:lineRule="auto"/>
        <w:ind w:firstLine="567"/>
        <w:jc w:val="both"/>
        <w:rPr>
          <w:rFonts w:ascii="Times New Roman" w:eastAsia="Calibri" w:hAnsi="Times New Roman" w:cs="Times New Roman"/>
          <w:snapToGrid w:val="0"/>
          <w:sz w:val="24"/>
          <w:szCs w:val="20"/>
        </w:rPr>
      </w:pPr>
      <w:r w:rsidRPr="00EB68FA">
        <w:rPr>
          <w:rFonts w:ascii="Times New Roman" w:eastAsia="Calibri" w:hAnsi="Times New Roman" w:cs="Times New Roman"/>
          <w:snapToGrid w:val="0"/>
          <w:sz w:val="24"/>
          <w:szCs w:val="20"/>
        </w:rPr>
        <w:t xml:space="preserve">    торговля – 39% от общей численности субъектов МСП;</w:t>
      </w:r>
    </w:p>
    <w:p w:rsidR="00EB68FA" w:rsidRPr="00EB68FA" w:rsidRDefault="00EB68FA" w:rsidP="00EB68FA">
      <w:pPr>
        <w:spacing w:after="0" w:line="240" w:lineRule="auto"/>
        <w:ind w:firstLine="567"/>
        <w:jc w:val="both"/>
        <w:rPr>
          <w:rFonts w:ascii="Times New Roman" w:eastAsia="Calibri" w:hAnsi="Times New Roman" w:cs="Times New Roman"/>
          <w:snapToGrid w:val="0"/>
          <w:sz w:val="24"/>
          <w:szCs w:val="20"/>
        </w:rPr>
      </w:pPr>
      <w:r w:rsidRPr="00EB68FA">
        <w:rPr>
          <w:rFonts w:ascii="Times New Roman" w:eastAsia="Calibri" w:hAnsi="Times New Roman" w:cs="Times New Roman"/>
          <w:snapToGrid w:val="0"/>
          <w:sz w:val="24"/>
          <w:szCs w:val="20"/>
        </w:rPr>
        <w:t xml:space="preserve">    предоставление услуг –21%;</w:t>
      </w:r>
    </w:p>
    <w:p w:rsidR="00EB68FA" w:rsidRPr="00EB68FA" w:rsidRDefault="00EB68FA" w:rsidP="00EB68FA">
      <w:pPr>
        <w:spacing w:after="0" w:line="240" w:lineRule="auto"/>
        <w:ind w:firstLine="567"/>
        <w:jc w:val="both"/>
        <w:rPr>
          <w:rFonts w:ascii="Times New Roman" w:eastAsia="Calibri" w:hAnsi="Times New Roman" w:cs="Times New Roman"/>
          <w:snapToGrid w:val="0"/>
          <w:sz w:val="24"/>
          <w:szCs w:val="20"/>
        </w:rPr>
      </w:pPr>
      <w:r w:rsidRPr="00EB68FA">
        <w:rPr>
          <w:rFonts w:ascii="Times New Roman" w:eastAsia="Calibri" w:hAnsi="Times New Roman" w:cs="Times New Roman"/>
          <w:snapToGrid w:val="0"/>
          <w:sz w:val="24"/>
          <w:szCs w:val="20"/>
        </w:rPr>
        <w:t xml:space="preserve">    транспорт и связь – 9%</w:t>
      </w:r>
    </w:p>
    <w:p w:rsidR="00EB68FA" w:rsidRPr="00EB68FA" w:rsidRDefault="00EB68FA" w:rsidP="00EB68FA">
      <w:pPr>
        <w:spacing w:after="0" w:line="240" w:lineRule="auto"/>
        <w:ind w:firstLine="567"/>
        <w:jc w:val="both"/>
        <w:rPr>
          <w:rFonts w:ascii="Times New Roman" w:eastAsia="Calibri" w:hAnsi="Times New Roman" w:cs="Times New Roman"/>
          <w:snapToGrid w:val="0"/>
          <w:sz w:val="24"/>
          <w:szCs w:val="20"/>
        </w:rPr>
      </w:pPr>
      <w:r w:rsidRPr="00EB68FA">
        <w:rPr>
          <w:rFonts w:ascii="Times New Roman" w:eastAsia="Calibri" w:hAnsi="Times New Roman" w:cs="Times New Roman"/>
          <w:snapToGrid w:val="0"/>
          <w:sz w:val="24"/>
          <w:szCs w:val="20"/>
        </w:rPr>
        <w:t xml:space="preserve">    рыболовство -  13%;</w:t>
      </w:r>
    </w:p>
    <w:p w:rsidR="00EB68FA" w:rsidRPr="00EB68FA" w:rsidRDefault="00EB68FA" w:rsidP="00EB68FA">
      <w:pPr>
        <w:spacing w:after="0" w:line="240" w:lineRule="auto"/>
        <w:ind w:firstLine="567"/>
        <w:jc w:val="both"/>
        <w:rPr>
          <w:rFonts w:ascii="Times New Roman" w:eastAsia="Calibri" w:hAnsi="Times New Roman" w:cs="Times New Roman"/>
          <w:snapToGrid w:val="0"/>
          <w:sz w:val="24"/>
          <w:szCs w:val="20"/>
        </w:rPr>
      </w:pPr>
      <w:r w:rsidRPr="00EB68FA">
        <w:rPr>
          <w:rFonts w:ascii="Times New Roman" w:eastAsia="Calibri" w:hAnsi="Times New Roman" w:cs="Times New Roman"/>
          <w:snapToGrid w:val="0"/>
          <w:sz w:val="24"/>
          <w:szCs w:val="20"/>
        </w:rPr>
        <w:t xml:space="preserve">    обрабатывающие производства – 6%;</w:t>
      </w:r>
    </w:p>
    <w:p w:rsidR="00EB68FA" w:rsidRPr="00EB68FA" w:rsidRDefault="00EB68FA" w:rsidP="00EB68FA">
      <w:pPr>
        <w:spacing w:after="0" w:line="240" w:lineRule="auto"/>
        <w:ind w:firstLine="567"/>
        <w:jc w:val="both"/>
        <w:rPr>
          <w:rFonts w:ascii="Times New Roman" w:eastAsia="Calibri" w:hAnsi="Times New Roman" w:cs="Times New Roman"/>
          <w:snapToGrid w:val="0"/>
          <w:sz w:val="24"/>
          <w:szCs w:val="20"/>
        </w:rPr>
      </w:pPr>
      <w:r w:rsidRPr="00EB68FA">
        <w:rPr>
          <w:rFonts w:ascii="Times New Roman" w:eastAsia="Calibri" w:hAnsi="Times New Roman" w:cs="Times New Roman"/>
          <w:snapToGrid w:val="0"/>
          <w:sz w:val="24"/>
          <w:szCs w:val="20"/>
        </w:rPr>
        <w:t xml:space="preserve">    строительство – 7%;</w:t>
      </w:r>
    </w:p>
    <w:p w:rsidR="00EB68FA" w:rsidRPr="00EB68FA" w:rsidRDefault="00EB68FA" w:rsidP="00EB68FA">
      <w:pPr>
        <w:spacing w:after="0" w:line="240" w:lineRule="auto"/>
        <w:ind w:firstLine="567"/>
        <w:jc w:val="both"/>
        <w:rPr>
          <w:rFonts w:ascii="Times New Roman" w:eastAsia="Calibri" w:hAnsi="Times New Roman" w:cs="Times New Roman"/>
          <w:snapToGrid w:val="0"/>
          <w:sz w:val="24"/>
          <w:szCs w:val="20"/>
        </w:rPr>
      </w:pPr>
      <w:r w:rsidRPr="00EB68FA">
        <w:rPr>
          <w:rFonts w:ascii="Times New Roman" w:eastAsia="Calibri" w:hAnsi="Times New Roman" w:cs="Times New Roman"/>
          <w:snapToGrid w:val="0"/>
          <w:sz w:val="24"/>
          <w:szCs w:val="20"/>
        </w:rPr>
        <w:t xml:space="preserve">    сельское хозяйство, охота и лесное хозяйство – 2%;</w:t>
      </w:r>
    </w:p>
    <w:p w:rsidR="00EB68FA" w:rsidRPr="00EB68FA" w:rsidRDefault="00EB68FA" w:rsidP="00EB68FA">
      <w:pPr>
        <w:spacing w:after="0" w:line="240" w:lineRule="auto"/>
        <w:ind w:firstLine="567"/>
        <w:jc w:val="both"/>
        <w:rPr>
          <w:rFonts w:ascii="Times New Roman" w:eastAsia="Calibri" w:hAnsi="Times New Roman" w:cs="Times New Roman"/>
          <w:snapToGrid w:val="0"/>
          <w:sz w:val="24"/>
          <w:szCs w:val="20"/>
        </w:rPr>
      </w:pPr>
      <w:r w:rsidRPr="00EB68FA">
        <w:rPr>
          <w:rFonts w:ascii="Times New Roman" w:eastAsia="Calibri" w:hAnsi="Times New Roman" w:cs="Times New Roman"/>
          <w:snapToGrid w:val="0"/>
          <w:sz w:val="24"/>
          <w:szCs w:val="20"/>
        </w:rPr>
        <w:t xml:space="preserve">    гостиницы и кафе – 3%.</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По-прежнему львиная доля  субъектов малого и среднего пр</w:t>
      </w:r>
      <w:r w:rsidR="00B13029">
        <w:rPr>
          <w:rFonts w:ascii="Times New Roman" w:eastAsia="Times New Roman" w:hAnsi="Times New Roman" w:cs="Times New Roman"/>
          <w:sz w:val="24"/>
          <w:szCs w:val="20"/>
        </w:rPr>
        <w:t xml:space="preserve">едпринимательства  сосредоточена </w:t>
      </w:r>
      <w:r w:rsidRPr="00EB68FA">
        <w:rPr>
          <w:rFonts w:ascii="Times New Roman" w:eastAsia="Times New Roman" w:hAnsi="Times New Roman" w:cs="Times New Roman"/>
          <w:sz w:val="24"/>
          <w:szCs w:val="20"/>
        </w:rPr>
        <w:t xml:space="preserve">в районном центре. В сельских поселениях малое и среднее предпринимательство развито в основном в рыбной отрасли и торговле. Предпринимательские структуры все еще слабо включаются в решение проблем социально-экономического развития отдаленных поселений. </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lang w:val="x-none" w:eastAsia="x-none"/>
        </w:rPr>
      </w:pPr>
      <w:r w:rsidRPr="00EB68FA">
        <w:rPr>
          <w:rFonts w:ascii="Times New Roman" w:eastAsia="Times New Roman" w:hAnsi="Times New Roman" w:cs="Times New Roman"/>
          <w:color w:val="000000"/>
          <w:sz w:val="24"/>
          <w:szCs w:val="20"/>
          <w:lang w:val="x-none" w:eastAsia="x-none"/>
        </w:rPr>
        <w:t xml:space="preserve">В целях поддержки среднего и малого предпринимательства, его развития и формирования положительного образа через программу «Развитие  малого и среднего  предпринимательства на территории Александровского района»  </w:t>
      </w:r>
      <w:r w:rsidRPr="00EB68FA">
        <w:rPr>
          <w:rFonts w:ascii="Times New Roman" w:eastAsia="Times New Roman" w:hAnsi="Times New Roman" w:cs="Times New Roman"/>
          <w:sz w:val="24"/>
          <w:szCs w:val="20"/>
          <w:lang w:val="x-none" w:eastAsia="x-none"/>
        </w:rPr>
        <w:t xml:space="preserve">из бюджета области и района  было направлено – 1 706,9 тысяч рублей. Средства были направлены  на развитие и обеспечение деятельности муниципального центра поддержки предпринимательства и поддержку стартующего бизнеса. В прошедшем году мы </w:t>
      </w:r>
      <w:r w:rsidRPr="00EB68FA">
        <w:rPr>
          <w:rFonts w:ascii="Times New Roman" w:eastAsia="Times New Roman" w:hAnsi="Times New Roman" w:cs="Times New Roman"/>
          <w:sz w:val="24"/>
          <w:szCs w:val="20"/>
          <w:lang w:eastAsia="x-none"/>
        </w:rPr>
        <w:t xml:space="preserve">оказали финансовую помощь </w:t>
      </w:r>
      <w:r w:rsidRPr="00EB68FA">
        <w:rPr>
          <w:rFonts w:ascii="Times New Roman" w:eastAsia="Times New Roman" w:hAnsi="Times New Roman" w:cs="Times New Roman"/>
          <w:color w:val="000000"/>
          <w:sz w:val="24"/>
          <w:szCs w:val="20"/>
          <w:lang w:eastAsia="x-none"/>
        </w:rPr>
        <w:t>проекту по приёму вторсырья.</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качестве имущественной поддержки предпринимателей, как и ранее, действовали корректирующие понижающие коэффициенты к сумме арендной платы за имущество. В результате в 2021 году данной льготой воспользовались 10 субъектов малого и среднего предпринимательства.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Также в рамках поддержки субъектов малого и среднего предпринимательства в условиях пандемии были приняты меры по освобождению от арендных платежей и отсрочке арендной платы к шести предпринимателям. </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proofErr w:type="gramStart"/>
      <w:r w:rsidRPr="00EB68FA">
        <w:rPr>
          <w:rFonts w:ascii="Times New Roman" w:eastAsia="Times New Roman" w:hAnsi="Times New Roman" w:cs="Times New Roman"/>
          <w:snapToGrid w:val="0"/>
          <w:sz w:val="24"/>
          <w:szCs w:val="20"/>
        </w:rPr>
        <w:t xml:space="preserve">В целях поддержки предпринимателей, занимающихся </w:t>
      </w:r>
      <w:proofErr w:type="spellStart"/>
      <w:r w:rsidRPr="00EB68FA">
        <w:rPr>
          <w:rFonts w:ascii="Times New Roman" w:eastAsia="Times New Roman" w:hAnsi="Times New Roman" w:cs="Times New Roman"/>
          <w:snapToGrid w:val="0"/>
          <w:sz w:val="24"/>
          <w:szCs w:val="20"/>
        </w:rPr>
        <w:t>рыбодобычей</w:t>
      </w:r>
      <w:proofErr w:type="spellEnd"/>
      <w:r w:rsidRPr="00EB68FA">
        <w:rPr>
          <w:rFonts w:ascii="Times New Roman" w:eastAsia="Times New Roman" w:hAnsi="Times New Roman" w:cs="Times New Roman"/>
          <w:snapToGrid w:val="0"/>
          <w:sz w:val="24"/>
          <w:szCs w:val="20"/>
        </w:rPr>
        <w:t xml:space="preserve"> и </w:t>
      </w:r>
      <w:proofErr w:type="spellStart"/>
      <w:r w:rsidRPr="00EB68FA">
        <w:rPr>
          <w:rFonts w:ascii="Times New Roman" w:eastAsia="Times New Roman" w:hAnsi="Times New Roman" w:cs="Times New Roman"/>
          <w:snapToGrid w:val="0"/>
          <w:sz w:val="24"/>
          <w:szCs w:val="20"/>
        </w:rPr>
        <w:t>рыбопереработкой</w:t>
      </w:r>
      <w:proofErr w:type="spellEnd"/>
      <w:r w:rsidRPr="00EB68FA">
        <w:rPr>
          <w:rFonts w:ascii="Times New Roman" w:eastAsia="Times New Roman" w:hAnsi="Times New Roman" w:cs="Times New Roman"/>
          <w:snapToGrid w:val="0"/>
          <w:sz w:val="24"/>
          <w:szCs w:val="20"/>
        </w:rPr>
        <w:t xml:space="preserve">, утверждена муниципальная программа «Развитие рыбной промышленности  в  Александровском районе на 2021-2025 годы», в рамках которой 2021 годы из местного бюджета была предоставлена субсидия за счет районного бюджета в размере 300 тыс. рублей одному индивидуальному предпринимателю на возмещение разницы в тарифах за электроэнергию, вырабатываемую дизельными электростанциями (села Новоникольское, </w:t>
      </w:r>
      <w:proofErr w:type="spellStart"/>
      <w:r w:rsidR="00391742">
        <w:rPr>
          <w:rFonts w:ascii="Times New Roman" w:eastAsia="Times New Roman" w:hAnsi="Times New Roman" w:cs="Times New Roman"/>
          <w:snapToGrid w:val="0"/>
          <w:sz w:val="24"/>
          <w:szCs w:val="20"/>
        </w:rPr>
        <w:t>Назино</w:t>
      </w:r>
      <w:proofErr w:type="spellEnd"/>
      <w:r w:rsidR="00391742">
        <w:rPr>
          <w:rFonts w:ascii="Times New Roman" w:eastAsia="Times New Roman" w:hAnsi="Times New Roman" w:cs="Times New Roman"/>
          <w:snapToGrid w:val="0"/>
          <w:sz w:val="24"/>
          <w:szCs w:val="20"/>
        </w:rPr>
        <w:t>, Лукашкин Яр).</w:t>
      </w:r>
      <w:proofErr w:type="gramEnd"/>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r w:rsidRPr="00EB68FA">
        <w:rPr>
          <w:rFonts w:ascii="Times New Roman" w:eastAsia="Times New Roman" w:hAnsi="Times New Roman" w:cs="Times New Roman"/>
          <w:snapToGrid w:val="0"/>
          <w:sz w:val="24"/>
          <w:szCs w:val="20"/>
        </w:rPr>
        <w:lastRenderedPageBreak/>
        <w:t>На 2022 год предусмотрены средства районного и областного бюджетов в размере более 15 млн. рублей для оказания поддержки предприятиям рыбной отрасли Александровского района:</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r w:rsidRPr="00EB68FA">
        <w:rPr>
          <w:rFonts w:ascii="Times New Roman" w:eastAsia="Times New Roman" w:hAnsi="Times New Roman" w:cs="Times New Roman"/>
          <w:snapToGrid w:val="0"/>
          <w:sz w:val="24"/>
          <w:szCs w:val="20"/>
        </w:rPr>
        <w:t xml:space="preserve">    1 млн. руб., в том числе 700 тыс. руб. за счет средств областного бюджета, на возмещение разницы в тарифах за электроэнергию, вырабатываемую дизельными электростанциями (села Новоникольское, </w:t>
      </w:r>
      <w:proofErr w:type="spellStart"/>
      <w:r w:rsidRPr="00EB68FA">
        <w:rPr>
          <w:rFonts w:ascii="Times New Roman" w:eastAsia="Times New Roman" w:hAnsi="Times New Roman" w:cs="Times New Roman"/>
          <w:snapToGrid w:val="0"/>
          <w:sz w:val="24"/>
          <w:szCs w:val="20"/>
        </w:rPr>
        <w:t>Назино</w:t>
      </w:r>
      <w:proofErr w:type="spellEnd"/>
      <w:r w:rsidRPr="00EB68FA">
        <w:rPr>
          <w:rFonts w:ascii="Times New Roman" w:eastAsia="Times New Roman" w:hAnsi="Times New Roman" w:cs="Times New Roman"/>
          <w:snapToGrid w:val="0"/>
          <w:sz w:val="24"/>
          <w:szCs w:val="20"/>
        </w:rPr>
        <w:t>, Лукашкин Яр);</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r w:rsidRPr="00EB68FA">
        <w:rPr>
          <w:rFonts w:ascii="Times New Roman" w:eastAsia="Times New Roman" w:hAnsi="Times New Roman" w:cs="Times New Roman"/>
          <w:snapToGrid w:val="0"/>
          <w:sz w:val="24"/>
          <w:szCs w:val="20"/>
        </w:rPr>
        <w:t xml:space="preserve">    1 млн. 500 тыс. руб.,  в том числе 1 360 тыс. руб. за счет средств областного бюджета,  на  приобретение маломерных судов, лодочных моторов, орудий лова для добычи (вылова) водных биоресурсов и материалов для их изготовления, холодильного оборудования, </w:t>
      </w:r>
      <w:proofErr w:type="spellStart"/>
      <w:r w:rsidRPr="00EB68FA">
        <w:rPr>
          <w:rFonts w:ascii="Times New Roman" w:eastAsia="Times New Roman" w:hAnsi="Times New Roman" w:cs="Times New Roman"/>
          <w:snapToGrid w:val="0"/>
          <w:sz w:val="24"/>
          <w:szCs w:val="20"/>
        </w:rPr>
        <w:t>льдогенераторов</w:t>
      </w:r>
      <w:proofErr w:type="spellEnd"/>
      <w:r w:rsidRPr="00EB68FA">
        <w:rPr>
          <w:rFonts w:ascii="Times New Roman" w:eastAsia="Times New Roman" w:hAnsi="Times New Roman" w:cs="Times New Roman"/>
          <w:snapToGrid w:val="0"/>
          <w:sz w:val="24"/>
          <w:szCs w:val="20"/>
        </w:rPr>
        <w:t>;</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r w:rsidRPr="00EB68FA">
        <w:rPr>
          <w:rFonts w:ascii="Times New Roman" w:eastAsia="Times New Roman" w:hAnsi="Times New Roman" w:cs="Times New Roman"/>
          <w:snapToGrid w:val="0"/>
          <w:sz w:val="24"/>
          <w:szCs w:val="20"/>
        </w:rPr>
        <w:t xml:space="preserve">    13 млн. тыс. руб., в том числе за счет средств областного бюджета 11 </w:t>
      </w:r>
      <w:proofErr w:type="gramStart"/>
      <w:r w:rsidRPr="00EB68FA">
        <w:rPr>
          <w:rFonts w:ascii="Times New Roman" w:eastAsia="Times New Roman" w:hAnsi="Times New Roman" w:cs="Times New Roman"/>
          <w:snapToGrid w:val="0"/>
          <w:sz w:val="24"/>
          <w:szCs w:val="20"/>
        </w:rPr>
        <w:t>млн</w:t>
      </w:r>
      <w:proofErr w:type="gramEnd"/>
      <w:r w:rsidRPr="00EB68FA">
        <w:rPr>
          <w:rFonts w:ascii="Times New Roman" w:eastAsia="Times New Roman" w:hAnsi="Times New Roman" w:cs="Times New Roman"/>
          <w:snapToGrid w:val="0"/>
          <w:sz w:val="24"/>
          <w:szCs w:val="20"/>
        </w:rPr>
        <w:t xml:space="preserve"> 700 тыс. руб., на реализацию мероприятий по развитию рыбоконсервных производств в Александровском районе.</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lang w:val="x-none"/>
        </w:rPr>
      </w:pPr>
      <w:r w:rsidRPr="00EB68FA">
        <w:rPr>
          <w:rFonts w:ascii="Times New Roman" w:eastAsia="Times New Roman" w:hAnsi="Times New Roman" w:cs="Times New Roman"/>
          <w:snapToGrid w:val="0"/>
          <w:sz w:val="24"/>
          <w:szCs w:val="20"/>
          <w:lang w:val="x-none"/>
        </w:rPr>
        <w:t>Добыча и переработка рыбы в Александровском районе бесспорно всегда являлась традиционным видом деятельности. Поэтому рыбопромышленный комплекс является основной составляющей частью экономики района.</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lang w:val="x-none"/>
        </w:rPr>
      </w:pPr>
      <w:r w:rsidRPr="00EB68FA">
        <w:rPr>
          <w:rFonts w:ascii="Times New Roman" w:eastAsia="Times New Roman" w:hAnsi="Times New Roman" w:cs="Times New Roman"/>
          <w:snapToGrid w:val="0"/>
          <w:sz w:val="24"/>
          <w:szCs w:val="20"/>
          <w:lang w:val="x-none"/>
        </w:rPr>
        <w:t>За последние пять лет объем вылова рыбы вырос более чем в два раза: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56"/>
        <w:gridCol w:w="976"/>
        <w:gridCol w:w="856"/>
        <w:gridCol w:w="977"/>
        <w:gridCol w:w="856"/>
        <w:gridCol w:w="856"/>
        <w:gridCol w:w="1281"/>
        <w:gridCol w:w="1543"/>
      </w:tblGrid>
      <w:tr w:rsidR="00EB68FA" w:rsidRPr="00EB68FA" w:rsidTr="00151834">
        <w:tc>
          <w:tcPr>
            <w:tcW w:w="140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0"/>
              </w:rPr>
            </w:pPr>
          </w:p>
        </w:tc>
        <w:tc>
          <w:tcPr>
            <w:tcW w:w="856"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2015</w:t>
            </w:r>
          </w:p>
        </w:tc>
        <w:tc>
          <w:tcPr>
            <w:tcW w:w="976"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2016</w:t>
            </w:r>
          </w:p>
        </w:tc>
        <w:tc>
          <w:tcPr>
            <w:tcW w:w="856"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2017</w:t>
            </w:r>
          </w:p>
        </w:tc>
        <w:tc>
          <w:tcPr>
            <w:tcW w:w="977"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2018</w:t>
            </w:r>
          </w:p>
        </w:tc>
        <w:tc>
          <w:tcPr>
            <w:tcW w:w="856"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2019</w:t>
            </w:r>
          </w:p>
        </w:tc>
        <w:tc>
          <w:tcPr>
            <w:tcW w:w="856" w:type="dxa"/>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2020</w:t>
            </w:r>
          </w:p>
        </w:tc>
        <w:tc>
          <w:tcPr>
            <w:tcW w:w="1281" w:type="dxa"/>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2021 </w:t>
            </w:r>
          </w:p>
        </w:tc>
        <w:tc>
          <w:tcPr>
            <w:tcW w:w="1543"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Темп роста 2021 к 2015</w:t>
            </w:r>
          </w:p>
        </w:tc>
      </w:tr>
      <w:tr w:rsidR="00EB68FA" w:rsidRPr="00EB68FA" w:rsidTr="00151834">
        <w:tc>
          <w:tcPr>
            <w:tcW w:w="1405" w:type="dxa"/>
            <w:shd w:val="clear" w:color="auto" w:fill="auto"/>
          </w:tcPr>
          <w:p w:rsidR="00EB68FA" w:rsidRPr="00EB68FA" w:rsidRDefault="00EB68FA" w:rsidP="00EB68FA">
            <w:pPr>
              <w:spacing w:after="0" w:line="240" w:lineRule="auto"/>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Объем вылова</w:t>
            </w:r>
          </w:p>
        </w:tc>
        <w:tc>
          <w:tcPr>
            <w:tcW w:w="856"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561</w:t>
            </w:r>
          </w:p>
        </w:tc>
        <w:tc>
          <w:tcPr>
            <w:tcW w:w="976"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694</w:t>
            </w:r>
          </w:p>
        </w:tc>
        <w:tc>
          <w:tcPr>
            <w:tcW w:w="856"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858</w:t>
            </w:r>
          </w:p>
        </w:tc>
        <w:tc>
          <w:tcPr>
            <w:tcW w:w="977"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1090</w:t>
            </w:r>
          </w:p>
        </w:tc>
        <w:tc>
          <w:tcPr>
            <w:tcW w:w="856"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1340</w:t>
            </w:r>
          </w:p>
        </w:tc>
        <w:tc>
          <w:tcPr>
            <w:tcW w:w="856" w:type="dxa"/>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1564</w:t>
            </w:r>
          </w:p>
        </w:tc>
        <w:tc>
          <w:tcPr>
            <w:tcW w:w="1281" w:type="dxa"/>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1719</w:t>
            </w:r>
          </w:p>
        </w:tc>
        <w:tc>
          <w:tcPr>
            <w:tcW w:w="1543" w:type="dxa"/>
            <w:shd w:val="clear" w:color="auto" w:fill="auto"/>
          </w:tcPr>
          <w:p w:rsidR="00EB68FA" w:rsidRPr="00EB68FA" w:rsidRDefault="00EB68FA" w:rsidP="00EB68FA">
            <w:pPr>
              <w:spacing w:after="0" w:line="240" w:lineRule="auto"/>
              <w:jc w:val="center"/>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+1158 тонн (+306%)</w:t>
            </w:r>
          </w:p>
        </w:tc>
      </w:tr>
    </w:tbl>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lang w:val="x-none"/>
        </w:rPr>
      </w:pPr>
      <w:r w:rsidRPr="00EB68FA">
        <w:rPr>
          <w:rFonts w:ascii="Times New Roman" w:eastAsia="Times New Roman" w:hAnsi="Times New Roman" w:cs="Times New Roman"/>
          <w:snapToGrid w:val="0"/>
          <w:sz w:val="24"/>
          <w:szCs w:val="20"/>
          <w:lang w:val="x-none"/>
        </w:rPr>
        <w:t xml:space="preserve">Следует отметить, что одновременно с этим увеличилось количество предпринимателей, занимающихся производством продукции, например, в сфере </w:t>
      </w:r>
      <w:proofErr w:type="spellStart"/>
      <w:r w:rsidRPr="00EB68FA">
        <w:rPr>
          <w:rFonts w:ascii="Times New Roman" w:eastAsia="Times New Roman" w:hAnsi="Times New Roman" w:cs="Times New Roman"/>
          <w:snapToGrid w:val="0"/>
          <w:sz w:val="24"/>
          <w:szCs w:val="20"/>
          <w:lang w:val="x-none"/>
        </w:rPr>
        <w:t>рыбодобычи</w:t>
      </w:r>
      <w:proofErr w:type="spellEnd"/>
      <w:r w:rsidRPr="00EB68FA">
        <w:rPr>
          <w:rFonts w:ascii="Times New Roman" w:eastAsia="Times New Roman" w:hAnsi="Times New Roman" w:cs="Times New Roman"/>
          <w:snapToGrid w:val="0"/>
          <w:sz w:val="24"/>
          <w:szCs w:val="20"/>
          <w:lang w:val="x-none"/>
        </w:rPr>
        <w:t>:</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lang w:val="x-none"/>
        </w:rPr>
      </w:pPr>
      <w:r w:rsidRPr="00EB68FA">
        <w:rPr>
          <w:rFonts w:ascii="Times New Roman" w:eastAsia="Times New Roman" w:hAnsi="Times New Roman" w:cs="Times New Roman"/>
          <w:snapToGrid w:val="0"/>
          <w:sz w:val="24"/>
          <w:szCs w:val="20"/>
          <w:lang w:val="x-none"/>
        </w:rPr>
        <w:t>2018 год – 28 СМП, из них 18 зарегистрированы на территории района;</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lang w:val="x-none"/>
        </w:rPr>
      </w:pPr>
      <w:r w:rsidRPr="00EB68FA">
        <w:rPr>
          <w:rFonts w:ascii="Times New Roman" w:eastAsia="Times New Roman" w:hAnsi="Times New Roman" w:cs="Times New Roman"/>
          <w:snapToGrid w:val="0"/>
          <w:sz w:val="24"/>
          <w:szCs w:val="20"/>
          <w:lang w:val="x-none"/>
        </w:rPr>
        <w:t>2019 год – 33 СМП, из них 19 зарегистрированы на территории района;</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r w:rsidRPr="00EB68FA">
        <w:rPr>
          <w:rFonts w:ascii="Times New Roman" w:eastAsia="Times New Roman" w:hAnsi="Times New Roman" w:cs="Times New Roman"/>
          <w:snapToGrid w:val="0"/>
          <w:sz w:val="24"/>
          <w:szCs w:val="20"/>
          <w:lang w:val="x-none"/>
        </w:rPr>
        <w:t>2020 год – 36 СМП, из них 24 зарегистрированы на территории района</w:t>
      </w:r>
      <w:r w:rsidRPr="00EB68FA">
        <w:rPr>
          <w:rFonts w:ascii="Times New Roman" w:eastAsia="Times New Roman" w:hAnsi="Times New Roman" w:cs="Times New Roman"/>
          <w:snapToGrid w:val="0"/>
          <w:sz w:val="24"/>
          <w:szCs w:val="20"/>
        </w:rPr>
        <w:t>;</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proofErr w:type="gramStart"/>
      <w:r w:rsidRPr="00EB68FA">
        <w:rPr>
          <w:rFonts w:ascii="Times New Roman" w:eastAsia="Times New Roman" w:hAnsi="Times New Roman" w:cs="Times New Roman"/>
          <w:snapToGrid w:val="0"/>
          <w:sz w:val="24"/>
          <w:szCs w:val="20"/>
        </w:rPr>
        <w:t>2021 год - 36 СМП, из них 24 зарегистрированы на территории района.</w:t>
      </w:r>
      <w:proofErr w:type="gramEnd"/>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lang w:val="x-none"/>
        </w:rPr>
      </w:pPr>
      <w:r w:rsidRPr="00EB68FA">
        <w:rPr>
          <w:rFonts w:ascii="Times New Roman" w:eastAsia="Times New Roman" w:hAnsi="Times New Roman" w:cs="Times New Roman"/>
          <w:snapToGrid w:val="0"/>
          <w:sz w:val="24"/>
          <w:szCs w:val="20"/>
        </w:rPr>
        <w:t>В 2020 году</w:t>
      </w:r>
      <w:r w:rsidRPr="00EB68FA">
        <w:rPr>
          <w:rFonts w:ascii="Times New Roman" w:eastAsia="Times New Roman" w:hAnsi="Times New Roman" w:cs="Times New Roman"/>
          <w:snapToGrid w:val="0"/>
          <w:sz w:val="24"/>
          <w:szCs w:val="20"/>
          <w:lang w:val="x-none"/>
        </w:rPr>
        <w:t xml:space="preserve">  в Александровском районе открылся цех по глубокой переработке рыб</w:t>
      </w:r>
      <w:proofErr w:type="gramStart"/>
      <w:r w:rsidRPr="00EB68FA">
        <w:rPr>
          <w:rFonts w:ascii="Times New Roman" w:eastAsia="Times New Roman" w:hAnsi="Times New Roman" w:cs="Times New Roman"/>
          <w:snapToGrid w:val="0"/>
          <w:sz w:val="24"/>
          <w:szCs w:val="20"/>
          <w:lang w:val="x-none"/>
        </w:rPr>
        <w:t>ы ООО</w:t>
      </w:r>
      <w:proofErr w:type="gramEnd"/>
      <w:r w:rsidRPr="00EB68FA">
        <w:rPr>
          <w:rFonts w:ascii="Times New Roman" w:eastAsia="Times New Roman" w:hAnsi="Times New Roman" w:cs="Times New Roman"/>
          <w:snapToGrid w:val="0"/>
          <w:sz w:val="24"/>
          <w:szCs w:val="20"/>
          <w:lang w:val="x-none"/>
        </w:rPr>
        <w:t xml:space="preserve"> «Ковчег». Благодаря большому вкладу областной власти нам удалось возродить традиционную для Александровской земли отрасль переработки рыбы – производство рыбных консервов. </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r w:rsidRPr="00EB68FA">
        <w:rPr>
          <w:rFonts w:ascii="Times New Roman" w:eastAsia="Times New Roman" w:hAnsi="Times New Roman" w:cs="Times New Roman"/>
          <w:snapToGrid w:val="0"/>
          <w:sz w:val="24"/>
          <w:szCs w:val="20"/>
          <w:lang w:val="x-none"/>
        </w:rPr>
        <w:t xml:space="preserve">Сегодня на реализацию выпускается </w:t>
      </w:r>
      <w:r w:rsidRPr="00EB68FA">
        <w:rPr>
          <w:rFonts w:ascii="Times New Roman" w:eastAsia="Times New Roman" w:hAnsi="Times New Roman" w:cs="Times New Roman"/>
          <w:snapToGrid w:val="0"/>
          <w:sz w:val="24"/>
          <w:szCs w:val="20"/>
        </w:rPr>
        <w:t>23</w:t>
      </w:r>
      <w:r w:rsidRPr="00EB68FA">
        <w:rPr>
          <w:rFonts w:ascii="Times New Roman" w:eastAsia="Times New Roman" w:hAnsi="Times New Roman" w:cs="Times New Roman"/>
          <w:snapToGrid w:val="0"/>
          <w:sz w:val="24"/>
          <w:szCs w:val="20"/>
          <w:lang w:val="x-none"/>
        </w:rPr>
        <w:t xml:space="preserve"> наименовани</w:t>
      </w:r>
      <w:r w:rsidRPr="00EB68FA">
        <w:rPr>
          <w:rFonts w:ascii="Times New Roman" w:eastAsia="Times New Roman" w:hAnsi="Times New Roman" w:cs="Times New Roman"/>
          <w:snapToGrid w:val="0"/>
          <w:sz w:val="24"/>
          <w:szCs w:val="20"/>
        </w:rPr>
        <w:t>я</w:t>
      </w:r>
      <w:r w:rsidRPr="00EB68FA">
        <w:rPr>
          <w:rFonts w:ascii="Times New Roman" w:eastAsia="Times New Roman" w:hAnsi="Times New Roman" w:cs="Times New Roman"/>
          <w:snapToGrid w:val="0"/>
          <w:sz w:val="24"/>
          <w:szCs w:val="20"/>
          <w:lang w:val="x-none"/>
        </w:rPr>
        <w:t xml:space="preserve"> рыбных консервов</w:t>
      </w:r>
      <w:r w:rsidRPr="00EB68FA">
        <w:rPr>
          <w:rFonts w:ascii="Times New Roman" w:eastAsia="Times New Roman" w:hAnsi="Times New Roman" w:cs="Times New Roman"/>
          <w:snapToGrid w:val="0"/>
          <w:sz w:val="24"/>
          <w:szCs w:val="20"/>
        </w:rPr>
        <w:t>.</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r w:rsidRPr="00EB68FA">
        <w:rPr>
          <w:rFonts w:ascii="Times New Roman" w:eastAsia="Times New Roman" w:hAnsi="Times New Roman" w:cs="Times New Roman"/>
          <w:snapToGrid w:val="0"/>
          <w:sz w:val="24"/>
          <w:szCs w:val="20"/>
          <w:lang w:val="x-none"/>
        </w:rPr>
        <w:t>Налажено тесное плодотворное сотрудничество завода с субъектами малого предпринимательства, которые осуществляют добычу водных биоресурсов и для которых рыбокомбинат является основным рынком сбыта добытой продукции</w:t>
      </w:r>
      <w:r w:rsidRPr="00EB68FA">
        <w:rPr>
          <w:rFonts w:ascii="Times New Roman" w:eastAsia="Times New Roman" w:hAnsi="Times New Roman" w:cs="Times New Roman"/>
          <w:snapToGrid w:val="0"/>
          <w:sz w:val="24"/>
          <w:szCs w:val="20"/>
        </w:rPr>
        <w:t>.</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r w:rsidRPr="00EB68FA">
        <w:rPr>
          <w:rFonts w:ascii="Times New Roman" w:eastAsia="Times New Roman" w:hAnsi="Times New Roman" w:cs="Times New Roman"/>
          <w:snapToGrid w:val="0"/>
          <w:sz w:val="24"/>
          <w:szCs w:val="20"/>
        </w:rPr>
        <w:t>Как упоминалось ранее,</w:t>
      </w:r>
      <w:r w:rsidRPr="00EB68FA">
        <w:rPr>
          <w:rFonts w:ascii="Times New Roman" w:eastAsia="Times New Roman" w:hAnsi="Times New Roman" w:cs="Times New Roman"/>
          <w:snapToGrid w:val="0"/>
          <w:sz w:val="24"/>
          <w:szCs w:val="20"/>
          <w:lang w:val="x-none"/>
        </w:rPr>
        <w:t xml:space="preserve"> с 2021 года </w:t>
      </w:r>
      <w:r w:rsidRPr="00EB68FA">
        <w:rPr>
          <w:rFonts w:ascii="Times New Roman" w:eastAsia="Times New Roman" w:hAnsi="Times New Roman" w:cs="Times New Roman"/>
          <w:snapToGrid w:val="0"/>
          <w:sz w:val="24"/>
          <w:szCs w:val="20"/>
        </w:rPr>
        <w:t>мы привлекли</w:t>
      </w:r>
      <w:r w:rsidRPr="00EB68FA">
        <w:rPr>
          <w:rFonts w:ascii="Times New Roman" w:eastAsia="Times New Roman" w:hAnsi="Times New Roman" w:cs="Times New Roman"/>
          <w:snapToGrid w:val="0"/>
          <w:sz w:val="24"/>
          <w:szCs w:val="20"/>
          <w:lang w:val="x-none"/>
        </w:rPr>
        <w:t xml:space="preserve"> областную поддержку на субсидирование </w:t>
      </w:r>
      <w:r w:rsidRPr="00EB68FA">
        <w:rPr>
          <w:rFonts w:ascii="Times New Roman" w:eastAsia="Times New Roman" w:hAnsi="Times New Roman" w:cs="Times New Roman"/>
          <w:snapToGrid w:val="0"/>
          <w:sz w:val="24"/>
          <w:szCs w:val="20"/>
        </w:rPr>
        <w:t>расходов на приобретение тары – консервной банки.</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lang w:val="x-none"/>
        </w:rPr>
      </w:pPr>
      <w:r w:rsidRPr="00EB68FA">
        <w:rPr>
          <w:rFonts w:ascii="Times New Roman" w:eastAsia="Times New Roman" w:hAnsi="Times New Roman" w:cs="Times New Roman"/>
          <w:snapToGrid w:val="0"/>
          <w:sz w:val="24"/>
          <w:szCs w:val="20"/>
          <w:lang w:val="x-none"/>
        </w:rPr>
        <w:t>На 31.12.202</w:t>
      </w:r>
      <w:r w:rsidRPr="00EB68FA">
        <w:rPr>
          <w:rFonts w:ascii="Times New Roman" w:eastAsia="Times New Roman" w:hAnsi="Times New Roman" w:cs="Times New Roman"/>
          <w:snapToGrid w:val="0"/>
          <w:sz w:val="24"/>
          <w:szCs w:val="20"/>
        </w:rPr>
        <w:t>1</w:t>
      </w:r>
      <w:r w:rsidRPr="00EB68FA">
        <w:rPr>
          <w:rFonts w:ascii="Times New Roman" w:eastAsia="Times New Roman" w:hAnsi="Times New Roman" w:cs="Times New Roman"/>
          <w:snapToGrid w:val="0"/>
          <w:sz w:val="24"/>
          <w:szCs w:val="20"/>
          <w:lang w:val="x-none"/>
        </w:rPr>
        <w:t xml:space="preserve"> завод выпустил </w:t>
      </w:r>
      <w:r w:rsidRPr="00EB68FA">
        <w:rPr>
          <w:rFonts w:ascii="Times New Roman" w:eastAsia="Times New Roman" w:hAnsi="Times New Roman" w:cs="Times New Roman"/>
          <w:snapToGrid w:val="0"/>
          <w:sz w:val="24"/>
          <w:szCs w:val="20"/>
        </w:rPr>
        <w:t>1013</w:t>
      </w:r>
      <w:r w:rsidRPr="00EB68FA">
        <w:rPr>
          <w:rFonts w:ascii="Times New Roman" w:eastAsia="Times New Roman" w:hAnsi="Times New Roman" w:cs="Times New Roman"/>
          <w:snapToGrid w:val="0"/>
          <w:sz w:val="24"/>
          <w:szCs w:val="20"/>
          <w:lang w:val="x-none"/>
        </w:rPr>
        <w:t xml:space="preserve"> тыс. банок рыбных консервов, переработано 278,6 тонны речной рыбы, работает 25 человек. От реализации инвестиционного проекта поступило в бюджет района 431,2 тыс. руб. (НДФЛ).  К 2023 году объем поступлений в бюджет района составит 895,5 тыс. руб.</w:t>
      </w:r>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lang w:val="x-none"/>
        </w:rPr>
      </w:pPr>
      <w:r w:rsidRPr="00EB68FA">
        <w:rPr>
          <w:rFonts w:ascii="Times New Roman" w:eastAsia="Times New Roman" w:hAnsi="Times New Roman" w:cs="Times New Roman"/>
          <w:snapToGrid w:val="0"/>
          <w:sz w:val="24"/>
          <w:szCs w:val="20"/>
          <w:lang w:val="x-none"/>
        </w:rPr>
        <w:t>В 1 квартале 202</w:t>
      </w:r>
      <w:r w:rsidRPr="00EB68FA">
        <w:rPr>
          <w:rFonts w:ascii="Times New Roman" w:eastAsia="Times New Roman" w:hAnsi="Times New Roman" w:cs="Times New Roman"/>
          <w:snapToGrid w:val="0"/>
          <w:sz w:val="24"/>
          <w:szCs w:val="20"/>
        </w:rPr>
        <w:t>2</w:t>
      </w:r>
      <w:r w:rsidRPr="00EB68FA">
        <w:rPr>
          <w:rFonts w:ascii="Times New Roman" w:eastAsia="Times New Roman" w:hAnsi="Times New Roman" w:cs="Times New Roman"/>
          <w:snapToGrid w:val="0"/>
          <w:sz w:val="24"/>
          <w:szCs w:val="20"/>
          <w:lang w:val="x-none"/>
        </w:rPr>
        <w:t xml:space="preserve"> года выпущено </w:t>
      </w:r>
      <w:r w:rsidRPr="00EB68FA">
        <w:rPr>
          <w:rFonts w:ascii="Times New Roman" w:eastAsia="Times New Roman" w:hAnsi="Times New Roman" w:cs="Times New Roman"/>
          <w:snapToGrid w:val="0"/>
          <w:sz w:val="24"/>
          <w:szCs w:val="20"/>
        </w:rPr>
        <w:t>215,9</w:t>
      </w:r>
      <w:r w:rsidRPr="00EB68FA">
        <w:rPr>
          <w:rFonts w:ascii="Times New Roman" w:eastAsia="Times New Roman" w:hAnsi="Times New Roman" w:cs="Times New Roman"/>
          <w:snapToGrid w:val="0"/>
          <w:sz w:val="24"/>
          <w:szCs w:val="20"/>
          <w:lang w:val="x-none"/>
        </w:rPr>
        <w:t xml:space="preserve"> тыс. банок продукции, занято </w:t>
      </w:r>
      <w:r w:rsidRPr="00EB68FA">
        <w:rPr>
          <w:rFonts w:ascii="Times New Roman" w:eastAsia="Times New Roman" w:hAnsi="Times New Roman" w:cs="Times New Roman"/>
          <w:snapToGrid w:val="0"/>
          <w:sz w:val="24"/>
          <w:szCs w:val="20"/>
        </w:rPr>
        <w:t>25</w:t>
      </w:r>
      <w:r w:rsidRPr="00EB68FA">
        <w:rPr>
          <w:rFonts w:ascii="Times New Roman" w:eastAsia="Times New Roman" w:hAnsi="Times New Roman" w:cs="Times New Roman"/>
          <w:snapToGrid w:val="0"/>
          <w:sz w:val="24"/>
          <w:szCs w:val="20"/>
          <w:lang w:val="x-none"/>
        </w:rPr>
        <w:t xml:space="preserve"> человек.</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proofErr w:type="gramStart"/>
      <w:r w:rsidRPr="00EB68FA">
        <w:rPr>
          <w:rFonts w:ascii="Times New Roman" w:eastAsia="Times New Roman" w:hAnsi="Times New Roman" w:cs="Times New Roman"/>
          <w:sz w:val="24"/>
          <w:szCs w:val="20"/>
        </w:rPr>
        <w:t xml:space="preserve">Учитывая вышесказанное, по-прежнему приоритеты развития района вижу в поддержке местных товаропроизводителей, сельхозпроизводителей, предпринимателей, занимающихся </w:t>
      </w:r>
      <w:proofErr w:type="spellStart"/>
      <w:r w:rsidRPr="00EB68FA">
        <w:rPr>
          <w:rFonts w:ascii="Times New Roman" w:eastAsia="Times New Roman" w:hAnsi="Times New Roman" w:cs="Times New Roman"/>
          <w:sz w:val="24"/>
          <w:szCs w:val="20"/>
        </w:rPr>
        <w:t>рыбодобычей</w:t>
      </w:r>
      <w:proofErr w:type="spellEnd"/>
      <w:r w:rsidRPr="00EB68FA">
        <w:rPr>
          <w:rFonts w:ascii="Times New Roman" w:eastAsia="Times New Roman" w:hAnsi="Times New Roman" w:cs="Times New Roman"/>
          <w:sz w:val="24"/>
          <w:szCs w:val="20"/>
        </w:rPr>
        <w:t>, переработкой рыбы, развитии малого и среднего предпринимательства, привлечении дополнительных ресурсов через участие в региональных и федеральных программах, в том числе привлечение сельского населения на получение областных грантов на развитие фермерства и участие в проектах «</w:t>
      </w:r>
      <w:proofErr w:type="spellStart"/>
      <w:r w:rsidRPr="00EB68FA">
        <w:rPr>
          <w:rFonts w:ascii="Times New Roman" w:eastAsia="Times New Roman" w:hAnsi="Times New Roman" w:cs="Times New Roman"/>
          <w:sz w:val="24"/>
          <w:szCs w:val="20"/>
        </w:rPr>
        <w:t>Агростартап</w:t>
      </w:r>
      <w:proofErr w:type="spellEnd"/>
      <w:r w:rsidRPr="00EB68FA">
        <w:rPr>
          <w:rFonts w:ascii="Times New Roman" w:eastAsia="Times New Roman" w:hAnsi="Times New Roman" w:cs="Times New Roman"/>
          <w:sz w:val="24"/>
          <w:szCs w:val="20"/>
        </w:rPr>
        <w:t>» и «Стартующий бизнес».</w:t>
      </w:r>
      <w:proofErr w:type="gramEnd"/>
    </w:p>
    <w:p w:rsidR="00EB68FA" w:rsidRPr="00EB68FA" w:rsidRDefault="00EB68FA" w:rsidP="00EB68FA">
      <w:pPr>
        <w:spacing w:after="0" w:line="240" w:lineRule="auto"/>
        <w:ind w:firstLine="567"/>
        <w:jc w:val="both"/>
        <w:rPr>
          <w:rFonts w:ascii="Times New Roman" w:eastAsia="Times New Roman" w:hAnsi="Times New Roman" w:cs="Times New Roman"/>
          <w:snapToGrid w:val="0"/>
          <w:sz w:val="24"/>
          <w:szCs w:val="20"/>
        </w:rPr>
      </w:pPr>
    </w:p>
    <w:p w:rsidR="00EB68FA" w:rsidRDefault="00EB68FA" w:rsidP="00EB68FA">
      <w:pPr>
        <w:spacing w:after="0" w:line="240" w:lineRule="auto"/>
        <w:ind w:firstLine="709"/>
        <w:jc w:val="both"/>
        <w:rPr>
          <w:rFonts w:ascii="Times New Roman" w:eastAsia="Times New Roman" w:hAnsi="Times New Roman" w:cs="Times New Roman"/>
          <w:b/>
          <w:sz w:val="24"/>
          <w:szCs w:val="20"/>
        </w:rPr>
      </w:pPr>
    </w:p>
    <w:p w:rsidR="00EB68FA" w:rsidRPr="00EB68FA" w:rsidRDefault="00EB68FA" w:rsidP="00EB68FA">
      <w:pPr>
        <w:spacing w:after="0" w:line="240" w:lineRule="auto"/>
        <w:ind w:firstLine="709"/>
        <w:jc w:val="both"/>
        <w:rPr>
          <w:rFonts w:ascii="Times New Roman" w:eastAsia="Times New Roman" w:hAnsi="Times New Roman" w:cs="Times New Roman"/>
          <w:b/>
          <w:sz w:val="24"/>
          <w:szCs w:val="24"/>
        </w:rPr>
      </w:pPr>
      <w:r w:rsidRPr="00EB68FA">
        <w:rPr>
          <w:rFonts w:ascii="Times New Roman" w:eastAsia="Times New Roman" w:hAnsi="Times New Roman" w:cs="Times New Roman"/>
          <w:b/>
          <w:sz w:val="24"/>
          <w:szCs w:val="24"/>
        </w:rPr>
        <w:lastRenderedPageBreak/>
        <w:t>Социальная защита</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pacing w:val="1"/>
          <w:sz w:val="24"/>
          <w:szCs w:val="24"/>
        </w:rPr>
        <w:t xml:space="preserve">Одним из приоритетных направлений деятельности органов местного самоуправления является </w:t>
      </w:r>
      <w:r w:rsidRPr="00EB68FA">
        <w:rPr>
          <w:rFonts w:ascii="Times New Roman" w:eastAsia="Times New Roman" w:hAnsi="Times New Roman" w:cs="Times New Roman"/>
          <w:color w:val="000000"/>
          <w:spacing w:val="4"/>
          <w:sz w:val="24"/>
          <w:szCs w:val="24"/>
        </w:rPr>
        <w:t>социальная политика, проводимая в рамках муниципальной программы «Социальная поддержка населения Александровского  района»</w:t>
      </w:r>
      <w:r w:rsidRPr="00EB68FA">
        <w:rPr>
          <w:rFonts w:ascii="Times New Roman" w:eastAsia="Times New Roman" w:hAnsi="Times New Roman" w:cs="Times New Roman"/>
          <w:color w:val="000000"/>
          <w:sz w:val="24"/>
          <w:szCs w:val="24"/>
        </w:rPr>
        <w:t>.</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В 2021 году на реализацию мероприятий  программы из  бюджета области и района направлено 25 млн. 618 тыс. рублей, в том числе 20 млн. 123 тыс. руб. – средства областного бюджета, 5 млн. 495 тыс. руб. – средства бюджета района.</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 xml:space="preserve">В рамках данного мероприятия реализовывались мероприятия по следующим направлениям: </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-организация горячим бесплатным питанием детей в общеобразовательных учреждениях -  направлено 1 млн. 857 тыс. рублей, горячим питанием в 2021 году охвачено 547 детей;</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-организация питания детей, проживающих в интернате -  направлено 254,5 тыс. рублей, охвачено  6 детей;</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 частичная компенсация расходов по содержанию детей из семей имеющих 3-х и более несовершеннолетних детей, посещающих детские дошкольные учреждения, направлено 451 тыс. рублей;</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-обеспечение оздоровительной компании детей и подростков - направлено 1 млн. 054 тыс. рублей – организована работа школьных лагерей с дневным пребыванием для 225 детей, а также бесплатное питание для 23 детей из малообеспеченных детей в летний период;</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-финансовое обеспечение содержания 5 детей, находящихся под опекой и 43 детей–сирот, находящихся под опекой  - направлено 11 млн. 054 тыс. руб.;</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организация перевозок тел (останков) умерших или погибших в места проведения патологоанатомического вскрытия, направлено из областного бюджета 200,0 тыс. рублей; (в 2022 году мы предусмотрели также средства районного бюджета на перевозку тел в обратную сторону);</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 xml:space="preserve">В 2021 году  приобретено три квартиры детям-сиротам и детям, оставшимся без попечения родителей по договорам найма специализированных жилых помещений (Александровское, Лукашкин Яр и </w:t>
      </w:r>
      <w:proofErr w:type="spellStart"/>
      <w:r w:rsidRPr="00EB68FA">
        <w:rPr>
          <w:rFonts w:ascii="Times New Roman" w:eastAsia="Times New Roman" w:hAnsi="Times New Roman" w:cs="Times New Roman"/>
          <w:color w:val="000000"/>
          <w:sz w:val="24"/>
          <w:szCs w:val="24"/>
        </w:rPr>
        <w:t>Назино</w:t>
      </w:r>
      <w:proofErr w:type="spellEnd"/>
      <w:r w:rsidRPr="00EB68FA">
        <w:rPr>
          <w:rFonts w:ascii="Times New Roman" w:eastAsia="Times New Roman" w:hAnsi="Times New Roman" w:cs="Times New Roman"/>
          <w:color w:val="000000"/>
          <w:sz w:val="24"/>
          <w:szCs w:val="24"/>
        </w:rPr>
        <w:t>) на общую сумму 1 млн. 855 тыс. руб.</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proofErr w:type="gramStart"/>
      <w:r w:rsidRPr="00EB68FA">
        <w:rPr>
          <w:rFonts w:ascii="Times New Roman" w:eastAsia="Times New Roman" w:hAnsi="Times New Roman" w:cs="Times New Roman"/>
          <w:color w:val="000000"/>
          <w:sz w:val="24"/>
          <w:szCs w:val="24"/>
        </w:rPr>
        <w:t>По 193 обращениям 100 гражданам района была оказана материальная помощь онкологическим больным, малообеспеченной группе населения и инвалидам на проезд в лечебные специализированные медицинские учреждения по направлению врачей, а также на оплату лечения и при трудной жизненной ситуации на сумму 1 млн. 515 тыс. руб. Оказана помощь в ремонте жилого помещения участнику Великой Отечественной войны в сумме 100,0 тыс. рублей и</w:t>
      </w:r>
      <w:proofErr w:type="gramEnd"/>
      <w:r w:rsidRPr="00EB68FA">
        <w:rPr>
          <w:rFonts w:ascii="Times New Roman" w:eastAsia="Times New Roman" w:hAnsi="Times New Roman" w:cs="Times New Roman"/>
          <w:color w:val="000000"/>
          <w:sz w:val="24"/>
          <w:szCs w:val="24"/>
        </w:rPr>
        <w:t xml:space="preserve"> выплачена материальная помощь </w:t>
      </w:r>
      <w:proofErr w:type="gramStart"/>
      <w:r w:rsidRPr="00EB68FA">
        <w:rPr>
          <w:rFonts w:ascii="Times New Roman" w:eastAsia="Times New Roman" w:hAnsi="Times New Roman" w:cs="Times New Roman"/>
          <w:color w:val="000000"/>
          <w:sz w:val="24"/>
          <w:szCs w:val="24"/>
        </w:rPr>
        <w:t>к</w:t>
      </w:r>
      <w:proofErr w:type="gramEnd"/>
      <w:r w:rsidRPr="00EB68FA">
        <w:rPr>
          <w:rFonts w:ascii="Times New Roman" w:eastAsia="Times New Roman" w:hAnsi="Times New Roman" w:cs="Times New Roman"/>
          <w:color w:val="000000"/>
          <w:sz w:val="24"/>
          <w:szCs w:val="24"/>
        </w:rPr>
        <w:t xml:space="preserve"> Дню Победы на сумму 105 тыс. руб.</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 xml:space="preserve">В 2021 году </w:t>
      </w:r>
      <w:proofErr w:type="gramStart"/>
      <w:r w:rsidRPr="00EB68FA">
        <w:rPr>
          <w:rFonts w:ascii="Times New Roman" w:eastAsia="Times New Roman" w:hAnsi="Times New Roman" w:cs="Times New Roman"/>
          <w:color w:val="000000"/>
          <w:sz w:val="24"/>
          <w:szCs w:val="24"/>
        </w:rPr>
        <w:t>мы</w:t>
      </w:r>
      <w:proofErr w:type="gramEnd"/>
      <w:r w:rsidRPr="00EB68FA">
        <w:rPr>
          <w:rFonts w:ascii="Times New Roman" w:eastAsia="Times New Roman" w:hAnsi="Times New Roman" w:cs="Times New Roman"/>
          <w:color w:val="000000"/>
          <w:sz w:val="24"/>
          <w:szCs w:val="24"/>
        </w:rPr>
        <w:t xml:space="preserve"> как и прежде помогали нашим общественным организациям – Совету ветеранов и Обществу инвалидов. В рамках программы на это было направлено 761 тыс. рублей.</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В целях обеспечения населения необходимыми жизненно-важными лекарственными препаратами была  предусмотрена  финансовая поддержка  МУП «Аптека №29». На эти цели в 2021 году за счет средств бюджета района было направлено 1 млн. 591 тыс. рублей. Таким образом за счет районного бюджета были возмещены убытки, связанные с реализацией наркотических, психотропных и сильнодействующих лекарственных средств, а также на возмещены затраты, связанные с осуществлением деятельности.</w:t>
      </w:r>
    </w:p>
    <w:p w:rsidR="00EB68FA" w:rsidRDefault="00EB68FA" w:rsidP="00EB68FA">
      <w:pPr>
        <w:widowControl w:val="0"/>
        <w:tabs>
          <w:tab w:val="left" w:pos="851"/>
        </w:tabs>
        <w:spacing w:after="0" w:line="0" w:lineRule="atLeast"/>
        <w:ind w:firstLine="709"/>
        <w:contextualSpacing/>
        <w:jc w:val="both"/>
        <w:rPr>
          <w:rFonts w:ascii="Times New Roman" w:eastAsia="Times New Roman" w:hAnsi="Times New Roman" w:cs="Times New Roman"/>
          <w:sz w:val="24"/>
          <w:szCs w:val="24"/>
        </w:rPr>
      </w:pPr>
      <w:r w:rsidRPr="00EB68FA">
        <w:rPr>
          <w:rFonts w:ascii="Times New Roman" w:eastAsia="Times New Roman" w:hAnsi="Times New Roman" w:cs="Times New Roman"/>
          <w:sz w:val="24"/>
          <w:szCs w:val="24"/>
        </w:rPr>
        <w:t>В соответствии с заключенным договором о взаимном сотрудничестве с ООО «Стимул–Т» были направлены средства на оказание финансовой поддержки Прихода Святого князя Александра Невского.</w:t>
      </w:r>
    </w:p>
    <w:p w:rsidR="00EB68FA" w:rsidRPr="00EB68FA" w:rsidRDefault="00EB68FA" w:rsidP="00EB68FA">
      <w:pPr>
        <w:widowControl w:val="0"/>
        <w:tabs>
          <w:tab w:val="left" w:pos="851"/>
        </w:tabs>
        <w:spacing w:after="0" w:line="0" w:lineRule="atLeast"/>
        <w:ind w:firstLine="709"/>
        <w:contextualSpacing/>
        <w:jc w:val="both"/>
        <w:rPr>
          <w:rFonts w:ascii="Times New Roman" w:eastAsia="Times New Roman" w:hAnsi="Times New Roman" w:cs="Times New Roman"/>
          <w:sz w:val="24"/>
          <w:szCs w:val="24"/>
        </w:rPr>
      </w:pPr>
    </w:p>
    <w:p w:rsidR="00EB68FA" w:rsidRPr="00EB68FA" w:rsidRDefault="00EB68FA" w:rsidP="00EB68FA">
      <w:pPr>
        <w:spacing w:after="0" w:line="240" w:lineRule="auto"/>
        <w:ind w:firstLine="709"/>
        <w:jc w:val="both"/>
        <w:rPr>
          <w:rFonts w:ascii="Times New Roman" w:eastAsia="Times New Roman" w:hAnsi="Times New Roman" w:cs="Times New Roman"/>
          <w:bCs/>
          <w:sz w:val="24"/>
          <w:szCs w:val="20"/>
        </w:rPr>
      </w:pP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b/>
          <w:color w:val="000000"/>
          <w:sz w:val="24"/>
          <w:szCs w:val="20"/>
        </w:rPr>
        <w:lastRenderedPageBreak/>
        <w:t>Рынок труда</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 целях снижения уровня безработицы в начале 2021 году был принят комплекс мер по восстановлению численности занятого населения Александровского района до уровня 2019 года – 121 человек. В комплекс мер включены мероприятия по профориентации, содействию в трудоустройстве и </w:t>
      </w:r>
      <w:proofErr w:type="spellStart"/>
      <w:r w:rsidRPr="00EB68FA">
        <w:rPr>
          <w:rFonts w:ascii="Times New Roman" w:eastAsia="Times New Roman" w:hAnsi="Times New Roman" w:cs="Times New Roman"/>
          <w:sz w:val="24"/>
          <w:szCs w:val="20"/>
        </w:rPr>
        <w:t>самозанятости</w:t>
      </w:r>
      <w:proofErr w:type="spellEnd"/>
      <w:r w:rsidRPr="00EB68FA">
        <w:rPr>
          <w:rFonts w:ascii="Times New Roman" w:eastAsia="Times New Roman" w:hAnsi="Times New Roman" w:cs="Times New Roman"/>
          <w:sz w:val="24"/>
          <w:szCs w:val="20"/>
        </w:rPr>
        <w:t>, профессиональному дополнительному обучению, организации общественных работ и снижению неформальной занятости.</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результате проведенных мероприятий к концу 2021 года число безработных составило 77 человек, а уровень безработицы  – 1,7%.</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0"/>
        <w:gridCol w:w="709"/>
        <w:gridCol w:w="709"/>
        <w:gridCol w:w="992"/>
        <w:gridCol w:w="851"/>
        <w:gridCol w:w="850"/>
        <w:gridCol w:w="851"/>
        <w:gridCol w:w="850"/>
      </w:tblGrid>
      <w:tr w:rsidR="00EB68FA" w:rsidRPr="00EB68FA" w:rsidTr="00EB68FA">
        <w:tc>
          <w:tcPr>
            <w:tcW w:w="2552" w:type="dxa"/>
            <w:shd w:val="clear" w:color="auto" w:fill="auto"/>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Показатели</w:t>
            </w:r>
          </w:p>
        </w:tc>
        <w:tc>
          <w:tcPr>
            <w:tcW w:w="850"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2014</w:t>
            </w:r>
          </w:p>
        </w:tc>
        <w:tc>
          <w:tcPr>
            <w:tcW w:w="709"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2015</w:t>
            </w:r>
          </w:p>
        </w:tc>
        <w:tc>
          <w:tcPr>
            <w:tcW w:w="709"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2016</w:t>
            </w:r>
          </w:p>
        </w:tc>
        <w:tc>
          <w:tcPr>
            <w:tcW w:w="992"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2017</w:t>
            </w:r>
          </w:p>
        </w:tc>
        <w:tc>
          <w:tcPr>
            <w:tcW w:w="851"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2018</w:t>
            </w:r>
          </w:p>
        </w:tc>
        <w:tc>
          <w:tcPr>
            <w:tcW w:w="850"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2019</w:t>
            </w:r>
          </w:p>
        </w:tc>
        <w:tc>
          <w:tcPr>
            <w:tcW w:w="851"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2020</w:t>
            </w:r>
          </w:p>
        </w:tc>
        <w:tc>
          <w:tcPr>
            <w:tcW w:w="850"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2021</w:t>
            </w:r>
          </w:p>
        </w:tc>
      </w:tr>
      <w:tr w:rsidR="00EB68FA" w:rsidRPr="00EB68FA" w:rsidTr="00EB68FA">
        <w:tc>
          <w:tcPr>
            <w:tcW w:w="2552" w:type="dxa"/>
            <w:shd w:val="clear" w:color="auto" w:fill="auto"/>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Численность безработных, зарегистрированных  в органах государственной службы занятости (на конец года), чел.</w:t>
            </w:r>
          </w:p>
        </w:tc>
        <w:tc>
          <w:tcPr>
            <w:tcW w:w="850"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234</w:t>
            </w:r>
          </w:p>
        </w:tc>
        <w:tc>
          <w:tcPr>
            <w:tcW w:w="709"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274</w:t>
            </w:r>
          </w:p>
        </w:tc>
        <w:tc>
          <w:tcPr>
            <w:tcW w:w="709"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234</w:t>
            </w:r>
          </w:p>
        </w:tc>
        <w:tc>
          <w:tcPr>
            <w:tcW w:w="992"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156</w:t>
            </w:r>
          </w:p>
        </w:tc>
        <w:tc>
          <w:tcPr>
            <w:tcW w:w="851"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142</w:t>
            </w:r>
          </w:p>
        </w:tc>
        <w:tc>
          <w:tcPr>
            <w:tcW w:w="850"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120</w:t>
            </w:r>
          </w:p>
        </w:tc>
        <w:tc>
          <w:tcPr>
            <w:tcW w:w="851"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191</w:t>
            </w:r>
          </w:p>
        </w:tc>
        <w:tc>
          <w:tcPr>
            <w:tcW w:w="850"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77</w:t>
            </w:r>
          </w:p>
        </w:tc>
      </w:tr>
      <w:tr w:rsidR="00EB68FA" w:rsidRPr="00EB68FA" w:rsidTr="00EB68FA">
        <w:tc>
          <w:tcPr>
            <w:tcW w:w="2552" w:type="dxa"/>
            <w:shd w:val="clear" w:color="auto" w:fill="auto"/>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Уровень безработицы, %</w:t>
            </w:r>
          </w:p>
        </w:tc>
        <w:tc>
          <w:tcPr>
            <w:tcW w:w="850"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4,8</w:t>
            </w:r>
          </w:p>
        </w:tc>
        <w:tc>
          <w:tcPr>
            <w:tcW w:w="709"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5,4</w:t>
            </w:r>
          </w:p>
        </w:tc>
        <w:tc>
          <w:tcPr>
            <w:tcW w:w="709"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4,8</w:t>
            </w:r>
          </w:p>
        </w:tc>
        <w:tc>
          <w:tcPr>
            <w:tcW w:w="992"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3,1</w:t>
            </w:r>
          </w:p>
        </w:tc>
        <w:tc>
          <w:tcPr>
            <w:tcW w:w="851"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2,7</w:t>
            </w:r>
          </w:p>
        </w:tc>
        <w:tc>
          <w:tcPr>
            <w:tcW w:w="850"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2,4</w:t>
            </w:r>
          </w:p>
        </w:tc>
        <w:tc>
          <w:tcPr>
            <w:tcW w:w="851"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4,0</w:t>
            </w:r>
          </w:p>
        </w:tc>
        <w:tc>
          <w:tcPr>
            <w:tcW w:w="850" w:type="dxa"/>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1,7</w:t>
            </w:r>
          </w:p>
        </w:tc>
      </w:tr>
    </w:tbl>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0"/>
        </w:rPr>
      </w:pPr>
    </w:p>
    <w:p w:rsidR="00EB68FA" w:rsidRPr="00EB68FA" w:rsidRDefault="00EB68FA" w:rsidP="00EB68FA">
      <w:pPr>
        <w:widowControl w:val="0"/>
        <w:tabs>
          <w:tab w:val="left" w:pos="851"/>
        </w:tabs>
        <w:spacing w:after="0" w:line="0" w:lineRule="atLeast"/>
        <w:ind w:firstLine="709"/>
        <w:jc w:val="both"/>
        <w:rPr>
          <w:rFonts w:ascii="Times New Roman" w:eastAsia="Times New Roman" w:hAnsi="Times New Roman" w:cs="Times New Roman"/>
          <w:b/>
          <w:sz w:val="24"/>
          <w:szCs w:val="20"/>
        </w:rPr>
      </w:pPr>
      <w:r w:rsidRPr="00EB68FA">
        <w:rPr>
          <w:rFonts w:ascii="Times New Roman" w:eastAsia="Times New Roman" w:hAnsi="Times New Roman" w:cs="Times New Roman"/>
          <w:b/>
          <w:sz w:val="24"/>
          <w:szCs w:val="20"/>
        </w:rPr>
        <w:t>Безопасность.</w:t>
      </w:r>
    </w:p>
    <w:p w:rsidR="00EB68FA" w:rsidRPr="00EB68FA" w:rsidRDefault="00EB68FA" w:rsidP="00EB68FA">
      <w:pPr>
        <w:widowControl w:val="0"/>
        <w:tabs>
          <w:tab w:val="left" w:pos="851"/>
        </w:tabs>
        <w:spacing w:after="0" w:line="0" w:lineRule="atLeast"/>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 целях осуществления полномочий по обеспечению безопасности проживания в Александровском районе разработана программа «Профилактика правонарушений и наркомании». </w:t>
      </w:r>
      <w:proofErr w:type="gramStart"/>
      <w:r w:rsidRPr="00EB68FA">
        <w:rPr>
          <w:rFonts w:ascii="Times New Roman" w:eastAsia="Times New Roman" w:hAnsi="Times New Roman" w:cs="Times New Roman"/>
          <w:sz w:val="24"/>
          <w:szCs w:val="20"/>
        </w:rPr>
        <w:t xml:space="preserve">В течение 2021 года в рамках программы проводилась информационная компания граждан о способах и средствах правомерной защиты от преступных и иных посягательств, проводились мероприятия патриотического воспитания молодежи (в спортивно-патриотическом клубе «Беркут», который посещают 25 человек и мотоклубе, численность которого составляет 12 человек. </w:t>
      </w:r>
      <w:proofErr w:type="gramEnd"/>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bCs/>
          <w:iCs/>
          <w:sz w:val="24"/>
          <w:szCs w:val="20"/>
        </w:rPr>
      </w:pPr>
      <w:r w:rsidRPr="00EB68FA">
        <w:rPr>
          <w:rFonts w:ascii="Times New Roman" w:eastAsia="Times New Roman" w:hAnsi="Times New Roman" w:cs="Times New Roman"/>
          <w:bCs/>
          <w:iCs/>
          <w:sz w:val="24"/>
          <w:szCs w:val="20"/>
        </w:rPr>
        <w:t>В рамках п</w:t>
      </w:r>
      <w:r w:rsidRPr="00EB68FA">
        <w:rPr>
          <w:rFonts w:ascii="Times New Roman" w:eastAsia="Times New Roman" w:hAnsi="Times New Roman" w:cs="Times New Roman"/>
          <w:sz w:val="24"/>
          <w:szCs w:val="20"/>
        </w:rPr>
        <w:t xml:space="preserve">рофилактики террористической и экстремистской деятельности </w:t>
      </w:r>
      <w:r w:rsidRPr="00EB68FA">
        <w:rPr>
          <w:rFonts w:ascii="Times New Roman" w:eastAsia="Times New Roman" w:hAnsi="Times New Roman" w:cs="Times New Roman"/>
          <w:bCs/>
          <w:iCs/>
          <w:sz w:val="24"/>
          <w:szCs w:val="20"/>
        </w:rPr>
        <w:t>были реализованы мероприятия:</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bCs/>
          <w:iCs/>
          <w:sz w:val="24"/>
          <w:szCs w:val="20"/>
        </w:rPr>
        <w:t xml:space="preserve">- по </w:t>
      </w:r>
      <w:r w:rsidRPr="00EB68FA">
        <w:rPr>
          <w:rFonts w:ascii="Times New Roman" w:eastAsia="Times New Roman" w:hAnsi="Times New Roman" w:cs="Times New Roman"/>
          <w:sz w:val="24"/>
          <w:szCs w:val="20"/>
        </w:rPr>
        <w:t xml:space="preserve">содержанию дежурной диспетчерской службы, </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-по эксплуатации систем видеонаблюдения, техническому обслуживанию видеокамер, расположенных на территории с. Александровское и на территориях муниципальных учреждений, </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proofErr w:type="gramStart"/>
      <w:r w:rsidRPr="00EB68FA">
        <w:rPr>
          <w:rFonts w:ascii="Times New Roman" w:eastAsia="Times New Roman" w:hAnsi="Times New Roman" w:cs="Times New Roman"/>
          <w:sz w:val="24"/>
          <w:szCs w:val="20"/>
        </w:rPr>
        <w:t>-по техническому обслуживанию системы контроля доступа (домофоны) (системой контроля доступа оборудованы 4 учреждения:</w:t>
      </w:r>
      <w:proofErr w:type="gramEnd"/>
      <w:r w:rsidRPr="00EB68FA">
        <w:rPr>
          <w:rFonts w:ascii="Times New Roman" w:eastAsia="Times New Roman" w:hAnsi="Times New Roman" w:cs="Times New Roman"/>
          <w:sz w:val="24"/>
          <w:szCs w:val="20"/>
        </w:rPr>
        <w:t xml:space="preserve"> МАОУ СОШ №1 и №2 с. Александровское,  МАДОУ д/</w:t>
      </w:r>
      <w:proofErr w:type="gramStart"/>
      <w:r w:rsidRPr="00EB68FA">
        <w:rPr>
          <w:rFonts w:ascii="Times New Roman" w:eastAsia="Times New Roman" w:hAnsi="Times New Roman" w:cs="Times New Roman"/>
          <w:sz w:val="24"/>
          <w:szCs w:val="20"/>
        </w:rPr>
        <w:t>с</w:t>
      </w:r>
      <w:proofErr w:type="gramEnd"/>
      <w:r w:rsidRPr="00EB68FA">
        <w:rPr>
          <w:rFonts w:ascii="Times New Roman" w:eastAsia="Times New Roman" w:hAnsi="Times New Roman" w:cs="Times New Roman"/>
          <w:sz w:val="24"/>
          <w:szCs w:val="20"/>
        </w:rPr>
        <w:t xml:space="preserve"> «</w:t>
      </w:r>
      <w:proofErr w:type="gramStart"/>
      <w:r w:rsidRPr="00EB68FA">
        <w:rPr>
          <w:rFonts w:ascii="Times New Roman" w:eastAsia="Times New Roman" w:hAnsi="Times New Roman" w:cs="Times New Roman"/>
          <w:sz w:val="24"/>
          <w:szCs w:val="20"/>
        </w:rPr>
        <w:t>Малышок</w:t>
      </w:r>
      <w:proofErr w:type="gramEnd"/>
      <w:r w:rsidRPr="00EB68FA">
        <w:rPr>
          <w:rFonts w:ascii="Times New Roman" w:eastAsia="Times New Roman" w:hAnsi="Times New Roman" w:cs="Times New Roman"/>
          <w:sz w:val="24"/>
          <w:szCs w:val="20"/>
        </w:rPr>
        <w:t xml:space="preserve">, МБДОУ «ЦРР-детский сад «Теремок» </w:t>
      </w:r>
      <w:proofErr w:type="spellStart"/>
      <w:r w:rsidRPr="00EB68FA">
        <w:rPr>
          <w:rFonts w:ascii="Times New Roman" w:eastAsia="Times New Roman" w:hAnsi="Times New Roman" w:cs="Times New Roman"/>
          <w:sz w:val="24"/>
          <w:szCs w:val="20"/>
        </w:rPr>
        <w:t>мкр</w:t>
      </w:r>
      <w:proofErr w:type="spellEnd"/>
      <w:r w:rsidRPr="00EB68FA">
        <w:rPr>
          <w:rFonts w:ascii="Times New Roman" w:eastAsia="Times New Roman" w:hAnsi="Times New Roman" w:cs="Times New Roman"/>
          <w:sz w:val="24"/>
          <w:szCs w:val="20"/>
        </w:rPr>
        <w:t xml:space="preserve">. </w:t>
      </w:r>
      <w:proofErr w:type="gramStart"/>
      <w:r w:rsidRPr="00EB68FA">
        <w:rPr>
          <w:rFonts w:ascii="Times New Roman" w:eastAsia="Times New Roman" w:hAnsi="Times New Roman" w:cs="Times New Roman"/>
          <w:sz w:val="24"/>
          <w:szCs w:val="20"/>
        </w:rPr>
        <w:t>Казахстан,12).</w:t>
      </w:r>
      <w:proofErr w:type="gramEnd"/>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Также была обеспечена физическая охрана в двух общеобразовательных школах с. Александровское.</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Кроме того, в 2021 году Александровский район получил 300 тыс. руб. в качестве стимулирования лучшего муниципального образования Томской области по итогам областного ежегодного конкурса по профилактике правонарушений. На эти средства была приобретена форма для юных инспекторов движения, баннеры по пожарной безопасности, светоотражающие элементы и выполнены работы по устройству освещения на автостоянке по ул. Советская возле здания МАОУ СОШ № 1.</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С 2020 года органы местного самоуправления исполняют отдельные  государственные полномочия </w:t>
      </w:r>
      <w:proofErr w:type="gramStart"/>
      <w:r w:rsidRPr="00EB68FA">
        <w:rPr>
          <w:rFonts w:ascii="Times New Roman" w:eastAsia="Times New Roman" w:hAnsi="Times New Roman" w:cs="Times New Roman"/>
          <w:sz w:val="24"/>
          <w:szCs w:val="20"/>
        </w:rPr>
        <w:t>по организации мероприятий при осуществлении деятельности по обращению с животными без владельцев</w:t>
      </w:r>
      <w:proofErr w:type="gramEnd"/>
      <w:r w:rsidRPr="00EB68FA">
        <w:rPr>
          <w:rFonts w:ascii="Times New Roman" w:eastAsia="Times New Roman" w:hAnsi="Times New Roman" w:cs="Times New Roman"/>
          <w:sz w:val="24"/>
          <w:szCs w:val="20"/>
        </w:rPr>
        <w:t>.</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 2021 году бюджету МО «Александровский район», как и в 2020, была предоставлена субсидия на исполнение государственных полномочий в размере 337 </w:t>
      </w:r>
      <w:r w:rsidRPr="00EB68FA">
        <w:rPr>
          <w:rFonts w:ascii="Times New Roman" w:eastAsia="Times New Roman" w:hAnsi="Times New Roman" w:cs="Times New Roman"/>
          <w:sz w:val="24"/>
          <w:szCs w:val="20"/>
        </w:rPr>
        <w:lastRenderedPageBreak/>
        <w:t>тыс. руб., за счет этих сре</w:t>
      </w:r>
      <w:proofErr w:type="gramStart"/>
      <w:r w:rsidRPr="00EB68FA">
        <w:rPr>
          <w:rFonts w:ascii="Times New Roman" w:eastAsia="Times New Roman" w:hAnsi="Times New Roman" w:cs="Times New Roman"/>
          <w:sz w:val="24"/>
          <w:szCs w:val="20"/>
        </w:rPr>
        <w:t>дств пр</w:t>
      </w:r>
      <w:proofErr w:type="gramEnd"/>
      <w:r w:rsidRPr="00EB68FA">
        <w:rPr>
          <w:rFonts w:ascii="Times New Roman" w:eastAsia="Times New Roman" w:hAnsi="Times New Roman" w:cs="Times New Roman"/>
          <w:sz w:val="24"/>
          <w:szCs w:val="20"/>
        </w:rPr>
        <w:t>иобретена клетка-ловушка и 5 вольеров на 10 собак, которые установлены на территории муниципального приюта.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Кроме того, из бюджета района были выделены средства в размере 590 тыс. руб. на устройство ограждения территории приюта.</w:t>
      </w:r>
    </w:p>
    <w:p w:rsidR="00EB68FA" w:rsidRPr="00EB68FA" w:rsidRDefault="00EB68FA" w:rsidP="00EB68FA">
      <w:pPr>
        <w:widowControl w:val="0"/>
        <w:tabs>
          <w:tab w:val="left" w:pos="851"/>
        </w:tabs>
        <w:spacing w:after="0" w:line="240" w:lineRule="atLeast"/>
        <w:ind w:left="927" w:firstLine="567"/>
        <w:contextualSpacing/>
        <w:jc w:val="both"/>
        <w:rPr>
          <w:rFonts w:ascii="Times New Roman" w:eastAsia="Times New Roman" w:hAnsi="Times New Roman" w:cs="Times New Roman"/>
          <w:b/>
          <w:noProof/>
          <w:color w:val="000000"/>
          <w:sz w:val="24"/>
          <w:szCs w:val="20"/>
        </w:rPr>
      </w:pPr>
    </w:p>
    <w:p w:rsidR="00EB68FA" w:rsidRPr="00EB68FA" w:rsidRDefault="00EB68FA" w:rsidP="00EB68FA">
      <w:pPr>
        <w:widowControl w:val="0"/>
        <w:tabs>
          <w:tab w:val="left" w:pos="851"/>
        </w:tabs>
        <w:spacing w:after="0" w:line="240" w:lineRule="atLeast"/>
        <w:ind w:left="567"/>
        <w:contextualSpacing/>
        <w:jc w:val="both"/>
        <w:rPr>
          <w:rFonts w:ascii="Times New Roman" w:eastAsia="Times New Roman" w:hAnsi="Times New Roman" w:cs="Times New Roman"/>
          <w:b/>
          <w:noProof/>
          <w:color w:val="000000"/>
          <w:sz w:val="24"/>
          <w:szCs w:val="20"/>
        </w:rPr>
      </w:pPr>
      <w:r w:rsidRPr="00EB68FA">
        <w:rPr>
          <w:rFonts w:ascii="Times New Roman" w:eastAsia="Times New Roman" w:hAnsi="Times New Roman" w:cs="Times New Roman"/>
          <w:b/>
          <w:noProof/>
          <w:color w:val="000000"/>
          <w:sz w:val="24"/>
          <w:szCs w:val="20"/>
        </w:rPr>
        <w:t>Демография</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Динамика демографических процессов в районе остается неблагоприятной и  характеризуется продолжающимся процессом естественной убыли. Однако в 2021 году число прибывших граждан сравнялось с числом убывших.  </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Снижение численности населения является основной проблемой, не позволяющей удерживать в районе молодых и квалифицированных специалистов всех отраслей.</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proofErr w:type="gramStart"/>
      <w:r w:rsidRPr="00EB68FA">
        <w:rPr>
          <w:rFonts w:ascii="Times New Roman" w:eastAsia="Times New Roman" w:hAnsi="Times New Roman" w:cs="Times New Roman"/>
          <w:sz w:val="24"/>
          <w:szCs w:val="20"/>
        </w:rPr>
        <w:t>Рассматривая период с 2002 года численность населения района постоянно снижается: с 2002 по 2007 - на 124 чел., с 2007 по 2012 – на 1546 чел.; с 2012 по 2016 – на 292 человека.</w:t>
      </w:r>
      <w:proofErr w:type="gramEnd"/>
      <w:r w:rsidRPr="00EB68FA">
        <w:rPr>
          <w:rFonts w:ascii="Times New Roman" w:eastAsia="Times New Roman" w:hAnsi="Times New Roman" w:cs="Times New Roman"/>
          <w:sz w:val="24"/>
          <w:szCs w:val="20"/>
        </w:rPr>
        <w:t xml:space="preserve"> Подводя итоги, можно сказать, что с 2002 (10136 чел.) по 2021 г.(7637 чел.) число жителей сократилось на 2499 чел.</w:t>
      </w:r>
    </w:p>
    <w:tbl>
      <w:tblPr>
        <w:tblW w:w="479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709"/>
        <w:gridCol w:w="848"/>
        <w:gridCol w:w="849"/>
        <w:gridCol w:w="849"/>
        <w:gridCol w:w="849"/>
        <w:gridCol w:w="849"/>
        <w:gridCol w:w="847"/>
      </w:tblGrid>
      <w:tr w:rsidR="00EB68FA" w:rsidRPr="00EB68FA" w:rsidTr="00151834">
        <w:trPr>
          <w:cantSplit/>
          <w:trHeight w:val="365"/>
        </w:trPr>
        <w:tc>
          <w:tcPr>
            <w:tcW w:w="1747"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Показатели</w:t>
            </w:r>
          </w:p>
        </w:tc>
        <w:tc>
          <w:tcPr>
            <w:tcW w:w="398"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Ед. изм.</w:t>
            </w:r>
          </w:p>
        </w:tc>
        <w:tc>
          <w:tcPr>
            <w:tcW w:w="476"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2016</w:t>
            </w:r>
          </w:p>
        </w:tc>
        <w:tc>
          <w:tcPr>
            <w:tcW w:w="476"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2017</w:t>
            </w:r>
          </w:p>
        </w:tc>
        <w:tc>
          <w:tcPr>
            <w:tcW w:w="476"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2018</w:t>
            </w:r>
          </w:p>
        </w:tc>
        <w:tc>
          <w:tcPr>
            <w:tcW w:w="476"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2019</w:t>
            </w:r>
          </w:p>
        </w:tc>
        <w:tc>
          <w:tcPr>
            <w:tcW w:w="476"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2020</w:t>
            </w:r>
          </w:p>
        </w:tc>
        <w:tc>
          <w:tcPr>
            <w:tcW w:w="476"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2021</w:t>
            </w:r>
          </w:p>
        </w:tc>
      </w:tr>
      <w:tr w:rsidR="00EB68FA" w:rsidRPr="00EB68FA" w:rsidTr="00151834">
        <w:trPr>
          <w:cantSplit/>
          <w:trHeight w:val="240"/>
        </w:trPr>
        <w:tc>
          <w:tcPr>
            <w:tcW w:w="1747"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Численность населения </w:t>
            </w:r>
          </w:p>
        </w:tc>
        <w:tc>
          <w:tcPr>
            <w:tcW w:w="398"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чел</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8174</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8019</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7921</w:t>
            </w:r>
          </w:p>
        </w:tc>
        <w:tc>
          <w:tcPr>
            <w:tcW w:w="476" w:type="pct"/>
            <w:shd w:val="clear" w:color="auto" w:fill="auto"/>
          </w:tcPr>
          <w:p w:rsidR="00EB68FA" w:rsidRPr="00EB68FA" w:rsidRDefault="00EB68FA" w:rsidP="00EB68F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EB68FA">
              <w:rPr>
                <w:rFonts w:ascii="Times New Roman" w:eastAsia="Times New Roman" w:hAnsi="Times New Roman" w:cs="Times New Roman"/>
                <w:bCs/>
                <w:color w:val="000000"/>
                <w:sz w:val="24"/>
                <w:szCs w:val="20"/>
              </w:rPr>
              <w:t>7743</w:t>
            </w:r>
          </w:p>
        </w:tc>
        <w:tc>
          <w:tcPr>
            <w:tcW w:w="476" w:type="pct"/>
          </w:tcPr>
          <w:p w:rsidR="00EB68FA" w:rsidRPr="00EB68FA" w:rsidRDefault="00EB68FA" w:rsidP="00EB68F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EB68FA">
              <w:rPr>
                <w:rFonts w:ascii="Times New Roman" w:eastAsia="Times New Roman" w:hAnsi="Times New Roman" w:cs="Times New Roman"/>
                <w:bCs/>
                <w:color w:val="000000"/>
                <w:sz w:val="24"/>
                <w:szCs w:val="20"/>
              </w:rPr>
              <w:t>7706</w:t>
            </w:r>
          </w:p>
        </w:tc>
        <w:tc>
          <w:tcPr>
            <w:tcW w:w="476" w:type="pct"/>
          </w:tcPr>
          <w:p w:rsidR="00EB68FA" w:rsidRPr="00EB68FA" w:rsidRDefault="00EB68FA" w:rsidP="00EB68FA">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EB68FA">
              <w:rPr>
                <w:rFonts w:ascii="Times New Roman" w:eastAsia="Times New Roman" w:hAnsi="Times New Roman" w:cs="Times New Roman"/>
                <w:bCs/>
                <w:color w:val="000000"/>
                <w:sz w:val="24"/>
                <w:szCs w:val="20"/>
              </w:rPr>
              <w:t>7637</w:t>
            </w:r>
          </w:p>
        </w:tc>
      </w:tr>
      <w:tr w:rsidR="00EB68FA" w:rsidRPr="00EB68FA" w:rsidTr="00151834">
        <w:trPr>
          <w:cantSplit/>
          <w:trHeight w:val="240"/>
        </w:trPr>
        <w:tc>
          <w:tcPr>
            <w:tcW w:w="1747"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Число </w:t>
            </w:r>
            <w:proofErr w:type="gramStart"/>
            <w:r w:rsidRPr="00EB68FA">
              <w:rPr>
                <w:rFonts w:ascii="Times New Roman" w:eastAsia="Times New Roman" w:hAnsi="Times New Roman" w:cs="Times New Roman"/>
                <w:color w:val="000000"/>
                <w:sz w:val="24"/>
                <w:szCs w:val="20"/>
              </w:rPr>
              <w:t>прибывших</w:t>
            </w:r>
            <w:proofErr w:type="gramEnd"/>
          </w:p>
        </w:tc>
        <w:tc>
          <w:tcPr>
            <w:tcW w:w="398"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чел.</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336</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331</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332</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249</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289</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264</w:t>
            </w:r>
          </w:p>
        </w:tc>
      </w:tr>
      <w:tr w:rsidR="00EB68FA" w:rsidRPr="00EB68FA" w:rsidTr="00151834">
        <w:trPr>
          <w:cantSplit/>
          <w:trHeight w:val="240"/>
        </w:trPr>
        <w:tc>
          <w:tcPr>
            <w:tcW w:w="1747"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Число </w:t>
            </w:r>
            <w:proofErr w:type="gramStart"/>
            <w:r w:rsidRPr="00EB68FA">
              <w:rPr>
                <w:rFonts w:ascii="Times New Roman" w:eastAsia="Times New Roman" w:hAnsi="Times New Roman" w:cs="Times New Roman"/>
                <w:color w:val="000000"/>
                <w:sz w:val="24"/>
                <w:szCs w:val="20"/>
              </w:rPr>
              <w:t>убывших</w:t>
            </w:r>
            <w:proofErr w:type="gramEnd"/>
          </w:p>
        </w:tc>
        <w:tc>
          <w:tcPr>
            <w:tcW w:w="398"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чел.</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416</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458</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411</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396</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277</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264</w:t>
            </w:r>
          </w:p>
        </w:tc>
      </w:tr>
      <w:tr w:rsidR="00EB68FA" w:rsidRPr="00EB68FA" w:rsidTr="00151834">
        <w:trPr>
          <w:cantSplit/>
          <w:trHeight w:val="240"/>
        </w:trPr>
        <w:tc>
          <w:tcPr>
            <w:tcW w:w="1747" w:type="pct"/>
          </w:tcPr>
          <w:p w:rsidR="00EB68FA" w:rsidRPr="00EB68FA" w:rsidRDefault="00EB68FA" w:rsidP="00EB68FA">
            <w:pPr>
              <w:spacing w:after="0" w:line="240" w:lineRule="auto"/>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миграционный  прирост, убыль</w:t>
            </w:r>
            <w:proofErr w:type="gramStart"/>
            <w:r w:rsidRPr="00EB68FA">
              <w:rPr>
                <w:rFonts w:ascii="Times New Roman" w:eastAsia="Times New Roman" w:hAnsi="Times New Roman" w:cs="Times New Roman"/>
                <w:color w:val="000000"/>
                <w:sz w:val="24"/>
                <w:szCs w:val="20"/>
              </w:rPr>
              <w:t xml:space="preserve"> (-) </w:t>
            </w:r>
            <w:proofErr w:type="gramEnd"/>
            <w:r w:rsidRPr="00EB68FA">
              <w:rPr>
                <w:rFonts w:ascii="Times New Roman" w:eastAsia="Times New Roman" w:hAnsi="Times New Roman" w:cs="Times New Roman"/>
                <w:color w:val="000000"/>
                <w:sz w:val="24"/>
                <w:szCs w:val="20"/>
              </w:rPr>
              <w:t>населения</w:t>
            </w:r>
          </w:p>
        </w:tc>
        <w:tc>
          <w:tcPr>
            <w:tcW w:w="398"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чел.</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-80</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-127</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-79</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-147</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+12</w:t>
            </w:r>
          </w:p>
        </w:tc>
        <w:tc>
          <w:tcPr>
            <w:tcW w:w="476"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0</w:t>
            </w:r>
          </w:p>
        </w:tc>
      </w:tr>
    </w:tbl>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0"/>
        </w:rPr>
      </w:pPr>
    </w:p>
    <w:p w:rsidR="00EB68FA" w:rsidRPr="00EB68FA" w:rsidRDefault="00EB68FA" w:rsidP="00EB68FA">
      <w:pPr>
        <w:spacing w:after="0" w:line="240" w:lineRule="auto"/>
        <w:ind w:firstLine="709"/>
        <w:jc w:val="center"/>
        <w:rPr>
          <w:rFonts w:ascii="Times New Roman" w:eastAsia="Times New Roman" w:hAnsi="Times New Roman" w:cs="Times New Roman"/>
          <w:b/>
          <w:color w:val="000000"/>
          <w:sz w:val="24"/>
          <w:szCs w:val="20"/>
        </w:rPr>
      </w:pPr>
      <w:r w:rsidRPr="00EB68FA">
        <w:rPr>
          <w:rFonts w:ascii="Times New Roman" w:eastAsia="Times New Roman" w:hAnsi="Times New Roman" w:cs="Times New Roman"/>
          <w:b/>
          <w:color w:val="000000"/>
          <w:sz w:val="24"/>
          <w:szCs w:val="20"/>
        </w:rPr>
        <w:t>Численность населения в разрезе сельских поселений, чел.</w:t>
      </w:r>
    </w:p>
    <w:p w:rsidR="00EB68FA" w:rsidRPr="00EB68FA" w:rsidRDefault="00EB68FA" w:rsidP="00EB68FA">
      <w:pPr>
        <w:spacing w:after="0" w:line="240" w:lineRule="auto"/>
        <w:ind w:firstLine="709"/>
        <w:jc w:val="both"/>
        <w:rPr>
          <w:rFonts w:ascii="Times New Roman" w:eastAsia="Times New Roman" w:hAnsi="Times New Roman" w:cs="Times New Roman"/>
          <w:color w:val="000000"/>
          <w:sz w:val="24"/>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851"/>
        <w:gridCol w:w="850"/>
        <w:gridCol w:w="993"/>
        <w:gridCol w:w="708"/>
        <w:gridCol w:w="993"/>
        <w:gridCol w:w="1275"/>
      </w:tblGrid>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p>
        </w:tc>
        <w:tc>
          <w:tcPr>
            <w:tcW w:w="851"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2017</w:t>
            </w:r>
          </w:p>
        </w:tc>
        <w:tc>
          <w:tcPr>
            <w:tcW w:w="85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2018</w:t>
            </w:r>
          </w:p>
        </w:tc>
        <w:tc>
          <w:tcPr>
            <w:tcW w:w="993"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2019</w:t>
            </w:r>
          </w:p>
        </w:tc>
        <w:tc>
          <w:tcPr>
            <w:tcW w:w="708"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2020</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2021</w:t>
            </w:r>
          </w:p>
        </w:tc>
        <w:tc>
          <w:tcPr>
            <w:tcW w:w="1275"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2022</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Александровский район</w:t>
            </w:r>
          </w:p>
        </w:tc>
        <w:tc>
          <w:tcPr>
            <w:tcW w:w="851"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8174</w:t>
            </w:r>
          </w:p>
        </w:tc>
        <w:tc>
          <w:tcPr>
            <w:tcW w:w="85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8019</w:t>
            </w:r>
          </w:p>
        </w:tc>
        <w:tc>
          <w:tcPr>
            <w:tcW w:w="993"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7921</w:t>
            </w:r>
          </w:p>
        </w:tc>
        <w:tc>
          <w:tcPr>
            <w:tcW w:w="708"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7743</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7706</w:t>
            </w:r>
          </w:p>
        </w:tc>
        <w:tc>
          <w:tcPr>
            <w:tcW w:w="1275"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7637</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Александровское сельское поселение</w:t>
            </w:r>
          </w:p>
        </w:tc>
        <w:tc>
          <w:tcPr>
            <w:tcW w:w="851"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6938</w:t>
            </w:r>
          </w:p>
        </w:tc>
        <w:tc>
          <w:tcPr>
            <w:tcW w:w="85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6840</w:t>
            </w:r>
          </w:p>
        </w:tc>
        <w:tc>
          <w:tcPr>
            <w:tcW w:w="993"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6787</w:t>
            </w:r>
          </w:p>
        </w:tc>
        <w:tc>
          <w:tcPr>
            <w:tcW w:w="708"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6664</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6642</w:t>
            </w:r>
          </w:p>
        </w:tc>
        <w:tc>
          <w:tcPr>
            <w:tcW w:w="1275"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6589</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 xml:space="preserve">      </w:t>
            </w:r>
            <w:proofErr w:type="spellStart"/>
            <w:r w:rsidRPr="00EB68FA">
              <w:rPr>
                <w:rFonts w:ascii="Times New Roman" w:eastAsia="Calibri" w:hAnsi="Times New Roman" w:cs="Times New Roman"/>
                <w:i/>
                <w:color w:val="000000"/>
                <w:sz w:val="24"/>
                <w:szCs w:val="20"/>
              </w:rPr>
              <w:t>с</w:t>
            </w:r>
            <w:proofErr w:type="gramStart"/>
            <w:r w:rsidRPr="00EB68FA">
              <w:rPr>
                <w:rFonts w:ascii="Times New Roman" w:eastAsia="Calibri" w:hAnsi="Times New Roman" w:cs="Times New Roman"/>
                <w:i/>
                <w:color w:val="000000"/>
                <w:sz w:val="24"/>
                <w:szCs w:val="20"/>
              </w:rPr>
              <w:t>.А</w:t>
            </w:r>
            <w:proofErr w:type="gramEnd"/>
            <w:r w:rsidRPr="00EB68FA">
              <w:rPr>
                <w:rFonts w:ascii="Times New Roman" w:eastAsia="Calibri" w:hAnsi="Times New Roman" w:cs="Times New Roman"/>
                <w:i/>
                <w:color w:val="000000"/>
                <w:sz w:val="24"/>
                <w:szCs w:val="20"/>
              </w:rPr>
              <w:t>лександровское</w:t>
            </w:r>
            <w:proofErr w:type="spellEnd"/>
          </w:p>
        </w:tc>
        <w:tc>
          <w:tcPr>
            <w:tcW w:w="851"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6866</w:t>
            </w:r>
          </w:p>
        </w:tc>
        <w:tc>
          <w:tcPr>
            <w:tcW w:w="850"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6771</w:t>
            </w:r>
          </w:p>
        </w:tc>
        <w:tc>
          <w:tcPr>
            <w:tcW w:w="993"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6721</w:t>
            </w:r>
          </w:p>
        </w:tc>
        <w:tc>
          <w:tcPr>
            <w:tcW w:w="708"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6599</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6579</w:t>
            </w:r>
          </w:p>
        </w:tc>
        <w:tc>
          <w:tcPr>
            <w:tcW w:w="1275"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6526</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 xml:space="preserve">      д. Ларино</w:t>
            </w:r>
          </w:p>
        </w:tc>
        <w:tc>
          <w:tcPr>
            <w:tcW w:w="851"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72</w:t>
            </w:r>
          </w:p>
        </w:tc>
        <w:tc>
          <w:tcPr>
            <w:tcW w:w="850"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69</w:t>
            </w:r>
          </w:p>
        </w:tc>
        <w:tc>
          <w:tcPr>
            <w:tcW w:w="993"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66</w:t>
            </w:r>
          </w:p>
        </w:tc>
        <w:tc>
          <w:tcPr>
            <w:tcW w:w="708"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65</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63</w:t>
            </w:r>
          </w:p>
        </w:tc>
        <w:tc>
          <w:tcPr>
            <w:tcW w:w="1275"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63</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proofErr w:type="spellStart"/>
            <w:r w:rsidRPr="00EB68FA">
              <w:rPr>
                <w:rFonts w:ascii="Times New Roman" w:eastAsia="Calibri" w:hAnsi="Times New Roman" w:cs="Times New Roman"/>
                <w:color w:val="000000"/>
                <w:sz w:val="24"/>
                <w:szCs w:val="20"/>
              </w:rPr>
              <w:t>с</w:t>
            </w:r>
            <w:proofErr w:type="gramStart"/>
            <w:r w:rsidRPr="00EB68FA">
              <w:rPr>
                <w:rFonts w:ascii="Times New Roman" w:eastAsia="Calibri" w:hAnsi="Times New Roman" w:cs="Times New Roman"/>
                <w:color w:val="000000"/>
                <w:sz w:val="24"/>
                <w:szCs w:val="20"/>
              </w:rPr>
              <w:t>.Л</w:t>
            </w:r>
            <w:proofErr w:type="gramEnd"/>
            <w:r w:rsidRPr="00EB68FA">
              <w:rPr>
                <w:rFonts w:ascii="Times New Roman" w:eastAsia="Calibri" w:hAnsi="Times New Roman" w:cs="Times New Roman"/>
                <w:color w:val="000000"/>
                <w:sz w:val="24"/>
                <w:szCs w:val="20"/>
              </w:rPr>
              <w:t>укашкин</w:t>
            </w:r>
            <w:proofErr w:type="spellEnd"/>
            <w:r w:rsidRPr="00EB68FA">
              <w:rPr>
                <w:rFonts w:ascii="Times New Roman" w:eastAsia="Calibri" w:hAnsi="Times New Roman" w:cs="Times New Roman"/>
                <w:color w:val="000000"/>
                <w:sz w:val="24"/>
                <w:szCs w:val="20"/>
              </w:rPr>
              <w:t xml:space="preserve"> Яр</w:t>
            </w:r>
          </w:p>
        </w:tc>
        <w:tc>
          <w:tcPr>
            <w:tcW w:w="851"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388</w:t>
            </w:r>
          </w:p>
        </w:tc>
        <w:tc>
          <w:tcPr>
            <w:tcW w:w="85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372</w:t>
            </w:r>
          </w:p>
        </w:tc>
        <w:tc>
          <w:tcPr>
            <w:tcW w:w="993"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368</w:t>
            </w:r>
          </w:p>
        </w:tc>
        <w:tc>
          <w:tcPr>
            <w:tcW w:w="708"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367</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365</w:t>
            </w:r>
          </w:p>
        </w:tc>
        <w:tc>
          <w:tcPr>
            <w:tcW w:w="1275"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369</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proofErr w:type="spellStart"/>
            <w:r w:rsidRPr="00EB68FA">
              <w:rPr>
                <w:rFonts w:ascii="Times New Roman" w:eastAsia="Calibri" w:hAnsi="Times New Roman" w:cs="Times New Roman"/>
                <w:color w:val="000000"/>
                <w:sz w:val="24"/>
                <w:szCs w:val="20"/>
              </w:rPr>
              <w:t>с</w:t>
            </w:r>
            <w:proofErr w:type="gramStart"/>
            <w:r w:rsidRPr="00EB68FA">
              <w:rPr>
                <w:rFonts w:ascii="Times New Roman" w:eastAsia="Calibri" w:hAnsi="Times New Roman" w:cs="Times New Roman"/>
                <w:color w:val="000000"/>
                <w:sz w:val="24"/>
                <w:szCs w:val="20"/>
              </w:rPr>
              <w:t>.Н</w:t>
            </w:r>
            <w:proofErr w:type="gramEnd"/>
            <w:r w:rsidRPr="00EB68FA">
              <w:rPr>
                <w:rFonts w:ascii="Times New Roman" w:eastAsia="Calibri" w:hAnsi="Times New Roman" w:cs="Times New Roman"/>
                <w:color w:val="000000"/>
                <w:sz w:val="24"/>
                <w:szCs w:val="20"/>
              </w:rPr>
              <w:t>азино</w:t>
            </w:r>
            <w:proofErr w:type="spellEnd"/>
          </w:p>
        </w:tc>
        <w:tc>
          <w:tcPr>
            <w:tcW w:w="851"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383</w:t>
            </w:r>
          </w:p>
        </w:tc>
        <w:tc>
          <w:tcPr>
            <w:tcW w:w="85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390</w:t>
            </w:r>
          </w:p>
        </w:tc>
        <w:tc>
          <w:tcPr>
            <w:tcW w:w="993"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387</w:t>
            </w:r>
          </w:p>
        </w:tc>
        <w:tc>
          <w:tcPr>
            <w:tcW w:w="708"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375</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372</w:t>
            </w:r>
          </w:p>
        </w:tc>
        <w:tc>
          <w:tcPr>
            <w:tcW w:w="1275"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366</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proofErr w:type="spellStart"/>
            <w:r w:rsidRPr="00EB68FA">
              <w:rPr>
                <w:rFonts w:ascii="Times New Roman" w:eastAsia="Calibri" w:hAnsi="Times New Roman" w:cs="Times New Roman"/>
                <w:color w:val="000000"/>
                <w:sz w:val="24"/>
                <w:szCs w:val="20"/>
              </w:rPr>
              <w:t>с</w:t>
            </w:r>
            <w:proofErr w:type="gramStart"/>
            <w:r w:rsidRPr="00EB68FA">
              <w:rPr>
                <w:rFonts w:ascii="Times New Roman" w:eastAsia="Calibri" w:hAnsi="Times New Roman" w:cs="Times New Roman"/>
                <w:color w:val="000000"/>
                <w:sz w:val="24"/>
                <w:szCs w:val="20"/>
              </w:rPr>
              <w:t>.Н</w:t>
            </w:r>
            <w:proofErr w:type="gramEnd"/>
            <w:r w:rsidRPr="00EB68FA">
              <w:rPr>
                <w:rFonts w:ascii="Times New Roman" w:eastAsia="Calibri" w:hAnsi="Times New Roman" w:cs="Times New Roman"/>
                <w:color w:val="000000"/>
                <w:sz w:val="24"/>
                <w:szCs w:val="20"/>
              </w:rPr>
              <w:t>овоникольское</w:t>
            </w:r>
            <w:proofErr w:type="spellEnd"/>
          </w:p>
        </w:tc>
        <w:tc>
          <w:tcPr>
            <w:tcW w:w="851"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227</w:t>
            </w:r>
          </w:p>
        </w:tc>
        <w:tc>
          <w:tcPr>
            <w:tcW w:w="85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204</w:t>
            </w:r>
          </w:p>
        </w:tc>
        <w:tc>
          <w:tcPr>
            <w:tcW w:w="993"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181</w:t>
            </w:r>
          </w:p>
        </w:tc>
        <w:tc>
          <w:tcPr>
            <w:tcW w:w="708"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157</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152</w:t>
            </w:r>
          </w:p>
        </w:tc>
        <w:tc>
          <w:tcPr>
            <w:tcW w:w="1275"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148</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proofErr w:type="spellStart"/>
            <w:r w:rsidRPr="00EB68FA">
              <w:rPr>
                <w:rFonts w:ascii="Times New Roman" w:eastAsia="Calibri" w:hAnsi="Times New Roman" w:cs="Times New Roman"/>
                <w:color w:val="000000"/>
                <w:sz w:val="24"/>
                <w:szCs w:val="20"/>
              </w:rPr>
              <w:t>п</w:t>
            </w:r>
            <w:proofErr w:type="gramStart"/>
            <w:r w:rsidRPr="00EB68FA">
              <w:rPr>
                <w:rFonts w:ascii="Times New Roman" w:eastAsia="Calibri" w:hAnsi="Times New Roman" w:cs="Times New Roman"/>
                <w:color w:val="000000"/>
                <w:sz w:val="24"/>
                <w:szCs w:val="20"/>
              </w:rPr>
              <w:t>.О</w:t>
            </w:r>
            <w:proofErr w:type="gramEnd"/>
            <w:r w:rsidRPr="00EB68FA">
              <w:rPr>
                <w:rFonts w:ascii="Times New Roman" w:eastAsia="Calibri" w:hAnsi="Times New Roman" w:cs="Times New Roman"/>
                <w:color w:val="000000"/>
                <w:sz w:val="24"/>
                <w:szCs w:val="20"/>
              </w:rPr>
              <w:t>ктябрьский</w:t>
            </w:r>
            <w:proofErr w:type="spellEnd"/>
          </w:p>
        </w:tc>
        <w:tc>
          <w:tcPr>
            <w:tcW w:w="851"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154</w:t>
            </w:r>
          </w:p>
        </w:tc>
        <w:tc>
          <w:tcPr>
            <w:tcW w:w="85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132</w:t>
            </w:r>
          </w:p>
        </w:tc>
        <w:tc>
          <w:tcPr>
            <w:tcW w:w="993"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122</w:t>
            </w:r>
          </w:p>
        </w:tc>
        <w:tc>
          <w:tcPr>
            <w:tcW w:w="708"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109</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107</w:t>
            </w:r>
          </w:p>
        </w:tc>
        <w:tc>
          <w:tcPr>
            <w:tcW w:w="1275"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103</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Северное сельское поселение</w:t>
            </w:r>
          </w:p>
        </w:tc>
        <w:tc>
          <w:tcPr>
            <w:tcW w:w="851"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84</w:t>
            </w:r>
          </w:p>
        </w:tc>
        <w:tc>
          <w:tcPr>
            <w:tcW w:w="850"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81</w:t>
            </w:r>
          </w:p>
        </w:tc>
        <w:tc>
          <w:tcPr>
            <w:tcW w:w="993"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76</w:t>
            </w:r>
          </w:p>
        </w:tc>
        <w:tc>
          <w:tcPr>
            <w:tcW w:w="708"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71</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68</w:t>
            </w:r>
          </w:p>
        </w:tc>
        <w:tc>
          <w:tcPr>
            <w:tcW w:w="1275" w:type="dxa"/>
          </w:tcPr>
          <w:p w:rsidR="00EB68FA" w:rsidRPr="00EB68FA" w:rsidRDefault="00EB68FA" w:rsidP="00EB68FA">
            <w:pPr>
              <w:spacing w:after="0" w:line="240" w:lineRule="auto"/>
              <w:jc w:val="both"/>
              <w:rPr>
                <w:rFonts w:ascii="Times New Roman" w:eastAsia="Calibri" w:hAnsi="Times New Roman" w:cs="Times New Roman"/>
                <w:color w:val="000000"/>
                <w:sz w:val="24"/>
                <w:szCs w:val="20"/>
              </w:rPr>
            </w:pPr>
            <w:r w:rsidRPr="00EB68FA">
              <w:rPr>
                <w:rFonts w:ascii="Times New Roman" w:eastAsia="Calibri" w:hAnsi="Times New Roman" w:cs="Times New Roman"/>
                <w:color w:val="000000"/>
                <w:sz w:val="24"/>
                <w:szCs w:val="20"/>
              </w:rPr>
              <w:t>62</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 xml:space="preserve">      </w:t>
            </w:r>
            <w:proofErr w:type="spellStart"/>
            <w:r w:rsidRPr="00EB68FA">
              <w:rPr>
                <w:rFonts w:ascii="Times New Roman" w:eastAsia="Calibri" w:hAnsi="Times New Roman" w:cs="Times New Roman"/>
                <w:i/>
                <w:color w:val="000000"/>
                <w:sz w:val="24"/>
                <w:szCs w:val="20"/>
              </w:rPr>
              <w:t>п</w:t>
            </w:r>
            <w:proofErr w:type="gramStart"/>
            <w:r w:rsidRPr="00EB68FA">
              <w:rPr>
                <w:rFonts w:ascii="Times New Roman" w:eastAsia="Calibri" w:hAnsi="Times New Roman" w:cs="Times New Roman"/>
                <w:i/>
                <w:color w:val="000000"/>
                <w:sz w:val="24"/>
                <w:szCs w:val="20"/>
              </w:rPr>
              <w:t>.С</w:t>
            </w:r>
            <w:proofErr w:type="gramEnd"/>
            <w:r w:rsidRPr="00EB68FA">
              <w:rPr>
                <w:rFonts w:ascii="Times New Roman" w:eastAsia="Calibri" w:hAnsi="Times New Roman" w:cs="Times New Roman"/>
                <w:i/>
                <w:color w:val="000000"/>
                <w:sz w:val="24"/>
                <w:szCs w:val="20"/>
              </w:rPr>
              <w:t>еверный</w:t>
            </w:r>
            <w:proofErr w:type="spellEnd"/>
          </w:p>
        </w:tc>
        <w:tc>
          <w:tcPr>
            <w:tcW w:w="851"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64</w:t>
            </w:r>
          </w:p>
        </w:tc>
        <w:tc>
          <w:tcPr>
            <w:tcW w:w="850"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60</w:t>
            </w:r>
          </w:p>
        </w:tc>
        <w:tc>
          <w:tcPr>
            <w:tcW w:w="993"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58</w:t>
            </w:r>
          </w:p>
        </w:tc>
        <w:tc>
          <w:tcPr>
            <w:tcW w:w="708"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54</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54</w:t>
            </w:r>
          </w:p>
        </w:tc>
        <w:tc>
          <w:tcPr>
            <w:tcW w:w="1275"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48</w:t>
            </w:r>
          </w:p>
        </w:tc>
      </w:tr>
      <w:tr w:rsidR="00EB68FA" w:rsidRPr="00EB68FA" w:rsidTr="00EB68FA">
        <w:tc>
          <w:tcPr>
            <w:tcW w:w="3510"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 xml:space="preserve">      </w:t>
            </w:r>
            <w:proofErr w:type="spellStart"/>
            <w:r w:rsidRPr="00EB68FA">
              <w:rPr>
                <w:rFonts w:ascii="Times New Roman" w:eastAsia="Calibri" w:hAnsi="Times New Roman" w:cs="Times New Roman"/>
                <w:i/>
                <w:color w:val="000000"/>
                <w:sz w:val="24"/>
                <w:szCs w:val="20"/>
              </w:rPr>
              <w:t>д</w:t>
            </w:r>
            <w:proofErr w:type="gramStart"/>
            <w:r w:rsidRPr="00EB68FA">
              <w:rPr>
                <w:rFonts w:ascii="Times New Roman" w:eastAsia="Calibri" w:hAnsi="Times New Roman" w:cs="Times New Roman"/>
                <w:i/>
                <w:color w:val="000000"/>
                <w:sz w:val="24"/>
                <w:szCs w:val="20"/>
              </w:rPr>
              <w:t>.С</w:t>
            </w:r>
            <w:proofErr w:type="gramEnd"/>
            <w:r w:rsidRPr="00EB68FA">
              <w:rPr>
                <w:rFonts w:ascii="Times New Roman" w:eastAsia="Calibri" w:hAnsi="Times New Roman" w:cs="Times New Roman"/>
                <w:i/>
                <w:color w:val="000000"/>
                <w:sz w:val="24"/>
                <w:szCs w:val="20"/>
              </w:rPr>
              <w:t>ветлая</w:t>
            </w:r>
            <w:proofErr w:type="spellEnd"/>
            <w:r w:rsidRPr="00EB68FA">
              <w:rPr>
                <w:rFonts w:ascii="Times New Roman" w:eastAsia="Calibri" w:hAnsi="Times New Roman" w:cs="Times New Roman"/>
                <w:i/>
                <w:color w:val="000000"/>
                <w:sz w:val="24"/>
                <w:szCs w:val="20"/>
              </w:rPr>
              <w:t xml:space="preserve"> Протока</w:t>
            </w:r>
          </w:p>
        </w:tc>
        <w:tc>
          <w:tcPr>
            <w:tcW w:w="851"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20</w:t>
            </w:r>
          </w:p>
        </w:tc>
        <w:tc>
          <w:tcPr>
            <w:tcW w:w="850"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21</w:t>
            </w:r>
          </w:p>
        </w:tc>
        <w:tc>
          <w:tcPr>
            <w:tcW w:w="993"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18</w:t>
            </w:r>
          </w:p>
        </w:tc>
        <w:tc>
          <w:tcPr>
            <w:tcW w:w="708"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17</w:t>
            </w:r>
          </w:p>
        </w:tc>
        <w:tc>
          <w:tcPr>
            <w:tcW w:w="993" w:type="dxa"/>
            <w:shd w:val="clear" w:color="auto" w:fill="auto"/>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14</w:t>
            </w:r>
          </w:p>
        </w:tc>
        <w:tc>
          <w:tcPr>
            <w:tcW w:w="1275" w:type="dxa"/>
          </w:tcPr>
          <w:p w:rsidR="00EB68FA" w:rsidRPr="00EB68FA" w:rsidRDefault="00EB68FA" w:rsidP="00EB68FA">
            <w:pPr>
              <w:spacing w:after="0" w:line="240" w:lineRule="auto"/>
              <w:jc w:val="both"/>
              <w:rPr>
                <w:rFonts w:ascii="Times New Roman" w:eastAsia="Calibri" w:hAnsi="Times New Roman" w:cs="Times New Roman"/>
                <w:i/>
                <w:color w:val="000000"/>
                <w:sz w:val="24"/>
                <w:szCs w:val="20"/>
              </w:rPr>
            </w:pPr>
            <w:r w:rsidRPr="00EB68FA">
              <w:rPr>
                <w:rFonts w:ascii="Times New Roman" w:eastAsia="Calibri" w:hAnsi="Times New Roman" w:cs="Times New Roman"/>
                <w:i/>
                <w:color w:val="000000"/>
                <w:sz w:val="24"/>
                <w:szCs w:val="20"/>
              </w:rPr>
              <w:t>14</w:t>
            </w:r>
          </w:p>
        </w:tc>
      </w:tr>
    </w:tbl>
    <w:p w:rsidR="00EB68FA" w:rsidRPr="00EB68FA" w:rsidRDefault="00EB68FA" w:rsidP="00EB68FA">
      <w:pPr>
        <w:spacing w:after="0" w:line="240" w:lineRule="auto"/>
        <w:ind w:firstLine="567"/>
        <w:jc w:val="center"/>
        <w:rPr>
          <w:rFonts w:ascii="Times New Roman" w:eastAsia="Times New Roman" w:hAnsi="Times New Roman" w:cs="Times New Roman"/>
          <w:b/>
          <w:bCs/>
          <w:color w:val="000000"/>
          <w:sz w:val="24"/>
          <w:szCs w:val="20"/>
        </w:rPr>
      </w:pPr>
    </w:p>
    <w:p w:rsidR="00EB68FA" w:rsidRPr="00EB68FA" w:rsidRDefault="00EB68FA" w:rsidP="00EB68FA">
      <w:pPr>
        <w:spacing w:after="0" w:line="240" w:lineRule="auto"/>
        <w:ind w:firstLine="567"/>
        <w:jc w:val="center"/>
        <w:rPr>
          <w:rFonts w:ascii="Times New Roman" w:eastAsia="Times New Roman" w:hAnsi="Times New Roman" w:cs="Times New Roman"/>
          <w:b/>
          <w:sz w:val="24"/>
          <w:szCs w:val="20"/>
        </w:rPr>
      </w:pPr>
      <w:r w:rsidRPr="00EB68FA">
        <w:rPr>
          <w:rFonts w:ascii="Times New Roman" w:eastAsia="Times New Roman" w:hAnsi="Times New Roman" w:cs="Times New Roman"/>
          <w:b/>
          <w:bCs/>
          <w:color w:val="000000"/>
          <w:sz w:val="24"/>
          <w:szCs w:val="20"/>
        </w:rPr>
        <w:t>Основные демографические показатели Александровского района</w:t>
      </w:r>
    </w:p>
    <w:p w:rsidR="00EB68FA" w:rsidRPr="00EB68FA" w:rsidRDefault="00EB68FA" w:rsidP="00EB68FA">
      <w:pPr>
        <w:spacing w:after="0" w:line="240" w:lineRule="auto"/>
        <w:jc w:val="center"/>
        <w:rPr>
          <w:rFonts w:ascii="Times New Roman" w:eastAsia="Times New Roman" w:hAnsi="Times New Roman" w:cs="Times New Roman"/>
          <w:bCs/>
          <w:color w:val="000000"/>
          <w:sz w:val="24"/>
          <w:szCs w:val="20"/>
        </w:rPr>
      </w:pPr>
    </w:p>
    <w:tbl>
      <w:tblPr>
        <w:tblW w:w="48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1"/>
        <w:gridCol w:w="928"/>
        <w:gridCol w:w="771"/>
        <w:gridCol w:w="773"/>
        <w:gridCol w:w="771"/>
        <w:gridCol w:w="773"/>
        <w:gridCol w:w="696"/>
        <w:gridCol w:w="696"/>
        <w:gridCol w:w="696"/>
      </w:tblGrid>
      <w:tr w:rsidR="00EB68FA" w:rsidRPr="00EB68FA" w:rsidTr="00151834">
        <w:trPr>
          <w:cantSplit/>
          <w:trHeight w:val="240"/>
        </w:trPr>
        <w:tc>
          <w:tcPr>
            <w:tcW w:w="1634"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Показатели</w:t>
            </w:r>
          </w:p>
        </w:tc>
        <w:tc>
          <w:tcPr>
            <w:tcW w:w="517"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Ед. изм.</w:t>
            </w:r>
          </w:p>
        </w:tc>
        <w:tc>
          <w:tcPr>
            <w:tcW w:w="430"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2015</w:t>
            </w:r>
          </w:p>
        </w:tc>
        <w:tc>
          <w:tcPr>
            <w:tcW w:w="431"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2016</w:t>
            </w:r>
          </w:p>
        </w:tc>
        <w:tc>
          <w:tcPr>
            <w:tcW w:w="430"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2017</w:t>
            </w:r>
          </w:p>
        </w:tc>
        <w:tc>
          <w:tcPr>
            <w:tcW w:w="431"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2018</w:t>
            </w:r>
          </w:p>
        </w:tc>
        <w:tc>
          <w:tcPr>
            <w:tcW w:w="378"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2019</w:t>
            </w:r>
          </w:p>
        </w:tc>
        <w:tc>
          <w:tcPr>
            <w:tcW w:w="378"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2020</w:t>
            </w:r>
          </w:p>
        </w:tc>
        <w:tc>
          <w:tcPr>
            <w:tcW w:w="372"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2021</w:t>
            </w:r>
          </w:p>
        </w:tc>
      </w:tr>
      <w:tr w:rsidR="00EB68FA" w:rsidRPr="00EB68FA" w:rsidTr="00151834">
        <w:trPr>
          <w:cantSplit/>
          <w:trHeight w:val="240"/>
        </w:trPr>
        <w:tc>
          <w:tcPr>
            <w:tcW w:w="1634"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 xml:space="preserve">Количество </w:t>
            </w:r>
            <w:proofErr w:type="gramStart"/>
            <w:r w:rsidRPr="00EB68FA">
              <w:rPr>
                <w:rFonts w:ascii="Times New Roman" w:eastAsia="Times New Roman" w:hAnsi="Times New Roman" w:cs="Times New Roman"/>
                <w:color w:val="000000"/>
                <w:sz w:val="24"/>
                <w:szCs w:val="24"/>
              </w:rPr>
              <w:t>родившихся</w:t>
            </w:r>
            <w:proofErr w:type="gramEnd"/>
          </w:p>
        </w:tc>
        <w:tc>
          <w:tcPr>
            <w:tcW w:w="517"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чел</w:t>
            </w:r>
          </w:p>
        </w:tc>
        <w:tc>
          <w:tcPr>
            <w:tcW w:w="430"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120</w:t>
            </w:r>
          </w:p>
        </w:tc>
        <w:tc>
          <w:tcPr>
            <w:tcW w:w="431"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131</w:t>
            </w:r>
          </w:p>
        </w:tc>
        <w:tc>
          <w:tcPr>
            <w:tcW w:w="430"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102</w:t>
            </w:r>
          </w:p>
        </w:tc>
        <w:tc>
          <w:tcPr>
            <w:tcW w:w="431"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77</w:t>
            </w:r>
          </w:p>
        </w:tc>
        <w:tc>
          <w:tcPr>
            <w:tcW w:w="378"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82</w:t>
            </w:r>
          </w:p>
        </w:tc>
        <w:tc>
          <w:tcPr>
            <w:tcW w:w="378"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70</w:t>
            </w:r>
          </w:p>
        </w:tc>
        <w:tc>
          <w:tcPr>
            <w:tcW w:w="372"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57</w:t>
            </w:r>
          </w:p>
        </w:tc>
      </w:tr>
      <w:tr w:rsidR="00EB68FA" w:rsidRPr="00EB68FA" w:rsidTr="00151834">
        <w:trPr>
          <w:cantSplit/>
          <w:trHeight w:val="240"/>
        </w:trPr>
        <w:tc>
          <w:tcPr>
            <w:tcW w:w="1634"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 xml:space="preserve">Количество </w:t>
            </w:r>
            <w:proofErr w:type="gramStart"/>
            <w:r w:rsidRPr="00EB68FA">
              <w:rPr>
                <w:rFonts w:ascii="Times New Roman" w:eastAsia="Times New Roman" w:hAnsi="Times New Roman" w:cs="Times New Roman"/>
                <w:color w:val="000000"/>
                <w:sz w:val="24"/>
                <w:szCs w:val="24"/>
              </w:rPr>
              <w:t>умерших</w:t>
            </w:r>
            <w:proofErr w:type="gramEnd"/>
          </w:p>
        </w:tc>
        <w:tc>
          <w:tcPr>
            <w:tcW w:w="517"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чел.</w:t>
            </w:r>
          </w:p>
        </w:tc>
        <w:tc>
          <w:tcPr>
            <w:tcW w:w="430"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112</w:t>
            </w:r>
          </w:p>
        </w:tc>
        <w:tc>
          <w:tcPr>
            <w:tcW w:w="431"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138</w:t>
            </w:r>
          </w:p>
        </w:tc>
        <w:tc>
          <w:tcPr>
            <w:tcW w:w="430"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129</w:t>
            </w:r>
          </w:p>
        </w:tc>
        <w:tc>
          <w:tcPr>
            <w:tcW w:w="431"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97</w:t>
            </w:r>
          </w:p>
        </w:tc>
        <w:tc>
          <w:tcPr>
            <w:tcW w:w="378"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113</w:t>
            </w:r>
          </w:p>
        </w:tc>
        <w:tc>
          <w:tcPr>
            <w:tcW w:w="378"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117</w:t>
            </w:r>
          </w:p>
        </w:tc>
        <w:tc>
          <w:tcPr>
            <w:tcW w:w="372"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126</w:t>
            </w:r>
          </w:p>
        </w:tc>
      </w:tr>
      <w:tr w:rsidR="00EB68FA" w:rsidRPr="00EB68FA" w:rsidTr="00151834">
        <w:trPr>
          <w:cantSplit/>
          <w:trHeight w:val="240"/>
        </w:trPr>
        <w:tc>
          <w:tcPr>
            <w:tcW w:w="1634"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Естественный прирост, убыль</w:t>
            </w:r>
            <w:proofErr w:type="gramStart"/>
            <w:r w:rsidRPr="00EB68FA">
              <w:rPr>
                <w:rFonts w:ascii="Times New Roman" w:eastAsia="Times New Roman" w:hAnsi="Times New Roman" w:cs="Times New Roman"/>
                <w:color w:val="000000"/>
                <w:sz w:val="24"/>
                <w:szCs w:val="24"/>
              </w:rPr>
              <w:t xml:space="preserve"> (-) </w:t>
            </w:r>
            <w:proofErr w:type="gramEnd"/>
            <w:r w:rsidRPr="00EB68FA">
              <w:rPr>
                <w:rFonts w:ascii="Times New Roman" w:eastAsia="Times New Roman" w:hAnsi="Times New Roman" w:cs="Times New Roman"/>
                <w:color w:val="000000"/>
                <w:sz w:val="24"/>
                <w:szCs w:val="24"/>
              </w:rPr>
              <w:t>населения</w:t>
            </w:r>
          </w:p>
        </w:tc>
        <w:tc>
          <w:tcPr>
            <w:tcW w:w="517" w:type="pct"/>
          </w:tcPr>
          <w:p w:rsidR="00EB68FA" w:rsidRPr="00EB68FA" w:rsidRDefault="00EB68FA" w:rsidP="00EB68FA">
            <w:pPr>
              <w:spacing w:after="0" w:line="240" w:lineRule="auto"/>
              <w:jc w:val="center"/>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чел.</w:t>
            </w:r>
          </w:p>
        </w:tc>
        <w:tc>
          <w:tcPr>
            <w:tcW w:w="430"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8</w:t>
            </w:r>
          </w:p>
        </w:tc>
        <w:tc>
          <w:tcPr>
            <w:tcW w:w="431"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-7</w:t>
            </w:r>
          </w:p>
        </w:tc>
        <w:tc>
          <w:tcPr>
            <w:tcW w:w="430"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-27</w:t>
            </w:r>
          </w:p>
        </w:tc>
        <w:tc>
          <w:tcPr>
            <w:tcW w:w="431"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-20</w:t>
            </w:r>
          </w:p>
        </w:tc>
        <w:tc>
          <w:tcPr>
            <w:tcW w:w="378"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-31</w:t>
            </w:r>
          </w:p>
        </w:tc>
        <w:tc>
          <w:tcPr>
            <w:tcW w:w="378"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-47</w:t>
            </w:r>
          </w:p>
        </w:tc>
        <w:tc>
          <w:tcPr>
            <w:tcW w:w="372" w:type="pct"/>
          </w:tcPr>
          <w:p w:rsidR="00EB68FA" w:rsidRPr="00EB68FA" w:rsidRDefault="00EB68FA" w:rsidP="00EB68FA">
            <w:pPr>
              <w:spacing w:after="0" w:line="240" w:lineRule="auto"/>
              <w:rPr>
                <w:rFonts w:ascii="Times New Roman" w:eastAsia="Times New Roman" w:hAnsi="Times New Roman" w:cs="Times New Roman"/>
                <w:color w:val="000000"/>
                <w:sz w:val="24"/>
                <w:szCs w:val="24"/>
              </w:rPr>
            </w:pPr>
            <w:r w:rsidRPr="00EB68FA">
              <w:rPr>
                <w:rFonts w:ascii="Times New Roman" w:eastAsia="Times New Roman" w:hAnsi="Times New Roman" w:cs="Times New Roman"/>
                <w:color w:val="000000"/>
                <w:sz w:val="24"/>
                <w:szCs w:val="24"/>
              </w:rPr>
              <w:t>-69</w:t>
            </w:r>
          </w:p>
        </w:tc>
      </w:tr>
    </w:tbl>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Значительно увеличилась естественная убыль  населения, на 57 </w:t>
      </w:r>
      <w:proofErr w:type="gramStart"/>
      <w:r w:rsidRPr="00EB68FA">
        <w:rPr>
          <w:rFonts w:ascii="Times New Roman" w:eastAsia="Times New Roman" w:hAnsi="Times New Roman" w:cs="Times New Roman"/>
          <w:sz w:val="24"/>
          <w:szCs w:val="20"/>
        </w:rPr>
        <w:t>родившихся</w:t>
      </w:r>
      <w:proofErr w:type="gramEnd"/>
      <w:r w:rsidRPr="00EB68FA">
        <w:rPr>
          <w:rFonts w:ascii="Times New Roman" w:eastAsia="Times New Roman" w:hAnsi="Times New Roman" w:cs="Times New Roman"/>
          <w:sz w:val="24"/>
          <w:szCs w:val="20"/>
        </w:rPr>
        <w:t xml:space="preserve"> пришлось 126 умерших.</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Среди причин смертности ведущими остаются онкологические заболевания</w:t>
      </w:r>
      <w:r w:rsidR="006B6A92">
        <w:rPr>
          <w:rFonts w:ascii="Times New Roman" w:eastAsia="Times New Roman" w:hAnsi="Times New Roman" w:cs="Times New Roman"/>
          <w:sz w:val="24"/>
          <w:szCs w:val="20"/>
        </w:rPr>
        <w:t xml:space="preserve">, </w:t>
      </w:r>
      <w:r w:rsidRPr="00EB68FA">
        <w:rPr>
          <w:rFonts w:ascii="Times New Roman" w:eastAsia="Times New Roman" w:hAnsi="Times New Roman" w:cs="Times New Roman"/>
          <w:sz w:val="24"/>
          <w:szCs w:val="20"/>
        </w:rPr>
        <w:t xml:space="preserve"> </w:t>
      </w:r>
      <w:proofErr w:type="gramStart"/>
      <w:r w:rsidRPr="00EB68FA">
        <w:rPr>
          <w:rFonts w:ascii="Times New Roman" w:eastAsia="Times New Roman" w:hAnsi="Times New Roman" w:cs="Times New Roman"/>
          <w:sz w:val="24"/>
          <w:szCs w:val="20"/>
        </w:rPr>
        <w:t>сердечно-сосудистые</w:t>
      </w:r>
      <w:proofErr w:type="gramEnd"/>
      <w:r w:rsidRPr="00EB68FA">
        <w:rPr>
          <w:rFonts w:ascii="Times New Roman" w:eastAsia="Times New Roman" w:hAnsi="Times New Roman" w:cs="Times New Roman"/>
          <w:sz w:val="24"/>
          <w:szCs w:val="20"/>
        </w:rPr>
        <w:t xml:space="preserve"> болезни, болезни органов кровообращения, болезни органов </w:t>
      </w:r>
      <w:r w:rsidRPr="00EB68FA">
        <w:rPr>
          <w:rFonts w:ascii="Times New Roman" w:eastAsia="Times New Roman" w:hAnsi="Times New Roman" w:cs="Times New Roman"/>
          <w:sz w:val="24"/>
          <w:szCs w:val="20"/>
        </w:rPr>
        <w:lastRenderedPageBreak/>
        <w:t xml:space="preserve">пищеварения, несчастные случаи. Решающее воздействие на развитие ситуации со смертностью оказывают  потери трудоспособного населения. </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color w:val="000000"/>
          <w:sz w:val="24"/>
          <w:szCs w:val="20"/>
        </w:rPr>
        <w:t>С целью привлечения и закрепления молодых семей для работы и проживания в сельской местности на территории Александровского района действует муниципальная программа «Предоставление молодым семьям поддержки на приобретение (строительство) жилья».</w:t>
      </w:r>
      <w:r w:rsidRPr="00EB68FA">
        <w:rPr>
          <w:rFonts w:ascii="Times New Roman" w:eastAsia="Times New Roman" w:hAnsi="Times New Roman" w:cs="Times New Roman"/>
          <w:sz w:val="24"/>
          <w:szCs w:val="20"/>
        </w:rPr>
        <w:t xml:space="preserve"> В 2021 году на реализацию программы было предусмотрено финансирование в размере 3 млн. 120 тыс. руб. Свое право на получение субсидии реализовало шесть семей. В 2022 году планируем оказать финансовую помощь семи семьям.</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По поручению Губернатора Томской области  за счет средств областного бюджета была приобретена благоустроенная квартира для работника сферы здравоохранения.</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2021 году государственный жилищный сертификат на приобретение жилья в связи с переездом из района, приравненного к району Крайнего Севера, на территорию г. Томска и Томского района получили 3 участника на сумму 5 млн. 676  тыс. рублей.</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целях привлечения квалифицированных кадров для работы в образовательных учреждениях и учреждениях здравоохранения на территории района, приглашенным специалистам производились компенсационные выплаты за съем жилья. Кроме того, работникам учреждений образования выплачивалась процентная надбавка за стаж работы в районах Крайнего Севера и приравненных к ним местностях. Оказана финансовая помощь 6 приглашенным специалистам-медикам, 17 педагогам.</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С 2021 года из бюджета района оказывается финансовая помощь в виде стипендии студентам, обучающимся по целевому набору, один студент воспользовался данной выплатой.</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рамках проведения эффективной политики в сфере сокращения оттока населения и привлечения кадров считаю необходимым решать задачу повышения уровня и условий жизни молодого населения. Для реализации этой задачи необходимо:</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-усилить работу по сокращению числа безработных путем снижения неформальной занятости, содействия в трудоустройстве и создания новых рабочих мест путем того же </w:t>
      </w:r>
      <w:proofErr w:type="spellStart"/>
      <w:r w:rsidRPr="00EB68FA">
        <w:rPr>
          <w:rFonts w:ascii="Times New Roman" w:eastAsia="Times New Roman" w:hAnsi="Times New Roman" w:cs="Times New Roman"/>
          <w:sz w:val="24"/>
          <w:szCs w:val="20"/>
        </w:rPr>
        <w:t>Агростартапа</w:t>
      </w:r>
      <w:proofErr w:type="spellEnd"/>
      <w:r w:rsidRPr="00EB68FA">
        <w:rPr>
          <w:rFonts w:ascii="Times New Roman" w:eastAsia="Times New Roman" w:hAnsi="Times New Roman" w:cs="Times New Roman"/>
          <w:sz w:val="24"/>
          <w:szCs w:val="20"/>
        </w:rPr>
        <w:t xml:space="preserve"> и Стартующего бизнеса;</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-направить усилия бюджета на увеличение количества молодых семей, получающих поддержку на приобретение</w:t>
      </w:r>
      <w:r w:rsidR="006B6A92">
        <w:rPr>
          <w:rFonts w:ascii="Times New Roman" w:eastAsia="Times New Roman" w:hAnsi="Times New Roman" w:cs="Times New Roman"/>
          <w:sz w:val="24"/>
          <w:szCs w:val="20"/>
        </w:rPr>
        <w:t xml:space="preserve"> или строительство жилья;</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-обеспечивать поддержку молодых кадров с целью закрепления их на рабочих местах в селах района, особое внимание уделять выпускникам-жителям района, возвращающимся после окончания учебных заведений для работы в селах района.</w:t>
      </w:r>
    </w:p>
    <w:p w:rsidR="00EB68FA" w:rsidRPr="00EB68FA" w:rsidRDefault="00EB68FA" w:rsidP="00EB68FA">
      <w:pPr>
        <w:shd w:val="clear" w:color="auto" w:fill="FFFFFF"/>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Считаю, что необходимо продолжить работу с федеральной программой по переселению из районов, приравненных к районам Крайнего Севера, увеличивая тем самым число выданных и реализованных сертификатов и пополняя муниципальный жилищный фонд в целях поддержки молодых специалистов.</w:t>
      </w:r>
    </w:p>
    <w:p w:rsidR="00EB68FA" w:rsidRPr="00EB68FA" w:rsidRDefault="00EB68FA" w:rsidP="00EB68FA">
      <w:pPr>
        <w:spacing w:after="0" w:line="240" w:lineRule="auto"/>
        <w:ind w:firstLine="567"/>
        <w:jc w:val="both"/>
        <w:rPr>
          <w:rFonts w:ascii="Times New Roman" w:eastAsia="Times New Roman" w:hAnsi="Times New Roman" w:cs="Times New Roman"/>
          <w:b/>
          <w:sz w:val="24"/>
          <w:szCs w:val="20"/>
        </w:rPr>
      </w:pPr>
    </w:p>
    <w:p w:rsidR="00EB68FA" w:rsidRPr="00EB68FA" w:rsidRDefault="00EB68FA" w:rsidP="00EB68FA">
      <w:pPr>
        <w:spacing w:after="0" w:line="240" w:lineRule="auto"/>
        <w:ind w:firstLine="567"/>
        <w:jc w:val="both"/>
        <w:rPr>
          <w:rFonts w:ascii="Times New Roman" w:eastAsia="Times New Roman" w:hAnsi="Times New Roman" w:cs="Times New Roman"/>
          <w:b/>
          <w:sz w:val="24"/>
          <w:szCs w:val="20"/>
        </w:rPr>
      </w:pPr>
      <w:r w:rsidRPr="00EB68FA">
        <w:rPr>
          <w:rFonts w:ascii="Times New Roman" w:eastAsia="Times New Roman" w:hAnsi="Times New Roman" w:cs="Times New Roman"/>
          <w:b/>
          <w:sz w:val="24"/>
          <w:szCs w:val="20"/>
        </w:rPr>
        <w:t>Развитие массового спорта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Физическая культура и спорт в условиях северного климата является одним из приоритетных направлений в области укрепления здоровья жителей Александровского района.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Для занятий спортом в районе имеется спортивный комплекс, стрелковый тир, спортивные залы, плоскостные сооружения и стадион «Геолог», находящийся сейчас в стадии реконструкции. Число детей, охваченных дополнительным образованием в области физической культуры и спорта,  составило 368 человек.</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Для привлечения детей к спорту, в районе имеется детско-юношеская спортивная школа, имеется спортивная секция по самбо в Доме детского творчества, функционирует спортивный комплекс «Обь». </w:t>
      </w:r>
    </w:p>
    <w:p w:rsidR="00EB68FA" w:rsidRPr="00EB68FA" w:rsidRDefault="00EB68FA" w:rsidP="00EB68FA">
      <w:pPr>
        <w:widowControl w:val="0"/>
        <w:tabs>
          <w:tab w:val="left" w:pos="851"/>
        </w:tabs>
        <w:spacing w:after="0" w:line="24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lastRenderedPageBreak/>
        <w:t>В рамках реализации районной программы «Развитие физической культуры и спорта» были реализованы мероприятия на общую сумму 25 млн. 377 тыс. руб. Средства муниципальной программы направлены на финансовое обеспечение  физической культуры и спорта и взрослых и детей.</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2021 году были закончены работы по окончанию первой очереди капитального ремонта – на эти цели направлено 3 млн. 607 тыс. руб.</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На сегодняшний день и новая беговая дорожка, и универсальная спортивная площадка, и спортивное ядро стадиона </w:t>
      </w:r>
      <w:proofErr w:type="gramStart"/>
      <w:r w:rsidRPr="00EB68FA">
        <w:rPr>
          <w:rFonts w:ascii="Times New Roman" w:eastAsia="Times New Roman" w:hAnsi="Times New Roman" w:cs="Times New Roman"/>
          <w:sz w:val="24"/>
          <w:szCs w:val="20"/>
        </w:rPr>
        <w:t>доступны</w:t>
      </w:r>
      <w:proofErr w:type="gramEnd"/>
      <w:r w:rsidRPr="00EB68FA">
        <w:rPr>
          <w:rFonts w:ascii="Times New Roman" w:eastAsia="Times New Roman" w:hAnsi="Times New Roman" w:cs="Times New Roman"/>
          <w:sz w:val="24"/>
          <w:szCs w:val="20"/>
        </w:rPr>
        <w:t xml:space="preserve"> для занятий нашим спортсменам, а также всем жителям района.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Проект второй очереди капитального ремонта стадиона «Геолог» заявлен на участие в федеральной программе «Комплексное развитие сельских территорий» на 2023 год, поскольку заявка на 2022 год не была удовлетворена Министерством сельского хозяйства. Стоимость проекта – 86 млн. рублей.</w:t>
      </w:r>
    </w:p>
    <w:p w:rsidR="00EB68FA" w:rsidRPr="00EB68FA" w:rsidRDefault="00EB68FA" w:rsidP="00EB68FA">
      <w:pPr>
        <w:widowControl w:val="0"/>
        <w:tabs>
          <w:tab w:val="left" w:pos="851"/>
        </w:tabs>
        <w:spacing w:after="0" w:line="24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рамках реализации программы была приобретена и установлена спортивная площадка на территории ДЮСШ.</w:t>
      </w:r>
    </w:p>
    <w:p w:rsidR="00EB68FA" w:rsidRPr="00EB68FA" w:rsidRDefault="00EB68FA" w:rsidP="00EB68FA">
      <w:pPr>
        <w:spacing w:after="0" w:line="240" w:lineRule="auto"/>
        <w:ind w:firstLine="567"/>
        <w:jc w:val="both"/>
        <w:rPr>
          <w:rFonts w:ascii="Times New Roman" w:eastAsia="Times New Roman" w:hAnsi="Times New Roman" w:cs="Times New Roman"/>
          <w:b/>
          <w:sz w:val="24"/>
          <w:szCs w:val="20"/>
        </w:rPr>
      </w:pP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b/>
          <w:sz w:val="24"/>
          <w:szCs w:val="20"/>
        </w:rPr>
        <w:t xml:space="preserve">Организация культурного </w:t>
      </w:r>
      <w:r w:rsidRPr="00EB68FA">
        <w:rPr>
          <w:rFonts w:ascii="Times New Roman" w:eastAsia="Times New Roman" w:hAnsi="Times New Roman" w:cs="Times New Roman"/>
          <w:b/>
          <w:color w:val="000000"/>
          <w:sz w:val="24"/>
          <w:szCs w:val="20"/>
        </w:rPr>
        <w:t>досуга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Систему культурно-досугового  типа  в районе после реорганизации представляют 6 учреждений:</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-Отдел культуры, спорта и молодежной политики;</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-«Детская школа искусств»;</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-«Централизованная библиотечная система»;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-«Музей истории и культуры»;</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-«Физкультурно-спортивный комплекс»;</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«Центр досуга и народного творчества».</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На территории Александровского района создано 63 клубных формирования, что на 9 формирований меньше чем в прошлом году в связи с их закрытием по объективным причинам (6 формирований закрыли в </w:t>
      </w:r>
      <w:proofErr w:type="spellStart"/>
      <w:r w:rsidRPr="00EB68FA">
        <w:rPr>
          <w:rFonts w:ascii="Times New Roman" w:eastAsia="Times New Roman" w:hAnsi="Times New Roman" w:cs="Times New Roman"/>
          <w:sz w:val="24"/>
          <w:szCs w:val="20"/>
        </w:rPr>
        <w:t>с</w:t>
      </w:r>
      <w:proofErr w:type="gramStart"/>
      <w:r w:rsidRPr="00EB68FA">
        <w:rPr>
          <w:rFonts w:ascii="Times New Roman" w:eastAsia="Times New Roman" w:hAnsi="Times New Roman" w:cs="Times New Roman"/>
          <w:sz w:val="24"/>
          <w:szCs w:val="20"/>
        </w:rPr>
        <w:t>.Л</w:t>
      </w:r>
      <w:proofErr w:type="gramEnd"/>
      <w:r w:rsidRPr="00EB68FA">
        <w:rPr>
          <w:rFonts w:ascii="Times New Roman" w:eastAsia="Times New Roman" w:hAnsi="Times New Roman" w:cs="Times New Roman"/>
          <w:sz w:val="24"/>
          <w:szCs w:val="20"/>
        </w:rPr>
        <w:t>укашкин</w:t>
      </w:r>
      <w:proofErr w:type="spellEnd"/>
      <w:r w:rsidRPr="00EB68FA">
        <w:rPr>
          <w:rFonts w:ascii="Times New Roman" w:eastAsia="Times New Roman" w:hAnsi="Times New Roman" w:cs="Times New Roman"/>
          <w:sz w:val="24"/>
          <w:szCs w:val="20"/>
        </w:rPr>
        <w:t xml:space="preserve"> Яр в связи с сокращением ставки руководителя любительского объединения, 2 формирования закрыто в с. Новоникольское и 1 - в д. Ларино, в связи с выездом участником данных формирований). Детскую школу искусств посещают 106 обучающихся.</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Ежегодно в районе проводится ряд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Культурно–досуговые мероприятия проводились в очном режиме и режиме онлайн мероприятия. В очном режиме проведено 463 мероприятия.</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За текущий год количество участников культурных мероприятий составило 75 723 человек.</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Кроме того, коллективы районного дома культуры принимали участие в международных, всероссийских, межрегиональных выставках, конкурсах и фестивалях. Всего участников 72 человека, 5 клубных формирований, 12 солистов. </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Призовые места за участие в международных заочных конкурсах получили 14 дипломов, за участие в IX Губернаторском конкурсе-фестивале получили 20 дипломов.</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Из областного бюджета было предусмотрено 1 млн. рублей, из районного бюджета 50 тыс. рублей, за счет чего </w:t>
      </w:r>
      <w:proofErr w:type="gramStart"/>
      <w:r w:rsidRPr="00EB68FA">
        <w:rPr>
          <w:rFonts w:ascii="Times New Roman" w:eastAsia="Times New Roman" w:hAnsi="Times New Roman" w:cs="Times New Roman"/>
          <w:sz w:val="24"/>
          <w:szCs w:val="20"/>
        </w:rPr>
        <w:t>в</w:t>
      </w:r>
      <w:proofErr w:type="gramEnd"/>
      <w:r w:rsidRPr="00EB68FA">
        <w:rPr>
          <w:rFonts w:ascii="Times New Roman" w:eastAsia="Times New Roman" w:hAnsi="Times New Roman" w:cs="Times New Roman"/>
          <w:sz w:val="24"/>
          <w:szCs w:val="20"/>
        </w:rPr>
        <w:t xml:space="preserve"> </w:t>
      </w:r>
      <w:proofErr w:type="gramStart"/>
      <w:r w:rsidRPr="00EB68FA">
        <w:rPr>
          <w:rFonts w:ascii="Times New Roman" w:eastAsia="Times New Roman" w:hAnsi="Times New Roman" w:cs="Times New Roman"/>
          <w:sz w:val="24"/>
          <w:szCs w:val="20"/>
        </w:rPr>
        <w:t>с</w:t>
      </w:r>
      <w:proofErr w:type="gramEnd"/>
      <w:r w:rsidRPr="00EB68FA">
        <w:rPr>
          <w:rFonts w:ascii="Times New Roman" w:eastAsia="Times New Roman" w:hAnsi="Times New Roman" w:cs="Times New Roman"/>
          <w:sz w:val="24"/>
          <w:szCs w:val="20"/>
        </w:rPr>
        <w:t>. Александровское была создана модельная библиотека,  приобретены книги, мебель, оргтехника.</w:t>
      </w:r>
    </w:p>
    <w:p w:rsidR="00EB68FA" w:rsidRPr="00EB68FA" w:rsidRDefault="00EB68FA" w:rsidP="00EB68FA">
      <w:pPr>
        <w:widowControl w:val="0"/>
        <w:tabs>
          <w:tab w:val="left" w:pos="851"/>
        </w:tabs>
        <w:spacing w:after="0" w:line="240" w:lineRule="atLeast"/>
        <w:ind w:firstLine="567"/>
        <w:jc w:val="both"/>
        <w:rPr>
          <w:rFonts w:ascii="Times New Roman" w:eastAsia="Times New Roman" w:hAnsi="Times New Roman" w:cs="Times New Roman"/>
          <w:sz w:val="24"/>
          <w:szCs w:val="20"/>
        </w:rPr>
      </w:pPr>
      <w:proofErr w:type="gramStart"/>
      <w:r w:rsidRPr="00EB68FA">
        <w:rPr>
          <w:rFonts w:ascii="Times New Roman" w:eastAsia="Times New Roman" w:hAnsi="Times New Roman" w:cs="Times New Roman"/>
          <w:sz w:val="24"/>
          <w:szCs w:val="20"/>
        </w:rPr>
        <w:t xml:space="preserve">На реализацию программы </w:t>
      </w:r>
      <w:r w:rsidRPr="00EB68FA">
        <w:rPr>
          <w:rFonts w:ascii="Times New Roman" w:eastAsia="Times New Roman" w:hAnsi="Times New Roman" w:cs="Times New Roman"/>
          <w:bCs/>
          <w:sz w:val="24"/>
          <w:szCs w:val="20"/>
        </w:rPr>
        <w:t>«К</w:t>
      </w:r>
      <w:r w:rsidRPr="00EB68FA">
        <w:rPr>
          <w:rFonts w:ascii="Times New Roman" w:eastAsia="Times New Roman" w:hAnsi="Times New Roman" w:cs="Times New Roman"/>
          <w:sz w:val="24"/>
          <w:szCs w:val="20"/>
        </w:rPr>
        <w:t>ультуры, спорта и молодежной политики» в 2021 году израсходовано 77 млн. 946 тыс. рублей, в том числе из федерального бюджета – 117 тыс. руб., из областного бюджета – 25 млн. 383 тыс. рублей, бюджетов района и поселения – 52 млн. 446 тыс. рублей.</w:t>
      </w:r>
      <w:proofErr w:type="gramEnd"/>
    </w:p>
    <w:p w:rsidR="00EB68FA" w:rsidRPr="00EB68FA" w:rsidRDefault="00EB68FA" w:rsidP="00EB68FA">
      <w:pPr>
        <w:spacing w:after="0" w:line="240" w:lineRule="auto"/>
        <w:ind w:right="-1"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bCs/>
          <w:sz w:val="24"/>
          <w:szCs w:val="20"/>
        </w:rPr>
        <w:lastRenderedPageBreak/>
        <w:t xml:space="preserve">В рамках </w:t>
      </w:r>
      <w:r w:rsidRPr="00EB68FA">
        <w:rPr>
          <w:rFonts w:ascii="Times New Roman" w:eastAsia="Times New Roman" w:hAnsi="Times New Roman" w:cs="Times New Roman"/>
          <w:sz w:val="24"/>
          <w:szCs w:val="20"/>
        </w:rPr>
        <w:t>обеспечения поэтапного увеличения заработной платы работников бюджетных учреждений средний размер заработной платы работников культуры составил 61 096 рублей.</w:t>
      </w:r>
    </w:p>
    <w:p w:rsidR="00EB68FA" w:rsidRPr="00EB68FA" w:rsidRDefault="00EB68FA" w:rsidP="00EB68FA">
      <w:pPr>
        <w:spacing w:after="0" w:line="240" w:lineRule="auto"/>
        <w:ind w:firstLine="709"/>
        <w:rPr>
          <w:rFonts w:ascii="Times New Roman" w:eastAsia="Times New Roman" w:hAnsi="Times New Roman" w:cs="Times New Roman"/>
          <w:b/>
          <w:color w:val="000000"/>
          <w:sz w:val="24"/>
          <w:szCs w:val="20"/>
        </w:rPr>
      </w:pPr>
    </w:p>
    <w:p w:rsidR="00EB68FA" w:rsidRPr="00EB68FA" w:rsidRDefault="00EB68FA" w:rsidP="00EB68FA">
      <w:pPr>
        <w:spacing w:after="0" w:line="240" w:lineRule="auto"/>
        <w:ind w:firstLine="567"/>
        <w:rPr>
          <w:rFonts w:ascii="Times New Roman" w:eastAsia="Times New Roman" w:hAnsi="Times New Roman" w:cs="Times New Roman"/>
          <w:color w:val="000000"/>
          <w:spacing w:val="13"/>
          <w:sz w:val="24"/>
          <w:szCs w:val="20"/>
        </w:rPr>
      </w:pPr>
      <w:r w:rsidRPr="00EB68FA">
        <w:rPr>
          <w:rFonts w:ascii="Times New Roman" w:eastAsia="Times New Roman" w:hAnsi="Times New Roman" w:cs="Times New Roman"/>
          <w:b/>
          <w:color w:val="000000"/>
          <w:sz w:val="24"/>
          <w:szCs w:val="20"/>
        </w:rPr>
        <w:t>Образование</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Предоставлением общеобразовательных услуг в районе занимается  6 общеобразовательных учреждений. В муниципальных общеобразовательных учреждениях обучается 977 учащихся, что на 26 учеников меньше, чем в предыдущем году. Обучение осуществляется  в одну смену.</w:t>
      </w:r>
    </w:p>
    <w:p w:rsidR="00EB68FA" w:rsidRPr="00EB68FA" w:rsidRDefault="00EB68FA" w:rsidP="00EB68FA">
      <w:pPr>
        <w:spacing w:before="120" w:after="120" w:line="240" w:lineRule="auto"/>
        <w:jc w:val="center"/>
        <w:rPr>
          <w:rFonts w:ascii="Times New Roman" w:eastAsia="Times New Roman" w:hAnsi="Times New Roman" w:cs="Times New Roman"/>
          <w:b/>
          <w:sz w:val="24"/>
          <w:szCs w:val="20"/>
        </w:rPr>
      </w:pPr>
      <w:r w:rsidRPr="00EB68FA">
        <w:rPr>
          <w:rFonts w:ascii="Times New Roman" w:eastAsia="Times New Roman" w:hAnsi="Times New Roman" w:cs="Times New Roman"/>
          <w:b/>
          <w:sz w:val="24"/>
          <w:szCs w:val="20"/>
        </w:rPr>
        <w:t>Обеспеченность района образовательными учреждениями по состоянию на 2020/2021 учебный год.</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701"/>
        <w:gridCol w:w="1843"/>
        <w:gridCol w:w="1842"/>
      </w:tblGrid>
      <w:tr w:rsidR="00EB68FA" w:rsidRPr="00EB68FA" w:rsidTr="00EB68FA">
        <w:trPr>
          <w:trHeight w:val="795"/>
        </w:trPr>
        <w:tc>
          <w:tcPr>
            <w:tcW w:w="3794" w:type="dxa"/>
            <w:vMerge w:val="restart"/>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Наименование учреждения</w:t>
            </w:r>
          </w:p>
        </w:tc>
        <w:tc>
          <w:tcPr>
            <w:tcW w:w="1701" w:type="dxa"/>
            <w:vMerge w:val="restart"/>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количество </w:t>
            </w:r>
            <w:proofErr w:type="spellStart"/>
            <w:proofErr w:type="gramStart"/>
            <w:r w:rsidRPr="00EB68FA">
              <w:rPr>
                <w:rFonts w:ascii="Times New Roman" w:eastAsia="Times New Roman" w:hAnsi="Times New Roman" w:cs="Times New Roman"/>
                <w:sz w:val="24"/>
                <w:szCs w:val="20"/>
              </w:rPr>
              <w:t>предусмот-ренных</w:t>
            </w:r>
            <w:proofErr w:type="spellEnd"/>
            <w:proofErr w:type="gramEnd"/>
            <w:r w:rsidRPr="00EB68FA">
              <w:rPr>
                <w:rFonts w:ascii="Times New Roman" w:eastAsia="Times New Roman" w:hAnsi="Times New Roman" w:cs="Times New Roman"/>
                <w:sz w:val="24"/>
                <w:szCs w:val="20"/>
              </w:rPr>
              <w:t xml:space="preserve"> мест, ед.</w:t>
            </w:r>
          </w:p>
        </w:tc>
        <w:tc>
          <w:tcPr>
            <w:tcW w:w="3685" w:type="dxa"/>
            <w:gridSpan w:val="2"/>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количество занимающихся, чел.</w:t>
            </w:r>
          </w:p>
        </w:tc>
      </w:tr>
      <w:tr w:rsidR="00EB68FA" w:rsidRPr="00EB68FA" w:rsidTr="00EB68FA">
        <w:trPr>
          <w:trHeight w:val="270"/>
        </w:trPr>
        <w:tc>
          <w:tcPr>
            <w:tcW w:w="3794" w:type="dxa"/>
            <w:vMerge/>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p>
        </w:tc>
        <w:tc>
          <w:tcPr>
            <w:tcW w:w="1701" w:type="dxa"/>
            <w:vMerge/>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p>
        </w:tc>
        <w:tc>
          <w:tcPr>
            <w:tcW w:w="1843"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2020/2021</w:t>
            </w:r>
          </w:p>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учебный год</w:t>
            </w:r>
          </w:p>
        </w:tc>
        <w:tc>
          <w:tcPr>
            <w:tcW w:w="1842" w:type="dxa"/>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2021/2022</w:t>
            </w:r>
          </w:p>
        </w:tc>
      </w:tr>
      <w:tr w:rsidR="00EB68FA" w:rsidRPr="00EB68FA" w:rsidTr="00EB68FA">
        <w:trPr>
          <w:trHeight w:val="265"/>
        </w:trPr>
        <w:tc>
          <w:tcPr>
            <w:tcW w:w="3794"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МАОУ СОШ № 1 с. Александровское </w:t>
            </w:r>
          </w:p>
        </w:tc>
        <w:tc>
          <w:tcPr>
            <w:tcW w:w="1701"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764</w:t>
            </w:r>
          </w:p>
        </w:tc>
        <w:tc>
          <w:tcPr>
            <w:tcW w:w="1843"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629</w:t>
            </w:r>
          </w:p>
        </w:tc>
        <w:tc>
          <w:tcPr>
            <w:tcW w:w="1842" w:type="dxa"/>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620</w:t>
            </w:r>
          </w:p>
        </w:tc>
      </w:tr>
      <w:tr w:rsidR="00EB68FA" w:rsidRPr="00EB68FA" w:rsidTr="00EB68FA">
        <w:trPr>
          <w:trHeight w:val="393"/>
        </w:trPr>
        <w:tc>
          <w:tcPr>
            <w:tcW w:w="3794"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МАОУ СОШ  №2</w:t>
            </w:r>
          </w:p>
        </w:tc>
        <w:tc>
          <w:tcPr>
            <w:tcW w:w="1701"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260</w:t>
            </w:r>
          </w:p>
        </w:tc>
        <w:tc>
          <w:tcPr>
            <w:tcW w:w="1843"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293</w:t>
            </w:r>
          </w:p>
        </w:tc>
        <w:tc>
          <w:tcPr>
            <w:tcW w:w="1842" w:type="dxa"/>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275</w:t>
            </w:r>
          </w:p>
        </w:tc>
      </w:tr>
      <w:tr w:rsidR="00EB68FA" w:rsidRPr="00EB68FA" w:rsidTr="00EB68FA">
        <w:tc>
          <w:tcPr>
            <w:tcW w:w="3794"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МКОУ НОШ д. </w:t>
            </w:r>
            <w:proofErr w:type="gramStart"/>
            <w:r w:rsidRPr="00EB68FA">
              <w:rPr>
                <w:rFonts w:ascii="Times New Roman" w:eastAsia="Times New Roman" w:hAnsi="Times New Roman" w:cs="Times New Roman"/>
                <w:sz w:val="24"/>
                <w:szCs w:val="20"/>
              </w:rPr>
              <w:t>Ларино</w:t>
            </w:r>
            <w:proofErr w:type="gramEnd"/>
          </w:p>
        </w:tc>
        <w:tc>
          <w:tcPr>
            <w:tcW w:w="1701"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9</w:t>
            </w:r>
          </w:p>
        </w:tc>
        <w:tc>
          <w:tcPr>
            <w:tcW w:w="1843"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w:t>
            </w:r>
          </w:p>
        </w:tc>
        <w:tc>
          <w:tcPr>
            <w:tcW w:w="1842" w:type="dxa"/>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w:t>
            </w:r>
          </w:p>
        </w:tc>
      </w:tr>
      <w:tr w:rsidR="00EB68FA" w:rsidRPr="00EB68FA" w:rsidTr="00EB68FA">
        <w:tc>
          <w:tcPr>
            <w:tcW w:w="3794"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МКОУ ООШ п. Октябрьский</w:t>
            </w:r>
          </w:p>
        </w:tc>
        <w:tc>
          <w:tcPr>
            <w:tcW w:w="1701"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100</w:t>
            </w:r>
          </w:p>
        </w:tc>
        <w:tc>
          <w:tcPr>
            <w:tcW w:w="1843"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7</w:t>
            </w:r>
          </w:p>
        </w:tc>
        <w:tc>
          <w:tcPr>
            <w:tcW w:w="1842" w:type="dxa"/>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9</w:t>
            </w:r>
          </w:p>
        </w:tc>
      </w:tr>
      <w:tr w:rsidR="00EB68FA" w:rsidRPr="00EB68FA" w:rsidTr="00EB68FA">
        <w:tc>
          <w:tcPr>
            <w:tcW w:w="3794"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МКОУ ООШ с. Лукашкин Яр</w:t>
            </w:r>
          </w:p>
        </w:tc>
        <w:tc>
          <w:tcPr>
            <w:tcW w:w="1701"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100</w:t>
            </w:r>
          </w:p>
        </w:tc>
        <w:tc>
          <w:tcPr>
            <w:tcW w:w="1843"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28</w:t>
            </w:r>
          </w:p>
        </w:tc>
        <w:tc>
          <w:tcPr>
            <w:tcW w:w="1842" w:type="dxa"/>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29</w:t>
            </w:r>
          </w:p>
        </w:tc>
      </w:tr>
      <w:tr w:rsidR="00EB68FA" w:rsidRPr="00EB68FA" w:rsidTr="00EB68FA">
        <w:tc>
          <w:tcPr>
            <w:tcW w:w="3794"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МКОУ СОШ с. </w:t>
            </w:r>
            <w:proofErr w:type="spellStart"/>
            <w:r w:rsidRPr="00EB68FA">
              <w:rPr>
                <w:rFonts w:ascii="Times New Roman" w:eastAsia="Times New Roman" w:hAnsi="Times New Roman" w:cs="Times New Roman"/>
                <w:sz w:val="24"/>
                <w:szCs w:val="20"/>
              </w:rPr>
              <w:t>Назино</w:t>
            </w:r>
            <w:proofErr w:type="spellEnd"/>
          </w:p>
        </w:tc>
        <w:tc>
          <w:tcPr>
            <w:tcW w:w="1701"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160</w:t>
            </w:r>
          </w:p>
        </w:tc>
        <w:tc>
          <w:tcPr>
            <w:tcW w:w="1843"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38</w:t>
            </w:r>
          </w:p>
        </w:tc>
        <w:tc>
          <w:tcPr>
            <w:tcW w:w="1842" w:type="dxa"/>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37</w:t>
            </w:r>
          </w:p>
        </w:tc>
      </w:tr>
      <w:tr w:rsidR="00EB68FA" w:rsidRPr="00EB68FA" w:rsidTr="00EB68FA">
        <w:tc>
          <w:tcPr>
            <w:tcW w:w="3794"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МКОУ ООШ с. Новоникольское</w:t>
            </w:r>
          </w:p>
        </w:tc>
        <w:tc>
          <w:tcPr>
            <w:tcW w:w="1701"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90</w:t>
            </w:r>
          </w:p>
        </w:tc>
        <w:tc>
          <w:tcPr>
            <w:tcW w:w="1843"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7</w:t>
            </w:r>
          </w:p>
        </w:tc>
        <w:tc>
          <w:tcPr>
            <w:tcW w:w="1842" w:type="dxa"/>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7</w:t>
            </w:r>
          </w:p>
        </w:tc>
      </w:tr>
      <w:tr w:rsidR="00EB68FA" w:rsidRPr="00EB68FA" w:rsidTr="00EB68FA">
        <w:tc>
          <w:tcPr>
            <w:tcW w:w="3794"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b/>
                <w:sz w:val="24"/>
                <w:szCs w:val="20"/>
              </w:rPr>
            </w:pPr>
            <w:r w:rsidRPr="00EB68FA">
              <w:rPr>
                <w:rFonts w:ascii="Times New Roman" w:eastAsia="Times New Roman" w:hAnsi="Times New Roman" w:cs="Times New Roman"/>
                <w:b/>
                <w:sz w:val="24"/>
                <w:szCs w:val="20"/>
              </w:rPr>
              <w:t>Итого по району</w:t>
            </w:r>
          </w:p>
        </w:tc>
        <w:tc>
          <w:tcPr>
            <w:tcW w:w="1701"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1483</w:t>
            </w:r>
          </w:p>
        </w:tc>
        <w:tc>
          <w:tcPr>
            <w:tcW w:w="1843" w:type="dxa"/>
            <w:shd w:val="clear" w:color="auto" w:fill="auto"/>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1003</w:t>
            </w:r>
          </w:p>
        </w:tc>
        <w:tc>
          <w:tcPr>
            <w:tcW w:w="1842" w:type="dxa"/>
          </w:tcPr>
          <w:p w:rsidR="00EB68FA" w:rsidRPr="00EB68FA" w:rsidRDefault="00EB68FA" w:rsidP="00EB68FA">
            <w:pPr>
              <w:shd w:val="clear" w:color="auto" w:fill="FFFFFF"/>
              <w:spacing w:after="0" w:line="240" w:lineRule="auto"/>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977</w:t>
            </w:r>
          </w:p>
        </w:tc>
      </w:tr>
    </w:tbl>
    <w:p w:rsidR="00EB68FA" w:rsidRPr="00EB68FA" w:rsidRDefault="00EB68FA" w:rsidP="00EB68FA">
      <w:pPr>
        <w:shd w:val="clear" w:color="auto" w:fill="FFFFFF"/>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Все школы, за исключением МАОУ СОШ № 1 с. Александровское и МАОУ СОШ № 2 с. Александровское, являются малокомплектными. </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Система дошкольного образования в Александровском районе включает в себя 4 детских сада, 2 группы кратковременного пребывания детей по подготовке к школе в  п. Октябрьском и д. Ларино и 1 группа дошкольного </w:t>
      </w:r>
      <w:proofErr w:type="gramStart"/>
      <w:r w:rsidRPr="00EB68FA">
        <w:rPr>
          <w:rFonts w:ascii="Times New Roman" w:eastAsia="Times New Roman" w:hAnsi="Times New Roman" w:cs="Times New Roman"/>
          <w:sz w:val="24"/>
          <w:szCs w:val="20"/>
        </w:rPr>
        <w:t>образования полного дня</w:t>
      </w:r>
      <w:proofErr w:type="gramEnd"/>
      <w:r w:rsidRPr="00EB68FA">
        <w:rPr>
          <w:rFonts w:ascii="Times New Roman" w:eastAsia="Times New Roman" w:hAnsi="Times New Roman" w:cs="Times New Roman"/>
          <w:sz w:val="24"/>
          <w:szCs w:val="20"/>
        </w:rPr>
        <w:t xml:space="preserve">  при МКОУ СОШ с. Новоникольское. </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Муниципальные дошкольные учреждения посещают 426 детей.</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p>
    <w:p w:rsidR="00EB68FA" w:rsidRPr="00EB68FA" w:rsidRDefault="00EB68FA" w:rsidP="00EB68FA">
      <w:pPr>
        <w:spacing w:after="0" w:line="240" w:lineRule="auto"/>
        <w:ind w:firstLine="567"/>
        <w:jc w:val="center"/>
        <w:rPr>
          <w:rFonts w:ascii="Times New Roman" w:eastAsia="Times New Roman" w:hAnsi="Times New Roman" w:cs="Times New Roman"/>
          <w:i/>
          <w:sz w:val="24"/>
          <w:szCs w:val="20"/>
        </w:rPr>
      </w:pPr>
      <w:r w:rsidRPr="00EB68FA">
        <w:rPr>
          <w:rFonts w:ascii="Times New Roman" w:eastAsia="Times New Roman" w:hAnsi="Times New Roman" w:cs="Times New Roman"/>
          <w:i/>
          <w:sz w:val="24"/>
          <w:szCs w:val="20"/>
        </w:rPr>
        <w:t>Динамика списочной численности дошкольных 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526"/>
        <w:gridCol w:w="1526"/>
        <w:gridCol w:w="1526"/>
        <w:gridCol w:w="1526"/>
        <w:gridCol w:w="1527"/>
      </w:tblGrid>
      <w:tr w:rsidR="00EB68FA" w:rsidRPr="00EB68FA" w:rsidTr="00151834">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Год</w:t>
            </w:r>
          </w:p>
        </w:tc>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2017</w:t>
            </w:r>
          </w:p>
        </w:tc>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2018</w:t>
            </w:r>
          </w:p>
        </w:tc>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2019</w:t>
            </w:r>
          </w:p>
        </w:tc>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2020</w:t>
            </w:r>
          </w:p>
        </w:tc>
        <w:tc>
          <w:tcPr>
            <w:tcW w:w="1667"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2021</w:t>
            </w:r>
          </w:p>
        </w:tc>
      </w:tr>
      <w:tr w:rsidR="00EB68FA" w:rsidRPr="00EB68FA" w:rsidTr="00151834">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Численность, чел.</w:t>
            </w:r>
          </w:p>
        </w:tc>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501</w:t>
            </w:r>
          </w:p>
        </w:tc>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493</w:t>
            </w:r>
          </w:p>
        </w:tc>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464</w:t>
            </w:r>
          </w:p>
        </w:tc>
        <w:tc>
          <w:tcPr>
            <w:tcW w:w="1666"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435</w:t>
            </w:r>
          </w:p>
        </w:tc>
        <w:tc>
          <w:tcPr>
            <w:tcW w:w="1667" w:type="dxa"/>
            <w:shd w:val="clear" w:color="auto" w:fill="auto"/>
          </w:tcPr>
          <w:p w:rsidR="00EB68FA" w:rsidRPr="00EB68FA" w:rsidRDefault="00EB68FA" w:rsidP="00EB68FA">
            <w:pPr>
              <w:spacing w:after="0" w:line="240" w:lineRule="auto"/>
              <w:jc w:val="both"/>
              <w:rPr>
                <w:rFonts w:ascii="Times New Roman" w:eastAsia="Calibri" w:hAnsi="Times New Roman" w:cs="Times New Roman"/>
                <w:sz w:val="24"/>
                <w:szCs w:val="20"/>
              </w:rPr>
            </w:pPr>
            <w:r w:rsidRPr="00EB68FA">
              <w:rPr>
                <w:rFonts w:ascii="Times New Roman" w:eastAsia="Calibri" w:hAnsi="Times New Roman" w:cs="Times New Roman"/>
                <w:sz w:val="24"/>
                <w:szCs w:val="20"/>
              </w:rPr>
              <w:t>426</w:t>
            </w:r>
          </w:p>
        </w:tc>
      </w:tr>
    </w:tbl>
    <w:p w:rsidR="00EB68FA" w:rsidRPr="00EB68FA" w:rsidRDefault="00EB68FA" w:rsidP="00EB68FA">
      <w:pPr>
        <w:spacing w:after="0" w:line="240" w:lineRule="auto"/>
        <w:ind w:firstLine="567"/>
        <w:jc w:val="both"/>
        <w:rPr>
          <w:rFonts w:ascii="Times New Roman" w:eastAsia="Times New Roman" w:hAnsi="Times New Roman" w:cs="Times New Roman"/>
          <w:sz w:val="20"/>
          <w:szCs w:val="20"/>
        </w:rPr>
      </w:pP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2021 году в МАОУ СОШ № 2 и МКОУ ООШ с. Новоникольское была внедрена целевая модель цифровой образовательной среды, в рамках чего учащиеся освоили новую форму работы с информационными технологиями с помощью СМАРТ-доски, современных ноутбуков, а также новых электронных ресурсов для обучения. Кроме того все преподаватели этих учреждений прошли повышение квалификации.</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Все выпускники  получили документы об образовании в виде аттестатов: 83 девятиклассников и 55 </w:t>
      </w:r>
      <w:proofErr w:type="spellStart"/>
      <w:r w:rsidRPr="00EB68FA">
        <w:rPr>
          <w:rFonts w:ascii="Times New Roman" w:eastAsia="Times New Roman" w:hAnsi="Times New Roman" w:cs="Times New Roman"/>
          <w:sz w:val="24"/>
          <w:szCs w:val="20"/>
        </w:rPr>
        <w:t>одиннадцатиклассника</w:t>
      </w:r>
      <w:proofErr w:type="spellEnd"/>
      <w:r w:rsidRPr="00EB68FA">
        <w:rPr>
          <w:rFonts w:ascii="Times New Roman" w:eastAsia="Times New Roman" w:hAnsi="Times New Roman" w:cs="Times New Roman"/>
          <w:sz w:val="24"/>
          <w:szCs w:val="20"/>
        </w:rPr>
        <w:t>, золотые медали получили семь выпускников.</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Система дополнительного образования представлена: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Домом детского творчества – 331 воспитанник;</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Детско-юношеской спортивной школой  – 368 воспитанников;</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lastRenderedPageBreak/>
        <w:t xml:space="preserve">Учащиеся Дома детского творчества, ДЮСШ, Детской  школы искусств  принимали активное </w:t>
      </w:r>
      <w:proofErr w:type="gramStart"/>
      <w:r w:rsidRPr="00EB68FA">
        <w:rPr>
          <w:rFonts w:ascii="Times New Roman" w:eastAsia="Times New Roman" w:hAnsi="Times New Roman" w:cs="Times New Roman"/>
          <w:sz w:val="24"/>
          <w:szCs w:val="20"/>
        </w:rPr>
        <w:t>участие</w:t>
      </w:r>
      <w:proofErr w:type="gramEnd"/>
      <w:r w:rsidRPr="00EB68FA">
        <w:rPr>
          <w:rFonts w:ascii="Times New Roman" w:eastAsia="Times New Roman" w:hAnsi="Times New Roman" w:cs="Times New Roman"/>
          <w:sz w:val="24"/>
          <w:szCs w:val="20"/>
        </w:rPr>
        <w:t xml:space="preserve"> как в районных мероприятиях, так и в конкурсах международного уровня. </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На базе Дома детского творчества осуществляет свою деятельность спортивно-патриотический клуб «Феникс», который предоставляет специфические виды физической подготовки: рукопашный бой, стрельба.</w:t>
      </w:r>
    </w:p>
    <w:p w:rsidR="00EB68FA" w:rsidRPr="00EB68FA" w:rsidRDefault="00EB68FA" w:rsidP="00EB68FA">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2021 году расходы на реализацию программных мероприятий составили 333 млн. 395 тыс. рублей.</w:t>
      </w:r>
    </w:p>
    <w:p w:rsidR="00EB68FA" w:rsidRPr="00EB68FA" w:rsidRDefault="00EB68FA" w:rsidP="00EB68FA">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Деятельность по материально-техническому и финансовому обеспечению системы образования, ее функционирования осуществлялось в рамках текущего бюджетного финансирования с учетом федеральных, региональных и муниципальных программ развития. В рамках реализации программ были выполнены мероприятия по обеспечению горячим питанием детей в школах, поощрению выпускников одиннадцатых классов, выплату за классное руководство, компенсация оплаты стоимости проезда и провоза багажа к месту использования отпуска и обратно, проведение </w:t>
      </w:r>
      <w:proofErr w:type="spellStart"/>
      <w:r w:rsidRPr="00EB68FA">
        <w:rPr>
          <w:rFonts w:ascii="Times New Roman" w:eastAsia="Times New Roman" w:hAnsi="Times New Roman" w:cs="Times New Roman"/>
          <w:sz w:val="24"/>
          <w:szCs w:val="20"/>
        </w:rPr>
        <w:t>акарицидной</w:t>
      </w:r>
      <w:proofErr w:type="spellEnd"/>
      <w:r w:rsidRPr="00EB68FA">
        <w:rPr>
          <w:rFonts w:ascii="Times New Roman" w:eastAsia="Times New Roman" w:hAnsi="Times New Roman" w:cs="Times New Roman"/>
          <w:sz w:val="24"/>
          <w:szCs w:val="20"/>
        </w:rPr>
        <w:t xml:space="preserve"> обработки территории, уборка снега и наледи с крыш.</w:t>
      </w:r>
    </w:p>
    <w:p w:rsidR="00EB68FA" w:rsidRPr="00EB68FA" w:rsidRDefault="00EB68FA" w:rsidP="00EB68FA">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На проведение перед началом учебного года косметических ремонтов учебных и вспомогательных помещений во всех образовательных учреждениях района направлено 599,2 тыс. рублей.</w:t>
      </w:r>
    </w:p>
    <w:p w:rsidR="00EB68FA" w:rsidRPr="00EB68FA" w:rsidRDefault="00EB68FA" w:rsidP="00EB68FA">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ab/>
        <w:t>Начаты ремонтные работы для перевода в новое здание Отдела Образования Администрации Александровского района в объеме 500,0 тыс. рублей.</w:t>
      </w:r>
    </w:p>
    <w:p w:rsidR="00EB68FA" w:rsidRPr="00EB68FA" w:rsidRDefault="00EB68FA" w:rsidP="00EB68FA">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2022 году выделены средства на изготовление проектно-сметной документации на капитальный ремонт здания МАОУ СОШ № 1. Капитальный ремонт планируется выполнить за счет средств федеральной программы в 2024 году.</w:t>
      </w:r>
    </w:p>
    <w:p w:rsidR="00EB68FA" w:rsidRPr="00EB68FA" w:rsidRDefault="00EB68FA" w:rsidP="00EB68FA">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p>
    <w:p w:rsidR="00EB68FA" w:rsidRPr="00EB68FA" w:rsidRDefault="00EB68FA" w:rsidP="00EB68FA">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ab/>
        <w:t>Оказана финансовая поддержка Александровскому филиалу ОГБПОУ "Томский политехнический техникум" на оборудование компьютерного класса в сумме 600,0 тыс. рублей.</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 рамках программы "Пожарная безопасность на объектах бюджетной сферы Александровского района» выполнены работы по проведению огнезащитной обработки деревянных конструкций чердачных помещений; приобретение огнетушителей, противопожарного оборудования и снаряжения, перезарядка огнетушителей, монтаж и обслуживание системы оповещения на единый пульт Государственного пожарного надзора, замеры сопротивления изоляции, устранение нарушений </w:t>
      </w:r>
      <w:proofErr w:type="spellStart"/>
      <w:r w:rsidRPr="00EB68FA">
        <w:rPr>
          <w:rFonts w:ascii="Times New Roman" w:eastAsia="Times New Roman" w:hAnsi="Times New Roman" w:cs="Times New Roman"/>
          <w:sz w:val="24"/>
          <w:szCs w:val="20"/>
        </w:rPr>
        <w:t>Госпожнадзора</w:t>
      </w:r>
      <w:proofErr w:type="spellEnd"/>
      <w:r w:rsidRPr="00EB68FA">
        <w:rPr>
          <w:rFonts w:ascii="Times New Roman" w:eastAsia="Times New Roman" w:hAnsi="Times New Roman" w:cs="Times New Roman"/>
          <w:sz w:val="24"/>
          <w:szCs w:val="20"/>
        </w:rPr>
        <w:t>.</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За счет средств по договору социального партнерства с ПАО «</w:t>
      </w:r>
      <w:proofErr w:type="spellStart"/>
      <w:r w:rsidRPr="00EB68FA">
        <w:rPr>
          <w:rFonts w:ascii="Times New Roman" w:eastAsia="Times New Roman" w:hAnsi="Times New Roman" w:cs="Times New Roman"/>
          <w:sz w:val="24"/>
          <w:szCs w:val="20"/>
        </w:rPr>
        <w:t>РуссНефть</w:t>
      </w:r>
      <w:proofErr w:type="spellEnd"/>
      <w:r w:rsidRPr="00EB68FA">
        <w:rPr>
          <w:rFonts w:ascii="Times New Roman" w:eastAsia="Times New Roman" w:hAnsi="Times New Roman" w:cs="Times New Roman"/>
          <w:sz w:val="24"/>
          <w:szCs w:val="20"/>
        </w:rPr>
        <w:t>» на сумму 1 млн. руб. были изготовлены проекты пожарной сигнализации в зданиях образовательных организаций.</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Данные мероприятия позволили обеспечить противопожарную безопасность в учреждениях образования.</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рамках программы развития образования были достигнуты целевые показатели по плану мероприятий ("дорожной карте") "Изменения в сфере образования в Томской области" в части повышения заработной платы педагогических работников.</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Обеспечение поэтапного увеличения заработной платы педагогических работников образовательных учреждений было выполнено в полном объеме. </w:t>
      </w:r>
    </w:p>
    <w:p w:rsidR="00EB68FA" w:rsidRPr="00EB68FA" w:rsidRDefault="00EB68FA" w:rsidP="00EB68FA">
      <w:pPr>
        <w:widowControl w:val="0"/>
        <w:tabs>
          <w:tab w:val="left" w:pos="851"/>
        </w:tabs>
        <w:spacing w:after="0" w:line="0" w:lineRule="atLeast"/>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Так, средняя заработная плата педагогических работников за 2021 год составила:</w:t>
      </w:r>
    </w:p>
    <w:p w:rsidR="00EB68FA" w:rsidRPr="00EB68FA" w:rsidRDefault="00EB68FA" w:rsidP="00EB68FA">
      <w:pPr>
        <w:widowControl w:val="0"/>
        <w:numPr>
          <w:ilvl w:val="3"/>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Дошкольное образование – 58 028 рублей;</w:t>
      </w:r>
    </w:p>
    <w:p w:rsidR="00EB68FA" w:rsidRPr="00EB68FA" w:rsidRDefault="00EB68FA" w:rsidP="00EB68FA">
      <w:pPr>
        <w:widowControl w:val="0"/>
        <w:numPr>
          <w:ilvl w:val="3"/>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Общее образование – 61 192 рублей, в </w:t>
      </w:r>
      <w:proofErr w:type="spellStart"/>
      <w:r w:rsidRPr="00EB68FA">
        <w:rPr>
          <w:rFonts w:ascii="Times New Roman" w:eastAsia="Times New Roman" w:hAnsi="Times New Roman" w:cs="Times New Roman"/>
          <w:sz w:val="24"/>
          <w:szCs w:val="20"/>
        </w:rPr>
        <w:t>т.ч</w:t>
      </w:r>
      <w:proofErr w:type="spellEnd"/>
      <w:r w:rsidRPr="00EB68FA">
        <w:rPr>
          <w:rFonts w:ascii="Times New Roman" w:eastAsia="Times New Roman" w:hAnsi="Times New Roman" w:cs="Times New Roman"/>
          <w:sz w:val="24"/>
          <w:szCs w:val="20"/>
        </w:rPr>
        <w:t>. учителя – 61 192 руб.,</w:t>
      </w:r>
    </w:p>
    <w:p w:rsidR="00EB68FA" w:rsidRPr="00EB68FA" w:rsidRDefault="00EB68FA" w:rsidP="00EB68FA">
      <w:pPr>
        <w:widowControl w:val="0"/>
        <w:numPr>
          <w:ilvl w:val="3"/>
          <w:numId w:val="2"/>
        </w:numPr>
        <w:autoSpaceDE w:val="0"/>
        <w:autoSpaceDN w:val="0"/>
        <w:adjustRightInd w:val="0"/>
        <w:spacing w:after="0" w:line="240" w:lineRule="auto"/>
        <w:ind w:left="0"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Дополнительное образование – 59 352 рублей.</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Основными задачами сфер образования, культуры и спорта, необходимыми к решению на перспективу, считаю продолжение мероприятий по укреплению материально-технической базы учреждений, спортивной инфраструктуры района. </w:t>
      </w:r>
      <w:r w:rsidRPr="00EB68FA">
        <w:rPr>
          <w:rFonts w:ascii="Times New Roman" w:eastAsia="Times New Roman" w:hAnsi="Times New Roman" w:cs="Times New Roman"/>
          <w:color w:val="000000"/>
          <w:sz w:val="24"/>
          <w:szCs w:val="20"/>
        </w:rPr>
        <w:lastRenderedPageBreak/>
        <w:t>Задачи органов местного самоуправления должны быть направлены на реализацию следующих мероприятий:</w:t>
      </w:r>
    </w:p>
    <w:p w:rsidR="00EB68FA" w:rsidRPr="00EB68FA" w:rsidRDefault="00EB68FA" w:rsidP="00EB68FA">
      <w:pPr>
        <w:spacing w:after="0" w:line="240" w:lineRule="auto"/>
        <w:ind w:firstLine="567"/>
        <w:jc w:val="both"/>
        <w:rPr>
          <w:rFonts w:ascii="Times New Roman" w:eastAsia="Times New Roman" w:hAnsi="Times New Roman" w:cs="Times New Roman"/>
          <w:color w:val="000000"/>
          <w:sz w:val="24"/>
          <w:szCs w:val="20"/>
        </w:rPr>
      </w:pPr>
      <w:r w:rsidRPr="00EB68FA">
        <w:rPr>
          <w:rFonts w:ascii="Times New Roman" w:eastAsia="Times New Roman" w:hAnsi="Times New Roman" w:cs="Times New Roman"/>
          <w:color w:val="000000"/>
          <w:sz w:val="24"/>
          <w:szCs w:val="20"/>
        </w:rPr>
        <w:t xml:space="preserve">-добиться включения в федеральную программу </w:t>
      </w:r>
      <w:r w:rsidRPr="00EB68FA">
        <w:rPr>
          <w:rFonts w:ascii="Times New Roman" w:eastAsia="Times New Roman" w:hAnsi="Times New Roman" w:cs="Times New Roman"/>
          <w:sz w:val="24"/>
          <w:szCs w:val="20"/>
        </w:rPr>
        <w:t>«Комплексное развитие сельских территорий» финансирование второй очереди капитального ремонта стадиона «Геолог»;</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-привлечение финансирования из федерального и областного бюджетов на финансирование программ по проектированию и капитальному ремонту объектов образования и культуры, в частности капитальному ремонту здания МАОУ </w:t>
      </w:r>
      <w:proofErr w:type="gramStart"/>
      <w:r w:rsidRPr="00EB68FA">
        <w:rPr>
          <w:rFonts w:ascii="Times New Roman" w:eastAsia="Times New Roman" w:hAnsi="Times New Roman" w:cs="Times New Roman"/>
          <w:sz w:val="24"/>
          <w:szCs w:val="20"/>
        </w:rPr>
        <w:t>ДО</w:t>
      </w:r>
      <w:proofErr w:type="gramEnd"/>
      <w:r w:rsidRPr="00EB68FA">
        <w:rPr>
          <w:rFonts w:ascii="Times New Roman" w:eastAsia="Times New Roman" w:hAnsi="Times New Roman" w:cs="Times New Roman"/>
          <w:sz w:val="24"/>
          <w:szCs w:val="20"/>
        </w:rPr>
        <w:t xml:space="preserve"> «</w:t>
      </w:r>
      <w:proofErr w:type="gramStart"/>
      <w:r w:rsidRPr="00EB68FA">
        <w:rPr>
          <w:rFonts w:ascii="Times New Roman" w:eastAsia="Times New Roman" w:hAnsi="Times New Roman" w:cs="Times New Roman"/>
          <w:sz w:val="24"/>
          <w:szCs w:val="20"/>
        </w:rPr>
        <w:t>Детский</w:t>
      </w:r>
      <w:proofErr w:type="gramEnd"/>
      <w:r w:rsidRPr="00EB68FA">
        <w:rPr>
          <w:rFonts w:ascii="Times New Roman" w:eastAsia="Times New Roman" w:hAnsi="Times New Roman" w:cs="Times New Roman"/>
          <w:sz w:val="24"/>
          <w:szCs w:val="20"/>
        </w:rPr>
        <w:t xml:space="preserve"> сад  ЦРР-Теремок», здания МАОУ СОШ № 1.</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-обеспечение наличия в образовательных учреждениях и учреждениях культуры, а значит и в населенных пунктах района доступного стабильного интернета: в районном центре – оптоволоконная связь, в селах района – уверенный спутниковый интернет;</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-привлечение средств по договорам о социальном партнерстве от недропользователей, осуществляющих свою деятельность на территории района, для укрепления материально-технической базы учреждений образования и культуры.</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p>
    <w:p w:rsidR="00EB68FA" w:rsidRPr="00EB68FA" w:rsidRDefault="00EB68FA" w:rsidP="00EB68FA">
      <w:pPr>
        <w:spacing w:after="0" w:line="240" w:lineRule="auto"/>
        <w:ind w:firstLine="567"/>
        <w:jc w:val="both"/>
        <w:rPr>
          <w:rFonts w:ascii="Times New Roman" w:eastAsia="Times New Roman" w:hAnsi="Times New Roman" w:cs="Times New Roman"/>
          <w:b/>
          <w:color w:val="000000"/>
          <w:sz w:val="24"/>
          <w:szCs w:val="20"/>
        </w:rPr>
      </w:pPr>
      <w:r w:rsidRPr="00EB68FA">
        <w:rPr>
          <w:rFonts w:ascii="Times New Roman" w:eastAsia="Times New Roman" w:hAnsi="Times New Roman" w:cs="Times New Roman"/>
          <w:b/>
          <w:color w:val="000000"/>
          <w:sz w:val="24"/>
          <w:szCs w:val="20"/>
        </w:rPr>
        <w:t>Жилищно-коммунальное хозяйство</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Техническое состояние коммунальной инфраструктуры района характеризуется высоким уровнем износа, сверхнормативной аварийностью, низким коэффициентом полезного действия мощностей. </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 районе на сегодняшний день функционирует 4 </w:t>
      </w:r>
      <w:proofErr w:type="gramStart"/>
      <w:r w:rsidRPr="00EB68FA">
        <w:rPr>
          <w:rFonts w:ascii="Times New Roman" w:eastAsia="Times New Roman" w:hAnsi="Times New Roman" w:cs="Times New Roman"/>
          <w:sz w:val="24"/>
          <w:szCs w:val="20"/>
        </w:rPr>
        <w:t>коммунальных</w:t>
      </w:r>
      <w:proofErr w:type="gramEnd"/>
      <w:r w:rsidRPr="00EB68FA">
        <w:rPr>
          <w:rFonts w:ascii="Times New Roman" w:eastAsia="Times New Roman" w:hAnsi="Times New Roman" w:cs="Times New Roman"/>
          <w:sz w:val="24"/>
          <w:szCs w:val="20"/>
        </w:rPr>
        <w:t xml:space="preserve"> предприятия. Всего за 2021 год расходы на жилищно-коммунальную сферу из бюджета района и области составили 81 млн. 775 тыс. рублей – 11,5% от всех расходов бюджета.</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рамках муниципальных программ «Социальное развитие сел Александровского района», «Комплексное развитие систем коммунальной инфраструктуры на территории Александровского района», «Устойчивое развитие сельских территорий» сельским поселениям были предоставлены межбюджетные трансферты на реализацию следующих мероприятий:</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proofErr w:type="gramStart"/>
      <w:r w:rsidRPr="00EB68FA">
        <w:rPr>
          <w:rFonts w:ascii="Times New Roman" w:eastAsia="Times New Roman" w:hAnsi="Times New Roman" w:cs="Times New Roman"/>
          <w:sz w:val="24"/>
          <w:szCs w:val="20"/>
        </w:rPr>
        <w:t>1.Для подготовки к отопительному сезону 2021-2022 годов в Александровском районе была создана Межведомственная комиссия по подготовке хозяйственного комплекса к работе в осенне-зимних период, разработан план мероприятий по подготовке к отопительному периоду.</w:t>
      </w:r>
      <w:proofErr w:type="gramEnd"/>
      <w:r w:rsidRPr="00EB68FA">
        <w:rPr>
          <w:rFonts w:ascii="Times New Roman" w:eastAsia="Times New Roman" w:hAnsi="Times New Roman" w:cs="Times New Roman"/>
          <w:sz w:val="24"/>
          <w:szCs w:val="20"/>
        </w:rPr>
        <w:t xml:space="preserve"> В результате реализации плана мероприятий в Александровском районе к 1 сентября все объекты коммунальной инфраструктуры на 100% были готовы к отопительному сезону. Жилой фонд, котельные в количестве 11 шт., тепловые и водопроводные сети также были полностью подготовлены к зиме.</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К указанному сроку также были выполнены все запланированные объемы по капитал</w:t>
      </w:r>
      <w:r w:rsidR="006B6A92">
        <w:rPr>
          <w:rFonts w:ascii="Times New Roman" w:eastAsia="Times New Roman" w:hAnsi="Times New Roman" w:cs="Times New Roman"/>
          <w:sz w:val="24"/>
          <w:szCs w:val="20"/>
        </w:rPr>
        <w:t>ьному и текущему ремонту сетей.</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На подготовку объектов ЖКХ к отопительному сезону направлено 6 млн. 569 тыс. рублей, в том числе из бюджета Томской области – 3 млн. 016 тыс. рублей, из бюджета района 3 млн. 553 тыс. рублей.</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Средства направлены на капитальный ремонт объектов ЖКХ, приобретение </w:t>
      </w:r>
      <w:proofErr w:type="gramStart"/>
      <w:r w:rsidRPr="00EB68FA">
        <w:rPr>
          <w:rFonts w:ascii="Times New Roman" w:eastAsia="Times New Roman" w:hAnsi="Times New Roman" w:cs="Times New Roman"/>
          <w:sz w:val="24"/>
          <w:szCs w:val="20"/>
        </w:rPr>
        <w:t>дизель-генератора</w:t>
      </w:r>
      <w:proofErr w:type="gramEnd"/>
      <w:r w:rsidRPr="00EB68FA">
        <w:rPr>
          <w:rFonts w:ascii="Times New Roman" w:eastAsia="Times New Roman" w:hAnsi="Times New Roman" w:cs="Times New Roman"/>
          <w:sz w:val="24"/>
          <w:szCs w:val="20"/>
        </w:rPr>
        <w:t>, ремонт котельного оборудования, приобретение материалов и другие нужды коммунальных предприятий.</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Капитальный ремонт выполнен на сумму 1 млн. 894 тыс. рублей на объектах:</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-Ремонт электролинии 0,4</w:t>
      </w:r>
      <w:proofErr w:type="gramStart"/>
      <w:r w:rsidRPr="00EB68FA">
        <w:rPr>
          <w:rFonts w:ascii="Times New Roman" w:eastAsia="Times New Roman" w:hAnsi="Times New Roman" w:cs="Times New Roman"/>
          <w:sz w:val="24"/>
          <w:szCs w:val="20"/>
        </w:rPr>
        <w:t xml:space="preserve"> </w:t>
      </w:r>
      <w:proofErr w:type="spellStart"/>
      <w:r w:rsidRPr="00EB68FA">
        <w:rPr>
          <w:rFonts w:ascii="Times New Roman" w:eastAsia="Times New Roman" w:hAnsi="Times New Roman" w:cs="Times New Roman"/>
          <w:sz w:val="24"/>
          <w:szCs w:val="20"/>
        </w:rPr>
        <w:t>К</w:t>
      </w:r>
      <w:proofErr w:type="gramEnd"/>
      <w:r w:rsidRPr="00EB68FA">
        <w:rPr>
          <w:rFonts w:ascii="Times New Roman" w:eastAsia="Times New Roman" w:hAnsi="Times New Roman" w:cs="Times New Roman"/>
          <w:sz w:val="24"/>
          <w:szCs w:val="20"/>
        </w:rPr>
        <w:t>в</w:t>
      </w:r>
      <w:proofErr w:type="spellEnd"/>
      <w:r w:rsidR="006B6A92">
        <w:rPr>
          <w:rFonts w:ascii="Times New Roman" w:eastAsia="Times New Roman" w:hAnsi="Times New Roman" w:cs="Times New Roman"/>
          <w:sz w:val="24"/>
          <w:szCs w:val="20"/>
        </w:rPr>
        <w:t xml:space="preserve"> в п. Октябрьский и п. Северный;</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-Капитальный ремонт теплотрассы на участках от котельных № 1, 2, 3, 4. Капитальный ремонт теплоизоляции и ремонт теплотрассы </w:t>
      </w:r>
      <w:proofErr w:type="gramStart"/>
      <w:r w:rsidRPr="00EB68FA">
        <w:rPr>
          <w:rFonts w:ascii="Times New Roman" w:eastAsia="Times New Roman" w:hAnsi="Times New Roman" w:cs="Times New Roman"/>
          <w:sz w:val="24"/>
          <w:szCs w:val="20"/>
        </w:rPr>
        <w:t>в</w:t>
      </w:r>
      <w:proofErr w:type="gramEnd"/>
      <w:r w:rsidRPr="00EB68FA">
        <w:rPr>
          <w:rFonts w:ascii="Times New Roman" w:eastAsia="Times New Roman" w:hAnsi="Times New Roman" w:cs="Times New Roman"/>
          <w:sz w:val="24"/>
          <w:szCs w:val="20"/>
        </w:rPr>
        <w:t xml:space="preserve"> с. Александровское.</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Кроме того, были приобретены дизель-генератор в с. </w:t>
      </w:r>
      <w:proofErr w:type="spellStart"/>
      <w:r w:rsidRPr="00EB68FA">
        <w:rPr>
          <w:rFonts w:ascii="Times New Roman" w:eastAsia="Times New Roman" w:hAnsi="Times New Roman" w:cs="Times New Roman"/>
          <w:sz w:val="24"/>
          <w:szCs w:val="20"/>
        </w:rPr>
        <w:t>Назино</w:t>
      </w:r>
      <w:proofErr w:type="spellEnd"/>
      <w:r w:rsidRPr="00EB68FA">
        <w:rPr>
          <w:rFonts w:ascii="Times New Roman" w:eastAsia="Times New Roman" w:hAnsi="Times New Roman" w:cs="Times New Roman"/>
          <w:sz w:val="24"/>
          <w:szCs w:val="20"/>
        </w:rPr>
        <w:t>, а также водогрейный котел в котельную с. Лукашкин Яр.</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lastRenderedPageBreak/>
        <w:t xml:space="preserve">2. </w:t>
      </w:r>
      <w:proofErr w:type="gramStart"/>
      <w:r w:rsidRPr="00EB68FA">
        <w:rPr>
          <w:rFonts w:ascii="Times New Roman" w:eastAsia="Times New Roman" w:hAnsi="Times New Roman" w:cs="Times New Roman"/>
          <w:sz w:val="24"/>
          <w:szCs w:val="20"/>
        </w:rPr>
        <w:t>Завершено строительство водопровода и станции обезжелезивания воды в с. Александровском Томской области (ул. Мира-ул.</w:t>
      </w:r>
      <w:proofErr w:type="gramEnd"/>
      <w:r w:rsidRPr="00EB68FA">
        <w:rPr>
          <w:rFonts w:ascii="Times New Roman" w:eastAsia="Times New Roman" w:hAnsi="Times New Roman" w:cs="Times New Roman"/>
          <w:sz w:val="24"/>
          <w:szCs w:val="20"/>
        </w:rPr>
        <w:t xml:space="preserve"> </w:t>
      </w:r>
      <w:proofErr w:type="gramStart"/>
      <w:r w:rsidRPr="00EB68FA">
        <w:rPr>
          <w:rFonts w:ascii="Times New Roman" w:eastAsia="Times New Roman" w:hAnsi="Times New Roman" w:cs="Times New Roman"/>
          <w:sz w:val="24"/>
          <w:szCs w:val="20"/>
        </w:rPr>
        <w:t>Майская),  начатое в 2</w:t>
      </w:r>
      <w:r w:rsidR="006B6A92">
        <w:rPr>
          <w:rFonts w:ascii="Times New Roman" w:eastAsia="Times New Roman" w:hAnsi="Times New Roman" w:cs="Times New Roman"/>
          <w:sz w:val="24"/>
          <w:szCs w:val="20"/>
        </w:rPr>
        <w:t>020 году – 2 млн. 081 тыс. руб.</w:t>
      </w:r>
      <w:proofErr w:type="gramEnd"/>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3.На завоз угля направлено 4 435 тыс. руб. – завезено 765 тонн угля для коммунальных предприятий Лукашкин Яра, </w:t>
      </w:r>
      <w:proofErr w:type="spellStart"/>
      <w:r w:rsidRPr="00EB68FA">
        <w:rPr>
          <w:rFonts w:ascii="Times New Roman" w:eastAsia="Times New Roman" w:hAnsi="Times New Roman" w:cs="Times New Roman"/>
          <w:sz w:val="24"/>
          <w:szCs w:val="20"/>
        </w:rPr>
        <w:t>Назино</w:t>
      </w:r>
      <w:proofErr w:type="spellEnd"/>
      <w:r w:rsidRPr="00EB68FA">
        <w:rPr>
          <w:rFonts w:ascii="Times New Roman" w:eastAsia="Times New Roman" w:hAnsi="Times New Roman" w:cs="Times New Roman"/>
          <w:sz w:val="24"/>
          <w:szCs w:val="20"/>
        </w:rPr>
        <w:t>, Новоникольского.</w:t>
      </w:r>
    </w:p>
    <w:p w:rsidR="00EB68FA" w:rsidRPr="00EB68FA" w:rsidRDefault="00EB68FA" w:rsidP="00EB68FA">
      <w:pPr>
        <w:spacing w:after="0" w:line="240" w:lineRule="auto"/>
        <w:ind w:firstLine="709"/>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4.Для снижения стоимости услуг по потребляемой электроэнергии населением в селах района </w:t>
      </w:r>
      <w:proofErr w:type="spellStart"/>
      <w:r w:rsidRPr="00EB68FA">
        <w:rPr>
          <w:rFonts w:ascii="Times New Roman" w:eastAsia="Times New Roman" w:hAnsi="Times New Roman" w:cs="Times New Roman"/>
          <w:sz w:val="24"/>
          <w:szCs w:val="20"/>
        </w:rPr>
        <w:t>Назино</w:t>
      </w:r>
      <w:proofErr w:type="spellEnd"/>
      <w:r w:rsidRPr="00EB68FA">
        <w:rPr>
          <w:rFonts w:ascii="Times New Roman" w:eastAsia="Times New Roman" w:hAnsi="Times New Roman" w:cs="Times New Roman"/>
          <w:sz w:val="24"/>
          <w:szCs w:val="20"/>
        </w:rPr>
        <w:t xml:space="preserve">, Новоникольское, Лукашкин Яр </w:t>
      </w:r>
      <w:proofErr w:type="gramStart"/>
      <w:r w:rsidRPr="00EB68FA">
        <w:rPr>
          <w:rFonts w:ascii="Times New Roman" w:eastAsia="Times New Roman" w:hAnsi="Times New Roman" w:cs="Times New Roman"/>
          <w:sz w:val="24"/>
          <w:szCs w:val="20"/>
        </w:rPr>
        <w:t>направлено на компенсацию расходов по организации электроснабжения от дизельных электростанций направлено</w:t>
      </w:r>
      <w:proofErr w:type="gramEnd"/>
      <w:r w:rsidRPr="00EB68FA">
        <w:rPr>
          <w:rFonts w:ascii="Times New Roman" w:eastAsia="Times New Roman" w:hAnsi="Times New Roman" w:cs="Times New Roman"/>
          <w:sz w:val="24"/>
          <w:szCs w:val="20"/>
        </w:rPr>
        <w:t xml:space="preserve"> 22 302 тыс. рублей областных средств; из районного бюджета на приобретение топлива направлено 8 млн. 699 тыс. рублей – завезе</w:t>
      </w:r>
      <w:r w:rsidR="006B6A92">
        <w:rPr>
          <w:rFonts w:ascii="Times New Roman" w:eastAsia="Times New Roman" w:hAnsi="Times New Roman" w:cs="Times New Roman"/>
          <w:sz w:val="24"/>
          <w:szCs w:val="20"/>
        </w:rPr>
        <w:t>но 494 тонны дизельного топлива.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5.Обеспечена компенсация сверхнормативных расходов и выпадающих доходов МУП «Жилкомсервис» в размере 15 млн. 026 тыс. руб., в </w:t>
      </w:r>
      <w:proofErr w:type="spellStart"/>
      <w:r w:rsidRPr="00EB68FA">
        <w:rPr>
          <w:rFonts w:ascii="Times New Roman" w:eastAsia="Times New Roman" w:hAnsi="Times New Roman" w:cs="Times New Roman"/>
          <w:sz w:val="24"/>
          <w:szCs w:val="20"/>
        </w:rPr>
        <w:t>т.ч</w:t>
      </w:r>
      <w:proofErr w:type="spellEnd"/>
      <w:r w:rsidRPr="00EB68FA">
        <w:rPr>
          <w:rFonts w:ascii="Times New Roman" w:eastAsia="Times New Roman" w:hAnsi="Times New Roman" w:cs="Times New Roman"/>
          <w:sz w:val="24"/>
          <w:szCs w:val="20"/>
        </w:rPr>
        <w:t>. из областного бюджета – 8 млн. 655 тыс. руб., из районного бюджета – 6 млн. 371 тыс. руб., средства направлены предприятием на погашение задолженности за газ и электроэнергию.</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6.В рамках мероприятий по водоснабжению средства бюджета направлялись на возмещение расходов коммунальным предприятиям сел района на обеспечение населения чистой питьевой водой (обслуживание станции водоочистки) – 906 тыс. руб.</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7.Из бюджета района оказана финансовая помощь бюджетам Октябрьского и Северного сельских поселений на оплату потерь по электроэнергии в сумме 755 тыс. рублей, на ежегодное обслуживание линий электропередач п. </w:t>
      </w:r>
      <w:proofErr w:type="gramStart"/>
      <w:r w:rsidRPr="00EB68FA">
        <w:rPr>
          <w:rFonts w:ascii="Times New Roman" w:eastAsia="Times New Roman" w:hAnsi="Times New Roman" w:cs="Times New Roman"/>
          <w:sz w:val="24"/>
          <w:szCs w:val="20"/>
        </w:rPr>
        <w:t>Северный</w:t>
      </w:r>
      <w:proofErr w:type="gramEnd"/>
      <w:r w:rsidRPr="00EB68FA">
        <w:rPr>
          <w:rFonts w:ascii="Times New Roman" w:eastAsia="Times New Roman" w:hAnsi="Times New Roman" w:cs="Times New Roman"/>
          <w:sz w:val="24"/>
          <w:szCs w:val="20"/>
        </w:rPr>
        <w:t xml:space="preserve"> в сумме 15,7 тыс. рублей.</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8.Перенос линии </w:t>
      </w:r>
      <w:proofErr w:type="gramStart"/>
      <w:r w:rsidRPr="00EB68FA">
        <w:rPr>
          <w:rFonts w:ascii="Times New Roman" w:eastAsia="Times New Roman" w:hAnsi="Times New Roman" w:cs="Times New Roman"/>
          <w:sz w:val="24"/>
          <w:szCs w:val="20"/>
        </w:rPr>
        <w:t>ВЛ</w:t>
      </w:r>
      <w:proofErr w:type="gramEnd"/>
      <w:r w:rsidRPr="00EB68FA">
        <w:rPr>
          <w:rFonts w:ascii="Times New Roman" w:eastAsia="Times New Roman" w:hAnsi="Times New Roman" w:cs="Times New Roman"/>
          <w:sz w:val="24"/>
          <w:szCs w:val="20"/>
        </w:rPr>
        <w:t xml:space="preserve"> 10кВ в микрорайоне индивидуальной жилой застройки ул. Пролетарская - ул. Багр</w:t>
      </w:r>
      <w:r w:rsidR="006B6A92">
        <w:rPr>
          <w:rFonts w:ascii="Times New Roman" w:eastAsia="Times New Roman" w:hAnsi="Times New Roman" w:cs="Times New Roman"/>
          <w:sz w:val="24"/>
          <w:szCs w:val="20"/>
        </w:rPr>
        <w:t>яная направлено 600 тыс. рублей.</w:t>
      </w:r>
    </w:p>
    <w:p w:rsidR="00EB68FA" w:rsidRPr="00EB68FA" w:rsidRDefault="006B6A92" w:rsidP="00EB68FA">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9</w:t>
      </w:r>
      <w:r w:rsidR="00EB68FA" w:rsidRPr="00EB68FA">
        <w:rPr>
          <w:rFonts w:ascii="Times New Roman" w:eastAsia="Times New Roman" w:hAnsi="Times New Roman" w:cs="Times New Roman"/>
          <w:sz w:val="24"/>
          <w:szCs w:val="20"/>
        </w:rPr>
        <w:t xml:space="preserve">.На проведение </w:t>
      </w:r>
      <w:proofErr w:type="spellStart"/>
      <w:r w:rsidR="00EB68FA" w:rsidRPr="00EB68FA">
        <w:rPr>
          <w:rFonts w:ascii="Times New Roman" w:eastAsia="Times New Roman" w:hAnsi="Times New Roman" w:cs="Times New Roman"/>
          <w:sz w:val="24"/>
          <w:szCs w:val="20"/>
        </w:rPr>
        <w:t>ГлавГосЭкспертизы</w:t>
      </w:r>
      <w:proofErr w:type="spellEnd"/>
      <w:r w:rsidR="00EB68FA" w:rsidRPr="00EB68FA">
        <w:rPr>
          <w:rFonts w:ascii="Times New Roman" w:eastAsia="Times New Roman" w:hAnsi="Times New Roman" w:cs="Times New Roman"/>
          <w:sz w:val="24"/>
          <w:szCs w:val="20"/>
        </w:rPr>
        <w:t xml:space="preserve"> проекта «Газоснабжение, водоснабжение микрорайона индивидуальной жилой застройки ул. Калинина-Засаймочная-Мира» на</w:t>
      </w:r>
      <w:r>
        <w:rPr>
          <w:rFonts w:ascii="Times New Roman" w:eastAsia="Times New Roman" w:hAnsi="Times New Roman" w:cs="Times New Roman"/>
          <w:sz w:val="24"/>
          <w:szCs w:val="20"/>
        </w:rPr>
        <w:t>правлено 1 млн. 500 тыс. рублей.</w:t>
      </w:r>
      <w:r w:rsidR="00EB68FA" w:rsidRPr="00EB68FA">
        <w:rPr>
          <w:rFonts w:ascii="Times New Roman" w:eastAsia="Times New Roman" w:hAnsi="Times New Roman" w:cs="Times New Roman"/>
          <w:sz w:val="24"/>
          <w:szCs w:val="20"/>
        </w:rPr>
        <w:t xml:space="preserve"> </w:t>
      </w:r>
    </w:p>
    <w:p w:rsidR="00EB68FA" w:rsidRPr="00EB68FA" w:rsidRDefault="006B6A92" w:rsidP="00EB68FA">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10</w:t>
      </w:r>
      <w:r w:rsidR="00EB68FA" w:rsidRPr="00EB68FA">
        <w:rPr>
          <w:rFonts w:ascii="Times New Roman" w:eastAsia="Times New Roman" w:hAnsi="Times New Roman" w:cs="Times New Roman"/>
          <w:sz w:val="24"/>
          <w:szCs w:val="20"/>
        </w:rPr>
        <w:t>.На капитальный ремонт участка газопровода через Сайму направлено 400 тыс. рублей.</w:t>
      </w:r>
    </w:p>
    <w:p w:rsidR="00EB68FA" w:rsidRPr="00EB68FA" w:rsidRDefault="006B6A92" w:rsidP="00EB68FA">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r w:rsidR="00EB68FA" w:rsidRPr="00EB68FA">
        <w:rPr>
          <w:rFonts w:ascii="Times New Roman" w:eastAsia="Times New Roman" w:hAnsi="Times New Roman" w:cs="Times New Roman"/>
          <w:sz w:val="24"/>
          <w:szCs w:val="20"/>
        </w:rPr>
        <w:t xml:space="preserve">.В рамках муниципальной программы «Повышение энергетической эффективности на территории Александровского района» в 2021 году были обеспечены следующие мероприятия: промывка и гидравлическое испытание трубопроводов системы отопления, оснащение образовательных учреждений фильтрами для очистки воды. Объем бюджетных ассигнований на финансирование мероприятий программы по энергосбережению составил 1 миллион 604 тысяч рублей. Проведенные мероприятия позволили сократить потребление энергоресурсов и создание условий для повышения </w:t>
      </w:r>
      <w:proofErr w:type="spellStart"/>
      <w:r w:rsidR="00EB68FA" w:rsidRPr="00EB68FA">
        <w:rPr>
          <w:rFonts w:ascii="Times New Roman" w:eastAsia="Times New Roman" w:hAnsi="Times New Roman" w:cs="Times New Roman"/>
          <w:sz w:val="24"/>
          <w:szCs w:val="20"/>
        </w:rPr>
        <w:t>энергоэффективности</w:t>
      </w:r>
      <w:proofErr w:type="spellEnd"/>
      <w:r w:rsidR="00EB68FA" w:rsidRPr="00EB68FA">
        <w:rPr>
          <w:rFonts w:ascii="Times New Roman" w:eastAsia="Times New Roman" w:hAnsi="Times New Roman" w:cs="Times New Roman"/>
          <w:sz w:val="24"/>
          <w:szCs w:val="20"/>
        </w:rPr>
        <w:t xml:space="preserve"> учреждений.</w:t>
      </w:r>
    </w:p>
    <w:p w:rsidR="00EB68FA" w:rsidRPr="00EB68FA" w:rsidRDefault="006B6A92" w:rsidP="00EB68FA">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12</w:t>
      </w:r>
      <w:r w:rsidR="00EB68FA" w:rsidRPr="00EB68FA">
        <w:rPr>
          <w:rFonts w:ascii="Times New Roman" w:eastAsia="Times New Roman" w:hAnsi="Times New Roman" w:cs="Times New Roman"/>
          <w:sz w:val="24"/>
          <w:szCs w:val="20"/>
        </w:rPr>
        <w:t>. Стоит отметить очень важное событие для нашего района – социальная газификация. В соответствии с перечнем поручений Президента Российской Федерации, в стране должно быть обеспечено поэтапное завершение газификации к 2024 году и к 2030 году, а подключение объектов граждан к газораспределительным сетям должно осуществляться без привлечения их средств, при использовании газа для коммунально-бытовых нужд и нахождении домовладения в границах газифицированного населенного пункта.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 связи с тем, что в Александровском районе имеется два готовых проекта по газификации – </w:t>
      </w:r>
      <w:proofErr w:type="spellStart"/>
      <w:r w:rsidRPr="00EB68FA">
        <w:rPr>
          <w:rFonts w:ascii="Times New Roman" w:eastAsia="Times New Roman" w:hAnsi="Times New Roman" w:cs="Times New Roman"/>
          <w:sz w:val="24"/>
          <w:szCs w:val="20"/>
        </w:rPr>
        <w:t>мкр</w:t>
      </w:r>
      <w:proofErr w:type="spellEnd"/>
      <w:r w:rsidRPr="00EB68FA">
        <w:rPr>
          <w:rFonts w:ascii="Times New Roman" w:eastAsia="Times New Roman" w:hAnsi="Times New Roman" w:cs="Times New Roman"/>
          <w:sz w:val="24"/>
          <w:szCs w:val="20"/>
        </w:rPr>
        <w:t xml:space="preserve">. Калинина-Мира-Засаймочная и </w:t>
      </w:r>
      <w:proofErr w:type="spellStart"/>
      <w:r w:rsidRPr="00EB68FA">
        <w:rPr>
          <w:rFonts w:ascii="Times New Roman" w:eastAsia="Times New Roman" w:hAnsi="Times New Roman" w:cs="Times New Roman"/>
          <w:sz w:val="24"/>
          <w:szCs w:val="20"/>
        </w:rPr>
        <w:t>мкр</w:t>
      </w:r>
      <w:proofErr w:type="spellEnd"/>
      <w:r w:rsidRPr="00EB68FA">
        <w:rPr>
          <w:rFonts w:ascii="Times New Roman" w:eastAsia="Times New Roman" w:hAnsi="Times New Roman" w:cs="Times New Roman"/>
          <w:sz w:val="24"/>
          <w:szCs w:val="20"/>
        </w:rPr>
        <w:t xml:space="preserve">. Южной части села, они были переданы в ООО «Газпром газораспределение Томск», тем самым ускорив начало работ. Подрядчики уже сейчас приступили к подготовительным работам по реализации этих проектов – строительству 17 км </w:t>
      </w:r>
      <w:proofErr w:type="spellStart"/>
      <w:r w:rsidRPr="00EB68FA">
        <w:rPr>
          <w:rFonts w:ascii="Times New Roman" w:eastAsia="Times New Roman" w:hAnsi="Times New Roman" w:cs="Times New Roman"/>
          <w:sz w:val="24"/>
          <w:szCs w:val="20"/>
        </w:rPr>
        <w:t>газосетей</w:t>
      </w:r>
      <w:proofErr w:type="spellEnd"/>
      <w:r w:rsidRPr="00EB68FA">
        <w:rPr>
          <w:rFonts w:ascii="Times New Roman" w:eastAsia="Times New Roman" w:hAnsi="Times New Roman" w:cs="Times New Roman"/>
          <w:sz w:val="24"/>
          <w:szCs w:val="20"/>
        </w:rPr>
        <w:t>. Две эти территории будут газифицированы в 2022 году. Газификация микрорайонов позволит увеличить уровень газификации села с 35% до 70%.</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Очень важно, что строительство </w:t>
      </w:r>
      <w:proofErr w:type="spellStart"/>
      <w:r w:rsidRPr="00EB68FA">
        <w:rPr>
          <w:rFonts w:ascii="Times New Roman" w:eastAsia="Times New Roman" w:hAnsi="Times New Roman" w:cs="Times New Roman"/>
          <w:sz w:val="24"/>
          <w:szCs w:val="20"/>
        </w:rPr>
        <w:t>газосетей</w:t>
      </w:r>
      <w:proofErr w:type="spellEnd"/>
      <w:r w:rsidRPr="00EB68FA">
        <w:rPr>
          <w:rFonts w:ascii="Times New Roman" w:eastAsia="Times New Roman" w:hAnsi="Times New Roman" w:cs="Times New Roman"/>
          <w:sz w:val="24"/>
          <w:szCs w:val="20"/>
        </w:rPr>
        <w:t xml:space="preserve"> влечет за собой острую необходимость в строительстве водопроводных сетей, поскольку при переходе на газовое снабжение </w:t>
      </w:r>
      <w:r w:rsidRPr="00EB68FA">
        <w:rPr>
          <w:rFonts w:ascii="Times New Roman" w:eastAsia="Times New Roman" w:hAnsi="Times New Roman" w:cs="Times New Roman"/>
          <w:sz w:val="24"/>
          <w:szCs w:val="20"/>
        </w:rPr>
        <w:lastRenderedPageBreak/>
        <w:t xml:space="preserve">теплосети будут использоваться только для подачи воды, а бремя содержания и обслуживания котельных при отсутствии платы за </w:t>
      </w:r>
      <w:proofErr w:type="spellStart"/>
      <w:r w:rsidRPr="00EB68FA">
        <w:rPr>
          <w:rFonts w:ascii="Times New Roman" w:eastAsia="Times New Roman" w:hAnsi="Times New Roman" w:cs="Times New Roman"/>
          <w:sz w:val="24"/>
          <w:szCs w:val="20"/>
        </w:rPr>
        <w:t>теплоэнергию</w:t>
      </w:r>
      <w:proofErr w:type="spellEnd"/>
      <w:r w:rsidRPr="00EB68FA">
        <w:rPr>
          <w:rFonts w:ascii="Times New Roman" w:eastAsia="Times New Roman" w:hAnsi="Times New Roman" w:cs="Times New Roman"/>
          <w:sz w:val="24"/>
          <w:szCs w:val="20"/>
        </w:rPr>
        <w:t xml:space="preserve"> ляжет на коммунальное предприятие и бюджет района и поселения.</w:t>
      </w:r>
    </w:p>
    <w:p w:rsidR="00EB68FA" w:rsidRPr="00EB68FA" w:rsidRDefault="006B6A92" w:rsidP="00EB68FA">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13</w:t>
      </w:r>
      <w:r w:rsidR="00EB68FA" w:rsidRPr="00EB68FA">
        <w:rPr>
          <w:rFonts w:ascii="Times New Roman" w:eastAsia="Times New Roman" w:hAnsi="Times New Roman" w:cs="Times New Roman"/>
          <w:sz w:val="24"/>
          <w:szCs w:val="20"/>
        </w:rPr>
        <w:t xml:space="preserve">. С 2016 года муниципальное образование «Александровский район» успешно участвует в реализации федерального проекта «Формирование комфортной городской среды». В 2021 году были продолжены работы по благоустройству парковой зоны </w:t>
      </w:r>
      <w:proofErr w:type="gramStart"/>
      <w:r w:rsidR="00EB68FA" w:rsidRPr="00EB68FA">
        <w:rPr>
          <w:rFonts w:ascii="Times New Roman" w:eastAsia="Times New Roman" w:hAnsi="Times New Roman" w:cs="Times New Roman"/>
          <w:sz w:val="24"/>
          <w:szCs w:val="20"/>
        </w:rPr>
        <w:t>в</w:t>
      </w:r>
      <w:proofErr w:type="gramEnd"/>
      <w:r w:rsidR="00EB68FA" w:rsidRPr="00EB68FA">
        <w:rPr>
          <w:rFonts w:ascii="Times New Roman" w:eastAsia="Times New Roman" w:hAnsi="Times New Roman" w:cs="Times New Roman"/>
          <w:sz w:val="24"/>
          <w:szCs w:val="20"/>
        </w:rPr>
        <w:t xml:space="preserve"> с. Александровское. Заказчиком объекта – Администрацией Александровского сельского поселения были  заключены и выполнены три муниципальных контракта на общую сумму 14 млн. 216 тыс. руб.</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Из федерального и областного бюджетов выделено 13 224 тыс. рублей. Софинансирование районного бюджета - 696 тыс. рублей. </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 рамках заключенных контрактов выполнены работы по устройству металлического забора с обшивкой </w:t>
      </w:r>
      <w:proofErr w:type="spellStart"/>
      <w:r w:rsidRPr="00EB68FA">
        <w:rPr>
          <w:rFonts w:ascii="Times New Roman" w:eastAsia="Times New Roman" w:hAnsi="Times New Roman" w:cs="Times New Roman"/>
          <w:sz w:val="24"/>
          <w:szCs w:val="20"/>
        </w:rPr>
        <w:t>профлистом</w:t>
      </w:r>
      <w:proofErr w:type="spellEnd"/>
      <w:r w:rsidRPr="00EB68FA">
        <w:rPr>
          <w:rFonts w:ascii="Times New Roman" w:eastAsia="Times New Roman" w:hAnsi="Times New Roman" w:cs="Times New Roman"/>
          <w:sz w:val="24"/>
          <w:szCs w:val="20"/>
        </w:rPr>
        <w:t xml:space="preserve">, </w:t>
      </w:r>
      <w:r w:rsidRPr="00EB68FA">
        <w:rPr>
          <w:rFonts w:ascii="Times New Roman" w:eastAsia="Times New Roman" w:hAnsi="Times New Roman" w:cs="Times New Roman"/>
          <w:sz w:val="24"/>
          <w:szCs w:val="20"/>
        </w:rPr>
        <w:tab/>
      </w:r>
      <w:proofErr w:type="gramStart"/>
      <w:r w:rsidRPr="00EB68FA">
        <w:rPr>
          <w:rFonts w:ascii="Times New Roman" w:eastAsia="Times New Roman" w:hAnsi="Times New Roman" w:cs="Times New Roman"/>
          <w:sz w:val="24"/>
          <w:szCs w:val="20"/>
        </w:rPr>
        <w:t>кованного</w:t>
      </w:r>
      <w:proofErr w:type="gramEnd"/>
      <w:r w:rsidRPr="00EB68FA">
        <w:rPr>
          <w:rFonts w:ascii="Times New Roman" w:eastAsia="Times New Roman" w:hAnsi="Times New Roman" w:cs="Times New Roman"/>
          <w:sz w:val="24"/>
          <w:szCs w:val="20"/>
        </w:rPr>
        <w:t xml:space="preserve"> забора, устройство короба надземного трубопровода, планировка территории, </w:t>
      </w:r>
      <w:proofErr w:type="spellStart"/>
      <w:r w:rsidRPr="00EB68FA">
        <w:rPr>
          <w:rFonts w:ascii="Times New Roman" w:eastAsia="Times New Roman" w:hAnsi="Times New Roman" w:cs="Times New Roman"/>
          <w:sz w:val="24"/>
          <w:szCs w:val="20"/>
        </w:rPr>
        <w:t>железобетонныых</w:t>
      </w:r>
      <w:proofErr w:type="spellEnd"/>
      <w:r w:rsidRPr="00EB68FA">
        <w:rPr>
          <w:rFonts w:ascii="Times New Roman" w:eastAsia="Times New Roman" w:hAnsi="Times New Roman" w:cs="Times New Roman"/>
          <w:sz w:val="24"/>
          <w:szCs w:val="20"/>
        </w:rPr>
        <w:t xml:space="preserve"> лестниц с пандусом.</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 2022 году будут выполнены работы по устройству системы наружного электроснабжения, видеонаблюдения, </w:t>
      </w:r>
      <w:proofErr w:type="spellStart"/>
      <w:r w:rsidRPr="00EB68FA">
        <w:rPr>
          <w:rFonts w:ascii="Times New Roman" w:eastAsia="Times New Roman" w:hAnsi="Times New Roman" w:cs="Times New Roman"/>
          <w:sz w:val="24"/>
          <w:szCs w:val="20"/>
        </w:rPr>
        <w:t>благоустроительные</w:t>
      </w:r>
      <w:proofErr w:type="spellEnd"/>
      <w:r w:rsidRPr="00EB68FA">
        <w:rPr>
          <w:rFonts w:ascii="Times New Roman" w:eastAsia="Times New Roman" w:hAnsi="Times New Roman" w:cs="Times New Roman"/>
          <w:sz w:val="24"/>
          <w:szCs w:val="20"/>
        </w:rPr>
        <w:t xml:space="preserve"> работы.</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В рамках реализации регионального проекта «Формирование комфортной городской среды» в 2023-2024 годах планируется благоустроить два общественных пространства. Данные мероприятия также включены в перечень поручений Губернатора Томской области.</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Первая территория частично была благоустроена в рамках регионального проекта – это площадь Речного порта. В 2017 году на площади было установлено ограждение. Новый этап благоустройства будет включать укладку тротуарной плитки или брусчатки на всей территории, установку </w:t>
      </w:r>
      <w:proofErr w:type="spellStart"/>
      <w:r w:rsidRPr="00EB68FA">
        <w:rPr>
          <w:rFonts w:ascii="Times New Roman" w:eastAsia="Times New Roman" w:hAnsi="Times New Roman" w:cs="Times New Roman"/>
          <w:sz w:val="24"/>
          <w:szCs w:val="20"/>
        </w:rPr>
        <w:t>МАФов</w:t>
      </w:r>
      <w:proofErr w:type="spellEnd"/>
      <w:r w:rsidRPr="00EB68FA">
        <w:rPr>
          <w:rFonts w:ascii="Times New Roman" w:eastAsia="Times New Roman" w:hAnsi="Times New Roman" w:cs="Times New Roman"/>
          <w:sz w:val="24"/>
          <w:szCs w:val="20"/>
        </w:rPr>
        <w:t>, озеленение, освещение и другое.</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Вторая территория – продолжение уже благоустроенной в 2018-2019 годах территории зоны отдыха-сквера в центральной части районного центра – детская игровая площадка. В рамках проекта планируется осуществить планировку территории, отсыпку, установку </w:t>
      </w:r>
      <w:proofErr w:type="spellStart"/>
      <w:r w:rsidRPr="00EB68FA">
        <w:rPr>
          <w:rFonts w:ascii="Times New Roman" w:eastAsia="Times New Roman" w:hAnsi="Times New Roman" w:cs="Times New Roman"/>
          <w:sz w:val="24"/>
          <w:szCs w:val="20"/>
        </w:rPr>
        <w:t>МАФов</w:t>
      </w:r>
      <w:proofErr w:type="spellEnd"/>
      <w:r w:rsidRPr="00EB68FA">
        <w:rPr>
          <w:rFonts w:ascii="Times New Roman" w:eastAsia="Times New Roman" w:hAnsi="Times New Roman" w:cs="Times New Roman"/>
          <w:sz w:val="24"/>
          <w:szCs w:val="20"/>
        </w:rPr>
        <w:t>, элементов игровой инфраструктуры, озеленение, освещение и другое.</w:t>
      </w:r>
    </w:p>
    <w:p w:rsidR="00EB68FA" w:rsidRPr="00151834" w:rsidRDefault="00EB68FA" w:rsidP="00151834">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Для подготовки проектов благоустройства этих территорий были выделены средства из районного бюджета.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color w:val="000000"/>
          <w:sz w:val="24"/>
          <w:szCs w:val="20"/>
        </w:rPr>
        <w:t xml:space="preserve">Существующее положение жилищно-коммунального хозяйства в районном центре требует кардинальных решений по модернизации системы теплоснабжения и водоснабжения. Поэтому необходимо дальнейшее участие в федеральной программе «Комплексное развитие сельских территорий». В связи с тем, что проекты газификации переданы для выполнения поручений Президента Российской Федерации, главной задачей органов местного самоуправления является строительство </w:t>
      </w:r>
      <w:proofErr w:type="spellStart"/>
      <w:r w:rsidRPr="00EB68FA">
        <w:rPr>
          <w:rFonts w:ascii="Times New Roman" w:eastAsia="Times New Roman" w:hAnsi="Times New Roman" w:cs="Times New Roman"/>
          <w:color w:val="000000"/>
          <w:sz w:val="24"/>
          <w:szCs w:val="20"/>
        </w:rPr>
        <w:t>водосетей</w:t>
      </w:r>
      <w:proofErr w:type="spellEnd"/>
      <w:r w:rsidRPr="00EB68FA">
        <w:rPr>
          <w:rFonts w:ascii="Times New Roman" w:eastAsia="Times New Roman" w:hAnsi="Times New Roman" w:cs="Times New Roman"/>
          <w:color w:val="000000"/>
          <w:sz w:val="24"/>
          <w:szCs w:val="20"/>
        </w:rPr>
        <w:t xml:space="preserve">. Поэтому очень важным является при этом участие в федеральной программе. Уже сегодня нами подана заявка на 2023 год на получение субсидии на строительство системы водоснабжения в </w:t>
      </w:r>
      <w:proofErr w:type="spellStart"/>
      <w:r w:rsidRPr="00EB68FA">
        <w:rPr>
          <w:rFonts w:ascii="Times New Roman" w:eastAsia="Times New Roman" w:hAnsi="Times New Roman" w:cs="Times New Roman"/>
          <w:color w:val="000000"/>
          <w:sz w:val="24"/>
          <w:szCs w:val="20"/>
        </w:rPr>
        <w:t>мкр</w:t>
      </w:r>
      <w:proofErr w:type="spellEnd"/>
      <w:r w:rsidRPr="00EB68FA">
        <w:rPr>
          <w:rFonts w:ascii="Times New Roman" w:eastAsia="Times New Roman" w:hAnsi="Times New Roman" w:cs="Times New Roman"/>
          <w:color w:val="000000"/>
          <w:sz w:val="24"/>
          <w:szCs w:val="20"/>
        </w:rPr>
        <w:t xml:space="preserve">.  </w:t>
      </w:r>
      <w:proofErr w:type="spellStart"/>
      <w:r w:rsidRPr="00EB68FA">
        <w:rPr>
          <w:rFonts w:ascii="Times New Roman" w:eastAsia="Times New Roman" w:hAnsi="Times New Roman" w:cs="Times New Roman"/>
          <w:sz w:val="24"/>
          <w:szCs w:val="20"/>
        </w:rPr>
        <w:t>ул</w:t>
      </w:r>
      <w:proofErr w:type="gramStart"/>
      <w:r w:rsidRPr="00EB68FA">
        <w:rPr>
          <w:rFonts w:ascii="Times New Roman" w:eastAsia="Times New Roman" w:hAnsi="Times New Roman" w:cs="Times New Roman"/>
          <w:sz w:val="24"/>
          <w:szCs w:val="20"/>
        </w:rPr>
        <w:t>.К</w:t>
      </w:r>
      <w:proofErr w:type="gramEnd"/>
      <w:r w:rsidRPr="00EB68FA">
        <w:rPr>
          <w:rFonts w:ascii="Times New Roman" w:eastAsia="Times New Roman" w:hAnsi="Times New Roman" w:cs="Times New Roman"/>
          <w:sz w:val="24"/>
          <w:szCs w:val="20"/>
        </w:rPr>
        <w:t>алинина</w:t>
      </w:r>
      <w:proofErr w:type="spellEnd"/>
      <w:r w:rsidR="007C4858">
        <w:rPr>
          <w:rFonts w:ascii="Times New Roman" w:eastAsia="Times New Roman" w:hAnsi="Times New Roman" w:cs="Times New Roman"/>
          <w:sz w:val="24"/>
          <w:szCs w:val="20"/>
        </w:rPr>
        <w:t xml:space="preserve"> – </w:t>
      </w:r>
      <w:r w:rsidRPr="00EB68FA">
        <w:rPr>
          <w:rFonts w:ascii="Times New Roman" w:eastAsia="Times New Roman" w:hAnsi="Times New Roman" w:cs="Times New Roman"/>
          <w:sz w:val="24"/>
          <w:szCs w:val="20"/>
        </w:rPr>
        <w:t>Засаймочна</w:t>
      </w:r>
      <w:r w:rsidR="007C4858">
        <w:rPr>
          <w:rFonts w:ascii="Times New Roman" w:eastAsia="Times New Roman" w:hAnsi="Times New Roman" w:cs="Times New Roman"/>
          <w:sz w:val="24"/>
          <w:szCs w:val="20"/>
        </w:rPr>
        <w:t xml:space="preserve">я </w:t>
      </w:r>
      <w:r w:rsidRPr="00EB68FA">
        <w:rPr>
          <w:rFonts w:ascii="Times New Roman" w:eastAsia="Times New Roman" w:hAnsi="Times New Roman" w:cs="Times New Roman"/>
          <w:sz w:val="24"/>
          <w:szCs w:val="20"/>
        </w:rPr>
        <w:t>-</w:t>
      </w:r>
      <w:r w:rsidR="007C4858">
        <w:rPr>
          <w:rFonts w:ascii="Times New Roman" w:eastAsia="Times New Roman" w:hAnsi="Times New Roman" w:cs="Times New Roman"/>
          <w:sz w:val="24"/>
          <w:szCs w:val="20"/>
        </w:rPr>
        <w:t xml:space="preserve"> </w:t>
      </w:r>
      <w:r w:rsidRPr="00EB68FA">
        <w:rPr>
          <w:rFonts w:ascii="Times New Roman" w:eastAsia="Times New Roman" w:hAnsi="Times New Roman" w:cs="Times New Roman"/>
          <w:sz w:val="24"/>
          <w:szCs w:val="20"/>
        </w:rPr>
        <w:t xml:space="preserve">Мира. На 2024 год планируется получение субсидии на водоснабжение </w:t>
      </w:r>
      <w:proofErr w:type="spellStart"/>
      <w:r w:rsidRPr="00EB68FA">
        <w:rPr>
          <w:rFonts w:ascii="Times New Roman" w:eastAsia="Times New Roman" w:hAnsi="Times New Roman" w:cs="Times New Roman"/>
          <w:sz w:val="24"/>
          <w:szCs w:val="20"/>
        </w:rPr>
        <w:t>мкр</w:t>
      </w:r>
      <w:proofErr w:type="spellEnd"/>
      <w:r w:rsidRPr="00EB68FA">
        <w:rPr>
          <w:rFonts w:ascii="Times New Roman" w:eastAsia="Times New Roman" w:hAnsi="Times New Roman" w:cs="Times New Roman"/>
          <w:sz w:val="24"/>
          <w:szCs w:val="20"/>
        </w:rPr>
        <w:t>. Южной части села.</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Общая стоимость объектов – более 300 млн. рублей.</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Реализация мероприятий по строительству систем инженерной инфраструктуры на этих территориях позволит построить около 18 км водопровода и тем самым повысить качество предоставления коммунальных услуг населению численностью более 500 человек.</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Кроме того большая территория  южной части села в соответствии с Градостроительным планом поселения предназначена для жилищного строительства, и наличие инженерной инфраструктуры при этом будет являться положительным фактором при вводе жилья.</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lastRenderedPageBreak/>
        <w:t xml:space="preserve">В целом для целях повышения уровня благоустройства и повышения комфортности жизнедеятельности населения считаю </w:t>
      </w:r>
      <w:proofErr w:type="gramStart"/>
      <w:r w:rsidRPr="00EB68FA">
        <w:rPr>
          <w:rFonts w:ascii="Times New Roman" w:eastAsia="Times New Roman" w:hAnsi="Times New Roman" w:cs="Times New Roman"/>
          <w:sz w:val="24"/>
          <w:szCs w:val="20"/>
        </w:rPr>
        <w:t>необходимым</w:t>
      </w:r>
      <w:proofErr w:type="gramEnd"/>
      <w:r w:rsidRPr="00EB68FA">
        <w:rPr>
          <w:rFonts w:ascii="Times New Roman" w:eastAsia="Times New Roman" w:hAnsi="Times New Roman" w:cs="Times New Roman"/>
          <w:sz w:val="24"/>
          <w:szCs w:val="20"/>
        </w:rPr>
        <w:t xml:space="preserve"> решение следующих задач:</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-включение в Региональную адресную программу по переселению граждан из аварийного жилищного фонда Томской области на 2019-2024 годы финансирование  переселения 8 многоквартирных домов, которые были признаны аварийными в 2018 году. Количество жилых помещений  в этих домах -  84, расселяемая площадь – 2730,8 м2, зарегистрированы 152 человека; </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-продолжение участия в федеральной программе «Комплексное развитие сельских территорий» в целях строительства </w:t>
      </w:r>
      <w:proofErr w:type="spellStart"/>
      <w:r w:rsidRPr="00EB68FA">
        <w:rPr>
          <w:rFonts w:ascii="Times New Roman" w:eastAsia="Times New Roman" w:hAnsi="Times New Roman" w:cs="Times New Roman"/>
          <w:sz w:val="24"/>
          <w:szCs w:val="20"/>
        </w:rPr>
        <w:t>водосетей</w:t>
      </w:r>
      <w:proofErr w:type="spellEnd"/>
      <w:r w:rsidRPr="00EB68FA">
        <w:rPr>
          <w:rFonts w:ascii="Times New Roman" w:eastAsia="Times New Roman" w:hAnsi="Times New Roman" w:cs="Times New Roman"/>
          <w:sz w:val="24"/>
          <w:szCs w:val="20"/>
        </w:rPr>
        <w:t xml:space="preserve"> и продолжения капитального ремонта стадиона «Геолог»;</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-на уровне Администрации Томской области рассмотреть вопрос о формировании комплексной программы по обновлению материальной базы дизельных электростанций в сельских поселениях, что позволит полностью заменить изношенное оборудование </w:t>
      </w:r>
      <w:proofErr w:type="gramStart"/>
      <w:r w:rsidRPr="00EB68FA">
        <w:rPr>
          <w:rFonts w:ascii="Times New Roman" w:eastAsia="Times New Roman" w:hAnsi="Times New Roman" w:cs="Times New Roman"/>
          <w:sz w:val="24"/>
          <w:szCs w:val="20"/>
        </w:rPr>
        <w:t>на</w:t>
      </w:r>
      <w:proofErr w:type="gramEnd"/>
      <w:r w:rsidRPr="00EB68FA">
        <w:rPr>
          <w:rFonts w:ascii="Times New Roman" w:eastAsia="Times New Roman" w:hAnsi="Times New Roman" w:cs="Times New Roman"/>
          <w:sz w:val="24"/>
          <w:szCs w:val="20"/>
        </w:rPr>
        <w:t xml:space="preserve"> более </w:t>
      </w:r>
      <w:proofErr w:type="spellStart"/>
      <w:r w:rsidRPr="00EB68FA">
        <w:rPr>
          <w:rFonts w:ascii="Times New Roman" w:eastAsia="Times New Roman" w:hAnsi="Times New Roman" w:cs="Times New Roman"/>
          <w:sz w:val="24"/>
          <w:szCs w:val="20"/>
        </w:rPr>
        <w:t>энергоэффективное</w:t>
      </w:r>
      <w:proofErr w:type="spellEnd"/>
      <w:r w:rsidRPr="00EB68FA">
        <w:rPr>
          <w:rFonts w:ascii="Times New Roman" w:eastAsia="Times New Roman" w:hAnsi="Times New Roman" w:cs="Times New Roman"/>
          <w:sz w:val="24"/>
          <w:szCs w:val="20"/>
        </w:rPr>
        <w:t>;</w:t>
      </w:r>
    </w:p>
    <w:p w:rsidR="00EB68FA" w:rsidRPr="00EB68FA" w:rsidRDefault="00EB68FA" w:rsidP="00EB68FA">
      <w:pPr>
        <w:spacing w:after="0" w:line="240" w:lineRule="auto"/>
        <w:ind w:firstLine="567"/>
        <w:jc w:val="both"/>
        <w:rPr>
          <w:rFonts w:ascii="Times New Roman" w:eastAsia="Times New Roman" w:hAnsi="Times New Roman" w:cs="Times New Roman"/>
          <w:sz w:val="24"/>
          <w:szCs w:val="20"/>
        </w:rPr>
      </w:pPr>
      <w:r w:rsidRPr="00EB68FA">
        <w:rPr>
          <w:rFonts w:ascii="Times New Roman" w:eastAsia="Times New Roman" w:hAnsi="Times New Roman" w:cs="Times New Roman"/>
          <w:sz w:val="24"/>
          <w:szCs w:val="20"/>
        </w:rPr>
        <w:t xml:space="preserve">-участие в федеральных и государственных программах, нацеленных на строительство и проведение капитальных ремонтов объектов коммунальной инфраструктуры, в которую будут включены строительство котельных в </w:t>
      </w:r>
      <w:proofErr w:type="spellStart"/>
      <w:r w:rsidRPr="00EB68FA">
        <w:rPr>
          <w:rFonts w:ascii="Times New Roman" w:eastAsia="Times New Roman" w:hAnsi="Times New Roman" w:cs="Times New Roman"/>
          <w:sz w:val="24"/>
          <w:szCs w:val="20"/>
        </w:rPr>
        <w:t>мкр</w:t>
      </w:r>
      <w:proofErr w:type="spellEnd"/>
      <w:r w:rsidRPr="00EB68FA">
        <w:rPr>
          <w:rFonts w:ascii="Times New Roman" w:eastAsia="Times New Roman" w:hAnsi="Times New Roman" w:cs="Times New Roman"/>
          <w:sz w:val="24"/>
          <w:szCs w:val="20"/>
        </w:rPr>
        <w:t xml:space="preserve">. Казахстан и с. </w:t>
      </w:r>
      <w:proofErr w:type="spellStart"/>
      <w:r w:rsidRPr="00EB68FA">
        <w:rPr>
          <w:rFonts w:ascii="Times New Roman" w:eastAsia="Times New Roman" w:hAnsi="Times New Roman" w:cs="Times New Roman"/>
          <w:sz w:val="24"/>
          <w:szCs w:val="20"/>
        </w:rPr>
        <w:t>Назино</w:t>
      </w:r>
      <w:proofErr w:type="spellEnd"/>
      <w:r w:rsidRPr="00EB68FA">
        <w:rPr>
          <w:rFonts w:ascii="Times New Roman" w:eastAsia="Times New Roman" w:hAnsi="Times New Roman" w:cs="Times New Roman"/>
          <w:sz w:val="24"/>
          <w:szCs w:val="20"/>
        </w:rPr>
        <w:t>, реконструкция топливного хозяйства, ремонты водонапорных башен, ремонт и теплоизоляция тепло-</w:t>
      </w:r>
      <w:proofErr w:type="spellStart"/>
      <w:r w:rsidRPr="00EB68FA">
        <w:rPr>
          <w:rFonts w:ascii="Times New Roman" w:eastAsia="Times New Roman" w:hAnsi="Times New Roman" w:cs="Times New Roman"/>
          <w:sz w:val="24"/>
          <w:szCs w:val="20"/>
        </w:rPr>
        <w:t>водосетей</w:t>
      </w:r>
      <w:proofErr w:type="spellEnd"/>
      <w:r w:rsidRPr="00EB68FA">
        <w:rPr>
          <w:rFonts w:ascii="Times New Roman" w:eastAsia="Times New Roman" w:hAnsi="Times New Roman" w:cs="Times New Roman"/>
          <w:sz w:val="24"/>
          <w:szCs w:val="20"/>
        </w:rPr>
        <w:t>, ремонты котельных и котлового оборудования, зданий дизельных электростанций и линий электропередач.</w:t>
      </w:r>
    </w:p>
    <w:p w:rsidR="00EC72FA" w:rsidRPr="00EB68FA" w:rsidRDefault="00EC72FA" w:rsidP="00EC72FA">
      <w:pPr>
        <w:spacing w:after="0" w:line="240" w:lineRule="auto"/>
        <w:ind w:firstLine="567"/>
        <w:jc w:val="both"/>
        <w:rPr>
          <w:rFonts w:ascii="Times New Roman" w:eastAsia="Times New Roman" w:hAnsi="Times New Roman" w:cs="Times New Roman"/>
          <w:sz w:val="24"/>
          <w:szCs w:val="26"/>
        </w:rPr>
      </w:pPr>
      <w:r w:rsidRPr="00EB68FA">
        <w:rPr>
          <w:rFonts w:ascii="Times New Roman" w:eastAsia="Times New Roman" w:hAnsi="Times New Roman" w:cs="Times New Roman"/>
          <w:sz w:val="24"/>
          <w:szCs w:val="26"/>
        </w:rPr>
        <w:t>Общая стоимость объектов – более 300 млн. рублей.</w:t>
      </w:r>
    </w:p>
    <w:p w:rsidR="00EC72FA" w:rsidRPr="00EB68FA" w:rsidRDefault="00EC72FA" w:rsidP="00EC72FA">
      <w:pPr>
        <w:spacing w:after="0" w:line="240" w:lineRule="auto"/>
        <w:ind w:firstLine="567"/>
        <w:jc w:val="both"/>
        <w:rPr>
          <w:rFonts w:ascii="Times New Roman" w:eastAsia="Times New Roman" w:hAnsi="Times New Roman" w:cs="Times New Roman"/>
          <w:sz w:val="24"/>
          <w:szCs w:val="26"/>
        </w:rPr>
      </w:pPr>
      <w:r w:rsidRPr="00EB68FA">
        <w:rPr>
          <w:rFonts w:ascii="Times New Roman" w:eastAsia="Times New Roman" w:hAnsi="Times New Roman" w:cs="Times New Roman"/>
          <w:sz w:val="24"/>
          <w:szCs w:val="26"/>
        </w:rPr>
        <w:t>Реализация мероприятий по строительству систем инженерной инфраструктуры на этих территориях позволит построить около 18 км водопровода и тем самым повысить качество предоставления коммунальных услуг населению численностью более 500 человек.</w:t>
      </w:r>
    </w:p>
    <w:p w:rsidR="00EC72FA" w:rsidRPr="00EB68FA" w:rsidRDefault="00EC72FA" w:rsidP="00151834">
      <w:pPr>
        <w:spacing w:after="0" w:line="240" w:lineRule="auto"/>
        <w:ind w:firstLine="567"/>
        <w:jc w:val="both"/>
        <w:rPr>
          <w:rFonts w:ascii="Times New Roman" w:eastAsia="Times New Roman" w:hAnsi="Times New Roman" w:cs="Times New Roman"/>
          <w:sz w:val="24"/>
          <w:szCs w:val="26"/>
        </w:rPr>
      </w:pPr>
      <w:r w:rsidRPr="00EB68FA">
        <w:rPr>
          <w:rFonts w:ascii="Times New Roman" w:eastAsia="Times New Roman" w:hAnsi="Times New Roman" w:cs="Times New Roman"/>
          <w:sz w:val="24"/>
          <w:szCs w:val="26"/>
        </w:rPr>
        <w:t>Кроме того большая территория  южной части села в соответствии с Градостроительным планом поселения предназначена для жилищного строительства, и наличие инженерной инфраструктуры при этом будет являться положительным фактором при вводе жилья.</w:t>
      </w:r>
    </w:p>
    <w:p w:rsidR="00EC72FA" w:rsidRPr="00EB68FA" w:rsidRDefault="007C4858" w:rsidP="00EC72FA">
      <w:pPr>
        <w:spacing w:after="0" w:line="240" w:lineRule="auto"/>
        <w:ind w:firstLine="567"/>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В целом для целей</w:t>
      </w:r>
      <w:r w:rsidR="00EC72FA" w:rsidRPr="00EB68FA">
        <w:rPr>
          <w:rFonts w:ascii="Times New Roman" w:eastAsia="Times New Roman" w:hAnsi="Times New Roman" w:cs="Times New Roman"/>
          <w:sz w:val="24"/>
          <w:szCs w:val="26"/>
        </w:rPr>
        <w:t xml:space="preserve"> повышения уровня благоустройства и повышения комфортности жизнедеятельности населения считаю необходимым решение следующих задач:</w:t>
      </w:r>
    </w:p>
    <w:p w:rsidR="00EC72FA" w:rsidRPr="00EB68FA" w:rsidRDefault="00EC72FA" w:rsidP="00EC72FA">
      <w:pPr>
        <w:spacing w:after="0" w:line="240" w:lineRule="auto"/>
        <w:ind w:firstLine="567"/>
        <w:jc w:val="both"/>
        <w:rPr>
          <w:rFonts w:ascii="Times New Roman" w:eastAsia="Times New Roman" w:hAnsi="Times New Roman" w:cs="Times New Roman"/>
          <w:sz w:val="24"/>
          <w:szCs w:val="26"/>
        </w:rPr>
      </w:pPr>
      <w:r w:rsidRPr="00EB68FA">
        <w:rPr>
          <w:rFonts w:ascii="Times New Roman" w:eastAsia="Times New Roman" w:hAnsi="Times New Roman" w:cs="Times New Roman"/>
          <w:sz w:val="24"/>
          <w:szCs w:val="26"/>
        </w:rPr>
        <w:t xml:space="preserve">-включение в Региональную адресную программу по переселению граждан из аварийного жилищного фонда Томской области на 2019-2024 годы финансирование  переселения 8 многоквартирных домов, которые были признаны аварийными в 2018 году. Количество жилых помещений  в этих домах -  84, расселяемая площадь – 2730,8 м2, зарегистрированы 152 человека; </w:t>
      </w:r>
    </w:p>
    <w:p w:rsidR="00EC72FA" w:rsidRPr="00EB68FA" w:rsidRDefault="00EC72FA" w:rsidP="00EC72FA">
      <w:pPr>
        <w:spacing w:after="0" w:line="240" w:lineRule="auto"/>
        <w:ind w:firstLine="567"/>
        <w:jc w:val="both"/>
        <w:rPr>
          <w:rFonts w:ascii="Times New Roman" w:eastAsia="Times New Roman" w:hAnsi="Times New Roman" w:cs="Times New Roman"/>
          <w:sz w:val="24"/>
          <w:szCs w:val="26"/>
        </w:rPr>
      </w:pPr>
      <w:r w:rsidRPr="00EB68FA">
        <w:rPr>
          <w:rFonts w:ascii="Times New Roman" w:eastAsia="Times New Roman" w:hAnsi="Times New Roman" w:cs="Times New Roman"/>
          <w:sz w:val="24"/>
          <w:szCs w:val="26"/>
        </w:rPr>
        <w:t xml:space="preserve">-продолжение участия в федеральной программе «Комплексное развитие сельских территорий» в целях строительства </w:t>
      </w:r>
      <w:proofErr w:type="spellStart"/>
      <w:r w:rsidRPr="00EB68FA">
        <w:rPr>
          <w:rFonts w:ascii="Times New Roman" w:eastAsia="Times New Roman" w:hAnsi="Times New Roman" w:cs="Times New Roman"/>
          <w:sz w:val="24"/>
          <w:szCs w:val="26"/>
        </w:rPr>
        <w:t>водосетей</w:t>
      </w:r>
      <w:proofErr w:type="spellEnd"/>
      <w:r w:rsidRPr="00EB68FA">
        <w:rPr>
          <w:rFonts w:ascii="Times New Roman" w:eastAsia="Times New Roman" w:hAnsi="Times New Roman" w:cs="Times New Roman"/>
          <w:sz w:val="24"/>
          <w:szCs w:val="26"/>
        </w:rPr>
        <w:t xml:space="preserve"> и продолжения капитального ремонта стадиона «Геолог»;</w:t>
      </w:r>
    </w:p>
    <w:p w:rsidR="00EC72FA" w:rsidRPr="00EB68FA" w:rsidRDefault="00EC72FA" w:rsidP="00EC72FA">
      <w:pPr>
        <w:spacing w:after="0" w:line="240" w:lineRule="auto"/>
        <w:ind w:firstLine="567"/>
        <w:jc w:val="both"/>
        <w:rPr>
          <w:rFonts w:ascii="Times New Roman" w:eastAsia="Times New Roman" w:hAnsi="Times New Roman" w:cs="Times New Roman"/>
          <w:sz w:val="24"/>
          <w:szCs w:val="26"/>
        </w:rPr>
      </w:pPr>
      <w:r w:rsidRPr="00EB68FA">
        <w:rPr>
          <w:rFonts w:ascii="Times New Roman" w:eastAsia="Times New Roman" w:hAnsi="Times New Roman" w:cs="Times New Roman"/>
          <w:sz w:val="24"/>
          <w:szCs w:val="26"/>
        </w:rPr>
        <w:t xml:space="preserve">-на уровне Администрации Томской области рассмотреть вопрос о формировании комплексной программы по обновлению материальной базы дизельных электростанций в сельских поселениях, что позволит полностью заменить изношенное оборудование </w:t>
      </w:r>
      <w:proofErr w:type="gramStart"/>
      <w:r w:rsidRPr="00EB68FA">
        <w:rPr>
          <w:rFonts w:ascii="Times New Roman" w:eastAsia="Times New Roman" w:hAnsi="Times New Roman" w:cs="Times New Roman"/>
          <w:sz w:val="24"/>
          <w:szCs w:val="26"/>
        </w:rPr>
        <w:t>на</w:t>
      </w:r>
      <w:proofErr w:type="gramEnd"/>
      <w:r w:rsidRPr="00EB68FA">
        <w:rPr>
          <w:rFonts w:ascii="Times New Roman" w:eastAsia="Times New Roman" w:hAnsi="Times New Roman" w:cs="Times New Roman"/>
          <w:sz w:val="24"/>
          <w:szCs w:val="26"/>
        </w:rPr>
        <w:t xml:space="preserve"> более </w:t>
      </w:r>
      <w:proofErr w:type="spellStart"/>
      <w:r w:rsidRPr="00EB68FA">
        <w:rPr>
          <w:rFonts w:ascii="Times New Roman" w:eastAsia="Times New Roman" w:hAnsi="Times New Roman" w:cs="Times New Roman"/>
          <w:sz w:val="24"/>
          <w:szCs w:val="26"/>
        </w:rPr>
        <w:t>энергоэффективное</w:t>
      </w:r>
      <w:proofErr w:type="spellEnd"/>
      <w:r w:rsidRPr="00EB68FA">
        <w:rPr>
          <w:rFonts w:ascii="Times New Roman" w:eastAsia="Times New Roman" w:hAnsi="Times New Roman" w:cs="Times New Roman"/>
          <w:sz w:val="24"/>
          <w:szCs w:val="26"/>
        </w:rPr>
        <w:t>;</w:t>
      </w:r>
    </w:p>
    <w:p w:rsidR="00EC72FA" w:rsidRPr="00EB68FA" w:rsidRDefault="00EC72FA" w:rsidP="00EC72FA">
      <w:pPr>
        <w:spacing w:after="0" w:line="240" w:lineRule="auto"/>
        <w:ind w:firstLine="567"/>
        <w:jc w:val="both"/>
        <w:rPr>
          <w:rFonts w:ascii="Times New Roman" w:eastAsia="Times New Roman" w:hAnsi="Times New Roman" w:cs="Times New Roman"/>
          <w:sz w:val="24"/>
          <w:szCs w:val="26"/>
        </w:rPr>
      </w:pPr>
      <w:r w:rsidRPr="00EB68FA">
        <w:rPr>
          <w:rFonts w:ascii="Times New Roman" w:eastAsia="Times New Roman" w:hAnsi="Times New Roman" w:cs="Times New Roman"/>
          <w:sz w:val="24"/>
          <w:szCs w:val="26"/>
        </w:rPr>
        <w:t xml:space="preserve">-участие в федеральных и государственных программах, нацеленных на строительство и проведение капитальных ремонтов объектов коммунальной инфраструктуры, в которую будут включены строительство котельных в </w:t>
      </w:r>
      <w:proofErr w:type="spellStart"/>
      <w:r w:rsidRPr="00EB68FA">
        <w:rPr>
          <w:rFonts w:ascii="Times New Roman" w:eastAsia="Times New Roman" w:hAnsi="Times New Roman" w:cs="Times New Roman"/>
          <w:sz w:val="24"/>
          <w:szCs w:val="26"/>
        </w:rPr>
        <w:t>мкр</w:t>
      </w:r>
      <w:proofErr w:type="spellEnd"/>
      <w:r w:rsidRPr="00EB68FA">
        <w:rPr>
          <w:rFonts w:ascii="Times New Roman" w:eastAsia="Times New Roman" w:hAnsi="Times New Roman" w:cs="Times New Roman"/>
          <w:sz w:val="24"/>
          <w:szCs w:val="26"/>
        </w:rPr>
        <w:t xml:space="preserve">. Казахстан и с. </w:t>
      </w:r>
      <w:proofErr w:type="spellStart"/>
      <w:r w:rsidRPr="00EB68FA">
        <w:rPr>
          <w:rFonts w:ascii="Times New Roman" w:eastAsia="Times New Roman" w:hAnsi="Times New Roman" w:cs="Times New Roman"/>
          <w:sz w:val="24"/>
          <w:szCs w:val="26"/>
        </w:rPr>
        <w:t>Назино</w:t>
      </w:r>
      <w:proofErr w:type="spellEnd"/>
      <w:r w:rsidRPr="00EB68FA">
        <w:rPr>
          <w:rFonts w:ascii="Times New Roman" w:eastAsia="Times New Roman" w:hAnsi="Times New Roman" w:cs="Times New Roman"/>
          <w:sz w:val="24"/>
          <w:szCs w:val="26"/>
        </w:rPr>
        <w:t>, реконструкция топливного хозяйства, ремонты водонапорных башен, ремонт и теплоизоляция тепло-</w:t>
      </w:r>
      <w:proofErr w:type="spellStart"/>
      <w:r w:rsidRPr="00EB68FA">
        <w:rPr>
          <w:rFonts w:ascii="Times New Roman" w:eastAsia="Times New Roman" w:hAnsi="Times New Roman" w:cs="Times New Roman"/>
          <w:sz w:val="24"/>
          <w:szCs w:val="26"/>
        </w:rPr>
        <w:t>водосетей</w:t>
      </w:r>
      <w:proofErr w:type="spellEnd"/>
      <w:r w:rsidRPr="00EB68FA">
        <w:rPr>
          <w:rFonts w:ascii="Times New Roman" w:eastAsia="Times New Roman" w:hAnsi="Times New Roman" w:cs="Times New Roman"/>
          <w:sz w:val="24"/>
          <w:szCs w:val="26"/>
        </w:rPr>
        <w:t>, ремонты котельных и котлового оборудования, зданий дизельных электростанций и линий электропередач.</w:t>
      </w:r>
    </w:p>
    <w:p w:rsidR="0060174F" w:rsidRPr="00EB68FA" w:rsidRDefault="0060174F" w:rsidP="00F870E4">
      <w:pPr>
        <w:pStyle w:val="a6"/>
        <w:rPr>
          <w:sz w:val="32"/>
        </w:rPr>
      </w:pPr>
      <w:bookmarkStart w:id="0" w:name="_GoBack"/>
      <w:bookmarkEnd w:id="0"/>
    </w:p>
    <w:sectPr w:rsidR="0060174F" w:rsidRPr="00EB68FA" w:rsidSect="0010291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A3" w:rsidRDefault="009A11A3" w:rsidP="003D33DC">
      <w:pPr>
        <w:spacing w:after="0" w:line="240" w:lineRule="auto"/>
      </w:pPr>
      <w:r>
        <w:separator/>
      </w:r>
    </w:p>
  </w:endnote>
  <w:endnote w:type="continuationSeparator" w:id="0">
    <w:p w:rsidR="009A11A3" w:rsidRDefault="009A11A3" w:rsidP="003D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34" w:rsidRDefault="0015183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34" w:rsidRDefault="0015183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34" w:rsidRDefault="0015183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A3" w:rsidRDefault="009A11A3" w:rsidP="003D33DC">
      <w:pPr>
        <w:spacing w:after="0" w:line="240" w:lineRule="auto"/>
      </w:pPr>
      <w:r>
        <w:separator/>
      </w:r>
    </w:p>
  </w:footnote>
  <w:footnote w:type="continuationSeparator" w:id="0">
    <w:p w:rsidR="009A11A3" w:rsidRDefault="009A11A3" w:rsidP="003D3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34" w:rsidRDefault="0015183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807749"/>
      <w:docPartObj>
        <w:docPartGallery w:val="Page Numbers (Top of Page)"/>
        <w:docPartUnique/>
      </w:docPartObj>
    </w:sdtPr>
    <w:sdtContent>
      <w:p w:rsidR="00151834" w:rsidRDefault="00151834">
        <w:pPr>
          <w:pStyle w:val="ae"/>
          <w:jc w:val="center"/>
        </w:pPr>
        <w:r>
          <w:fldChar w:fldCharType="begin"/>
        </w:r>
        <w:r>
          <w:instrText>PAGE   \* MERGEFORMAT</w:instrText>
        </w:r>
        <w:r>
          <w:fldChar w:fldCharType="separate"/>
        </w:r>
        <w:r w:rsidR="00F870E4">
          <w:rPr>
            <w:noProof/>
          </w:rPr>
          <w:t>23</w:t>
        </w:r>
        <w:r>
          <w:fldChar w:fldCharType="end"/>
        </w:r>
      </w:p>
    </w:sdtContent>
  </w:sdt>
  <w:p w:rsidR="00151834" w:rsidRDefault="0015183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248478"/>
      <w:docPartObj>
        <w:docPartGallery w:val="Page Numbers (Top of Page)"/>
        <w:docPartUnique/>
      </w:docPartObj>
    </w:sdtPr>
    <w:sdtContent>
      <w:p w:rsidR="00151834" w:rsidRDefault="00151834">
        <w:pPr>
          <w:pStyle w:val="ae"/>
          <w:jc w:val="center"/>
        </w:pPr>
      </w:p>
    </w:sdtContent>
  </w:sdt>
  <w:p w:rsidR="00151834" w:rsidRDefault="0015183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B0A79E"/>
    <w:lvl w:ilvl="0">
      <w:start w:val="1"/>
      <w:numFmt w:val="bullet"/>
      <w:pStyle w:val="a"/>
      <w:lvlText w:val=""/>
      <w:lvlJc w:val="left"/>
      <w:pPr>
        <w:tabs>
          <w:tab w:val="num" w:pos="360"/>
        </w:tabs>
        <w:ind w:left="360" w:hanging="360"/>
      </w:pPr>
      <w:rPr>
        <w:rFonts w:ascii="Symbol" w:hAnsi="Symbol" w:hint="default"/>
      </w:rPr>
    </w:lvl>
  </w:abstractNum>
  <w:abstractNum w:abstractNumId="1">
    <w:nsid w:val="04113758"/>
    <w:multiLevelType w:val="hybridMultilevel"/>
    <w:tmpl w:val="0A3A9132"/>
    <w:lvl w:ilvl="0" w:tplc="F00EEE5E">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646F2C"/>
    <w:multiLevelType w:val="hybridMultilevel"/>
    <w:tmpl w:val="5F2699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6F06F9"/>
    <w:multiLevelType w:val="hybridMultilevel"/>
    <w:tmpl w:val="43A44E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E13400"/>
    <w:multiLevelType w:val="hybridMultilevel"/>
    <w:tmpl w:val="64301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9C4D8C"/>
    <w:multiLevelType w:val="hybridMultilevel"/>
    <w:tmpl w:val="03983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95188"/>
    <w:multiLevelType w:val="hybridMultilevel"/>
    <w:tmpl w:val="22C429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F7D0498"/>
    <w:multiLevelType w:val="hybridMultilevel"/>
    <w:tmpl w:val="E6BA236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3464B2"/>
    <w:multiLevelType w:val="hybridMultilevel"/>
    <w:tmpl w:val="BEA2F1BA"/>
    <w:lvl w:ilvl="0" w:tplc="71EE1964">
      <w:start w:val="2"/>
      <w:numFmt w:val="decimal"/>
      <w:lvlText w:val="%1."/>
      <w:lvlJc w:val="left"/>
      <w:pPr>
        <w:ind w:left="786"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9">
    <w:nsid w:val="315C62DE"/>
    <w:multiLevelType w:val="hybridMultilevel"/>
    <w:tmpl w:val="3A1238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808401F"/>
    <w:multiLevelType w:val="hybridMultilevel"/>
    <w:tmpl w:val="2098B206"/>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3A230C88"/>
    <w:multiLevelType w:val="hybridMultilevel"/>
    <w:tmpl w:val="EF38E5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66A1A3A"/>
    <w:multiLevelType w:val="hybridMultilevel"/>
    <w:tmpl w:val="BF0CCA84"/>
    <w:lvl w:ilvl="0" w:tplc="28C09F0A">
      <w:start w:val="1"/>
      <w:numFmt w:val="decimal"/>
      <w:lvlText w:val="%1."/>
      <w:lvlJc w:val="left"/>
      <w:pPr>
        <w:tabs>
          <w:tab w:val="num" w:pos="540"/>
        </w:tabs>
        <w:ind w:left="540" w:hanging="4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47787B71"/>
    <w:multiLevelType w:val="hybridMultilevel"/>
    <w:tmpl w:val="06FA0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E0470E"/>
    <w:multiLevelType w:val="hybridMultilevel"/>
    <w:tmpl w:val="8D3EEE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1405089"/>
    <w:multiLevelType w:val="hybridMultilevel"/>
    <w:tmpl w:val="CFE41C4E"/>
    <w:lvl w:ilvl="0" w:tplc="38D83E4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984B13"/>
    <w:multiLevelType w:val="hybridMultilevel"/>
    <w:tmpl w:val="BE683574"/>
    <w:lvl w:ilvl="0" w:tplc="97120E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6877F6"/>
    <w:multiLevelType w:val="hybridMultilevel"/>
    <w:tmpl w:val="EC2CE45E"/>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65D6ED8"/>
    <w:multiLevelType w:val="hybridMultilevel"/>
    <w:tmpl w:val="6138375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58237F73"/>
    <w:multiLevelType w:val="hybridMultilevel"/>
    <w:tmpl w:val="50F41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AF77B91"/>
    <w:multiLevelType w:val="hybridMultilevel"/>
    <w:tmpl w:val="14B241C0"/>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E4538FF"/>
    <w:multiLevelType w:val="hybridMultilevel"/>
    <w:tmpl w:val="AE42CC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09208AB"/>
    <w:multiLevelType w:val="hybridMultilevel"/>
    <w:tmpl w:val="3ACACC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E1A2A86"/>
    <w:multiLevelType w:val="hybridMultilevel"/>
    <w:tmpl w:val="499A1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6706786"/>
    <w:multiLevelType w:val="multilevel"/>
    <w:tmpl w:val="D5C818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25"/>
  </w:num>
  <w:num w:numId="3">
    <w:abstractNumId w:val="12"/>
  </w:num>
  <w:num w:numId="4">
    <w:abstractNumId w:val="0"/>
  </w:num>
  <w:num w:numId="5">
    <w:abstractNumId w:val="5"/>
  </w:num>
  <w:num w:numId="6">
    <w:abstractNumId w:val="3"/>
  </w:num>
  <w:num w:numId="7">
    <w:abstractNumId w:val="20"/>
  </w:num>
  <w:num w:numId="8">
    <w:abstractNumId w:val="17"/>
  </w:num>
  <w:num w:numId="9">
    <w:abstractNumId w:val="10"/>
  </w:num>
  <w:num w:numId="10">
    <w:abstractNumId w:val="21"/>
  </w:num>
  <w:num w:numId="11">
    <w:abstractNumId w:val="6"/>
  </w:num>
  <w:num w:numId="12">
    <w:abstractNumId w:val="13"/>
  </w:num>
  <w:num w:numId="13">
    <w:abstractNumId w:val="24"/>
  </w:num>
  <w:num w:numId="14">
    <w:abstractNumId w:val="18"/>
  </w:num>
  <w:num w:numId="15">
    <w:abstractNumId w:val="7"/>
  </w:num>
  <w:num w:numId="16">
    <w:abstractNumId w:val="8"/>
  </w:num>
  <w:num w:numId="17">
    <w:abstractNumId w:val="2"/>
  </w:num>
  <w:num w:numId="18">
    <w:abstractNumId w:val="23"/>
  </w:num>
  <w:num w:numId="19">
    <w:abstractNumId w:val="4"/>
  </w:num>
  <w:num w:numId="20">
    <w:abstractNumId w:val="16"/>
  </w:num>
  <w:num w:numId="21">
    <w:abstractNumId w:val="11"/>
  </w:num>
  <w:num w:numId="22">
    <w:abstractNumId w:val="9"/>
  </w:num>
  <w:num w:numId="23">
    <w:abstractNumId w:val="22"/>
  </w:num>
  <w:num w:numId="24">
    <w:abstractNumId w:val="1"/>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14D4B"/>
    <w:rsid w:val="00023450"/>
    <w:rsid w:val="00032049"/>
    <w:rsid w:val="00034125"/>
    <w:rsid w:val="00045F37"/>
    <w:rsid w:val="000601F6"/>
    <w:rsid w:val="00066B86"/>
    <w:rsid w:val="0007497A"/>
    <w:rsid w:val="00092366"/>
    <w:rsid w:val="00093866"/>
    <w:rsid w:val="00093D63"/>
    <w:rsid w:val="000B2556"/>
    <w:rsid w:val="0010291C"/>
    <w:rsid w:val="00132ED7"/>
    <w:rsid w:val="00151834"/>
    <w:rsid w:val="00151DC5"/>
    <w:rsid w:val="00155B32"/>
    <w:rsid w:val="001A7DFC"/>
    <w:rsid w:val="001C0A0E"/>
    <w:rsid w:val="001C5A2C"/>
    <w:rsid w:val="001E0F09"/>
    <w:rsid w:val="00234E09"/>
    <w:rsid w:val="00240A71"/>
    <w:rsid w:val="002418A1"/>
    <w:rsid w:val="00254128"/>
    <w:rsid w:val="00256E33"/>
    <w:rsid w:val="0028015B"/>
    <w:rsid w:val="00282DB8"/>
    <w:rsid w:val="002903F5"/>
    <w:rsid w:val="00292B8F"/>
    <w:rsid w:val="00294E38"/>
    <w:rsid w:val="002B21C6"/>
    <w:rsid w:val="002B3E91"/>
    <w:rsid w:val="002E0D12"/>
    <w:rsid w:val="002E4BCF"/>
    <w:rsid w:val="002F7312"/>
    <w:rsid w:val="003774A2"/>
    <w:rsid w:val="00391742"/>
    <w:rsid w:val="003A088A"/>
    <w:rsid w:val="003B57AA"/>
    <w:rsid w:val="003D33DC"/>
    <w:rsid w:val="003D4AF2"/>
    <w:rsid w:val="003E59FE"/>
    <w:rsid w:val="003E6F6A"/>
    <w:rsid w:val="00404283"/>
    <w:rsid w:val="0042268B"/>
    <w:rsid w:val="00433F92"/>
    <w:rsid w:val="004808AF"/>
    <w:rsid w:val="004C2D90"/>
    <w:rsid w:val="004D0FE3"/>
    <w:rsid w:val="004E3290"/>
    <w:rsid w:val="00543574"/>
    <w:rsid w:val="00556B53"/>
    <w:rsid w:val="005659B2"/>
    <w:rsid w:val="00575D29"/>
    <w:rsid w:val="005805E4"/>
    <w:rsid w:val="005815C2"/>
    <w:rsid w:val="00587437"/>
    <w:rsid w:val="005A21BD"/>
    <w:rsid w:val="005C1E95"/>
    <w:rsid w:val="0060174F"/>
    <w:rsid w:val="006146E7"/>
    <w:rsid w:val="006639E2"/>
    <w:rsid w:val="00665B7E"/>
    <w:rsid w:val="00670DCE"/>
    <w:rsid w:val="006860EC"/>
    <w:rsid w:val="006B6A92"/>
    <w:rsid w:val="006C0D42"/>
    <w:rsid w:val="006E75BB"/>
    <w:rsid w:val="006E7AE5"/>
    <w:rsid w:val="006F1526"/>
    <w:rsid w:val="00723D9D"/>
    <w:rsid w:val="00730FCB"/>
    <w:rsid w:val="007622A8"/>
    <w:rsid w:val="00767D3A"/>
    <w:rsid w:val="00796FAE"/>
    <w:rsid w:val="007C4858"/>
    <w:rsid w:val="007C4D76"/>
    <w:rsid w:val="007C7BC9"/>
    <w:rsid w:val="007F080C"/>
    <w:rsid w:val="00801CF8"/>
    <w:rsid w:val="00850373"/>
    <w:rsid w:val="008518BA"/>
    <w:rsid w:val="008632C0"/>
    <w:rsid w:val="008663E0"/>
    <w:rsid w:val="008B1759"/>
    <w:rsid w:val="008D62C9"/>
    <w:rsid w:val="008F69AD"/>
    <w:rsid w:val="0092706D"/>
    <w:rsid w:val="0095205D"/>
    <w:rsid w:val="00963E5C"/>
    <w:rsid w:val="009907EF"/>
    <w:rsid w:val="00992D4F"/>
    <w:rsid w:val="009A11A3"/>
    <w:rsid w:val="009F74D5"/>
    <w:rsid w:val="00A5653C"/>
    <w:rsid w:val="00A6439F"/>
    <w:rsid w:val="00A67617"/>
    <w:rsid w:val="00A7284B"/>
    <w:rsid w:val="00A94808"/>
    <w:rsid w:val="00A9541B"/>
    <w:rsid w:val="00AF60FF"/>
    <w:rsid w:val="00AF7656"/>
    <w:rsid w:val="00B00CE1"/>
    <w:rsid w:val="00B03C4D"/>
    <w:rsid w:val="00B13029"/>
    <w:rsid w:val="00B138CC"/>
    <w:rsid w:val="00B15B15"/>
    <w:rsid w:val="00B35DC8"/>
    <w:rsid w:val="00B43714"/>
    <w:rsid w:val="00BB7FE0"/>
    <w:rsid w:val="00BD3CA6"/>
    <w:rsid w:val="00BE0E29"/>
    <w:rsid w:val="00C03069"/>
    <w:rsid w:val="00C37B2E"/>
    <w:rsid w:val="00C37C99"/>
    <w:rsid w:val="00C37D23"/>
    <w:rsid w:val="00C423C2"/>
    <w:rsid w:val="00C51DFE"/>
    <w:rsid w:val="00C86DFC"/>
    <w:rsid w:val="00CA7280"/>
    <w:rsid w:val="00CD7D15"/>
    <w:rsid w:val="00CE2304"/>
    <w:rsid w:val="00CF440E"/>
    <w:rsid w:val="00D0056F"/>
    <w:rsid w:val="00D166A0"/>
    <w:rsid w:val="00D4570C"/>
    <w:rsid w:val="00D45C87"/>
    <w:rsid w:val="00D65D59"/>
    <w:rsid w:val="00DA7F41"/>
    <w:rsid w:val="00DB6F26"/>
    <w:rsid w:val="00DD6DBD"/>
    <w:rsid w:val="00DF0715"/>
    <w:rsid w:val="00E17FE8"/>
    <w:rsid w:val="00E528B6"/>
    <w:rsid w:val="00E87B42"/>
    <w:rsid w:val="00EB29C6"/>
    <w:rsid w:val="00EB615A"/>
    <w:rsid w:val="00EB68FA"/>
    <w:rsid w:val="00EC6ED9"/>
    <w:rsid w:val="00EC72FA"/>
    <w:rsid w:val="00ED7ED9"/>
    <w:rsid w:val="00F04F97"/>
    <w:rsid w:val="00F11C23"/>
    <w:rsid w:val="00F276DB"/>
    <w:rsid w:val="00F61A72"/>
    <w:rsid w:val="00F67EBD"/>
    <w:rsid w:val="00F73CE9"/>
    <w:rsid w:val="00F870E4"/>
    <w:rsid w:val="00FA3737"/>
    <w:rsid w:val="00FE5685"/>
    <w:rsid w:val="00FE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3"/>
    <w:basedOn w:val="a0"/>
    <w:next w:val="a0"/>
    <w:link w:val="10"/>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3 Знак"/>
    <w:basedOn w:val="a1"/>
    <w:link w:val="1"/>
    <w:rsid w:val="005815C2"/>
    <w:rPr>
      <w:rFonts w:ascii="Arial" w:hAnsi="Arial" w:cs="Arial"/>
      <w:b/>
      <w:bCs/>
      <w:color w:val="26282F"/>
      <w:sz w:val="24"/>
      <w:szCs w:val="24"/>
    </w:rPr>
  </w:style>
  <w:style w:type="character" w:customStyle="1" w:styleId="a4">
    <w:name w:val="Цветовое выделение"/>
    <w:uiPriority w:val="99"/>
    <w:rsid w:val="005815C2"/>
    <w:rPr>
      <w:b/>
      <w:bCs/>
      <w:color w:val="26282F"/>
    </w:rPr>
  </w:style>
  <w:style w:type="character" w:customStyle="1" w:styleId="a5">
    <w:name w:val="Гипертекстовая ссылка"/>
    <w:basedOn w:val="a4"/>
    <w:uiPriority w:val="99"/>
    <w:rsid w:val="005815C2"/>
    <w:rPr>
      <w:b/>
      <w:bCs/>
      <w:color w:val="106BBE"/>
    </w:rPr>
  </w:style>
  <w:style w:type="paragraph" w:styleId="a6">
    <w:name w:val="No Spacing"/>
    <w:basedOn w:val="a0"/>
    <w:uiPriority w:val="1"/>
    <w:qFormat/>
    <w:rsid w:val="005815C2"/>
    <w:pPr>
      <w:spacing w:after="0" w:line="240" w:lineRule="auto"/>
    </w:pPr>
    <w:rPr>
      <w:rFonts w:ascii="Times New Roman" w:eastAsia="Times New Roman" w:hAnsi="Times New Roman" w:cs="Times New Roman"/>
      <w:sz w:val="24"/>
      <w:szCs w:val="24"/>
    </w:rPr>
  </w:style>
  <w:style w:type="paragraph" w:styleId="a7">
    <w:name w:val="List Paragraph"/>
    <w:basedOn w:val="a0"/>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8">
    <w:name w:val="Normal (Web)"/>
    <w:basedOn w:val="a0"/>
    <w:uiPriority w:val="99"/>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9">
    <w:name w:val="Комментарий"/>
    <w:basedOn w:val="a0"/>
    <w:next w:val="a0"/>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a">
    <w:name w:val="Информация об изменениях документа"/>
    <w:basedOn w:val="a9"/>
    <w:next w:val="a0"/>
    <w:uiPriority w:val="99"/>
    <w:rsid w:val="00404283"/>
  </w:style>
  <w:style w:type="character" w:customStyle="1" w:styleId="20">
    <w:name w:val="Заголовок 2 Знак"/>
    <w:basedOn w:val="a1"/>
    <w:link w:val="2"/>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0174F"/>
    <w:rPr>
      <w:rFonts w:asciiTheme="majorHAnsi" w:eastAsiaTheme="majorEastAsia" w:hAnsiTheme="majorHAnsi" w:cstheme="majorBidi"/>
      <w:b/>
      <w:bCs/>
      <w:color w:val="4F81BD" w:themeColor="accent1"/>
    </w:rPr>
  </w:style>
  <w:style w:type="character" w:styleId="ab">
    <w:name w:val="Hyperlink"/>
    <w:basedOn w:val="a1"/>
    <w:uiPriority w:val="99"/>
    <w:unhideWhenUsed/>
    <w:rsid w:val="0060174F"/>
    <w:rPr>
      <w:color w:val="0000FF" w:themeColor="hyperlink"/>
      <w:u w:val="single"/>
    </w:rPr>
  </w:style>
  <w:style w:type="paragraph" w:styleId="ac">
    <w:name w:val="Balloon Text"/>
    <w:basedOn w:val="a0"/>
    <w:link w:val="ad"/>
    <w:unhideWhenUsed/>
    <w:rsid w:val="0060174F"/>
    <w:pPr>
      <w:spacing w:after="0" w:line="240" w:lineRule="auto"/>
    </w:pPr>
    <w:rPr>
      <w:rFonts w:ascii="Tahoma" w:hAnsi="Tahoma" w:cs="Tahoma"/>
      <w:sz w:val="16"/>
      <w:szCs w:val="16"/>
    </w:rPr>
  </w:style>
  <w:style w:type="character" w:customStyle="1" w:styleId="ad">
    <w:name w:val="Текст выноски Знак"/>
    <w:basedOn w:val="a1"/>
    <w:link w:val="ac"/>
    <w:rsid w:val="0060174F"/>
    <w:rPr>
      <w:rFonts w:ascii="Tahoma" w:hAnsi="Tahoma" w:cs="Tahoma"/>
      <w:sz w:val="16"/>
      <w:szCs w:val="16"/>
    </w:rPr>
  </w:style>
  <w:style w:type="paragraph" w:styleId="ae">
    <w:name w:val="header"/>
    <w:basedOn w:val="a0"/>
    <w:link w:val="af"/>
    <w:unhideWhenUsed/>
    <w:rsid w:val="003D33DC"/>
    <w:pPr>
      <w:tabs>
        <w:tab w:val="center" w:pos="4677"/>
        <w:tab w:val="right" w:pos="9355"/>
      </w:tabs>
      <w:spacing w:after="0" w:line="240" w:lineRule="auto"/>
    </w:pPr>
  </w:style>
  <w:style w:type="character" w:customStyle="1" w:styleId="af">
    <w:name w:val="Верхний колонтитул Знак"/>
    <w:basedOn w:val="a1"/>
    <w:link w:val="ae"/>
    <w:rsid w:val="003D33DC"/>
  </w:style>
  <w:style w:type="paragraph" w:styleId="af0">
    <w:name w:val="footer"/>
    <w:basedOn w:val="a0"/>
    <w:link w:val="af1"/>
    <w:uiPriority w:val="99"/>
    <w:unhideWhenUsed/>
    <w:rsid w:val="003D33DC"/>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D33DC"/>
  </w:style>
  <w:style w:type="numbering" w:customStyle="1" w:styleId="11">
    <w:name w:val="Нет списка1"/>
    <w:next w:val="a3"/>
    <w:semiHidden/>
    <w:unhideWhenUsed/>
    <w:rsid w:val="00EC72FA"/>
  </w:style>
  <w:style w:type="paragraph" w:styleId="21">
    <w:name w:val="Body Text Indent 2"/>
    <w:basedOn w:val="a0"/>
    <w:link w:val="22"/>
    <w:rsid w:val="00EC72F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1"/>
    <w:link w:val="21"/>
    <w:rsid w:val="00EC72FA"/>
    <w:rPr>
      <w:rFonts w:ascii="Times New Roman" w:eastAsia="Times New Roman" w:hAnsi="Times New Roman" w:cs="Times New Roman"/>
      <w:sz w:val="20"/>
      <w:szCs w:val="20"/>
      <w:lang w:eastAsia="ru-RU"/>
    </w:rPr>
  </w:style>
  <w:style w:type="paragraph" w:customStyle="1" w:styleId="Report">
    <w:name w:val="Report"/>
    <w:basedOn w:val="a0"/>
    <w:rsid w:val="00EC72FA"/>
    <w:pPr>
      <w:spacing w:after="0" w:line="360" w:lineRule="auto"/>
      <w:ind w:firstLine="567"/>
      <w:jc w:val="both"/>
    </w:pPr>
    <w:rPr>
      <w:rFonts w:ascii="Times New Roman" w:eastAsia="Times New Roman" w:hAnsi="Times New Roman" w:cs="Times New Roman"/>
      <w:sz w:val="24"/>
      <w:szCs w:val="24"/>
    </w:rPr>
  </w:style>
  <w:style w:type="paragraph" w:styleId="23">
    <w:name w:val="Body Text 2"/>
    <w:basedOn w:val="a0"/>
    <w:link w:val="24"/>
    <w:rsid w:val="00EC72FA"/>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EC72FA"/>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EC72FA"/>
    <w:pPr>
      <w:widowControl w:val="0"/>
      <w:spacing w:after="0" w:line="240" w:lineRule="auto"/>
      <w:ind w:firstLine="720"/>
    </w:pPr>
    <w:rPr>
      <w:rFonts w:ascii="Arial" w:eastAsia="Times New Roman" w:hAnsi="Arial" w:cs="Times New Roman"/>
      <w:snapToGrid w:val="0"/>
      <w:sz w:val="20"/>
      <w:szCs w:val="20"/>
    </w:rPr>
  </w:style>
  <w:style w:type="paragraph" w:customStyle="1" w:styleId="ReportTab">
    <w:name w:val="Report_Tab"/>
    <w:basedOn w:val="a0"/>
    <w:rsid w:val="00EC72FA"/>
    <w:pPr>
      <w:spacing w:after="0" w:line="240" w:lineRule="auto"/>
    </w:pPr>
    <w:rPr>
      <w:rFonts w:ascii="Times New Roman" w:eastAsia="Times New Roman" w:hAnsi="Times New Roman" w:cs="Times New Roman"/>
      <w:sz w:val="24"/>
      <w:szCs w:val="20"/>
    </w:rPr>
  </w:style>
  <w:style w:type="paragraph" w:customStyle="1" w:styleId="12">
    <w:name w:val="Знак Знак1 Знак"/>
    <w:basedOn w:val="a0"/>
    <w:rsid w:val="00EC72FA"/>
    <w:pPr>
      <w:spacing w:after="0" w:line="240" w:lineRule="auto"/>
    </w:pPr>
    <w:rPr>
      <w:rFonts w:ascii="Verdana" w:eastAsia="Times New Roman" w:hAnsi="Verdana" w:cs="Verdana"/>
      <w:sz w:val="20"/>
      <w:szCs w:val="20"/>
      <w:lang w:val="en-US"/>
    </w:rPr>
  </w:style>
  <w:style w:type="paragraph" w:customStyle="1" w:styleId="ConsPlusTitle">
    <w:name w:val="ConsPlusTitle"/>
    <w:rsid w:val="00EC72F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
    <w:name w:val="List Bullet"/>
    <w:basedOn w:val="a0"/>
    <w:rsid w:val="00EC72FA"/>
    <w:pPr>
      <w:numPr>
        <w:numId w:val="4"/>
      </w:numPr>
      <w:spacing w:after="0" w:line="240" w:lineRule="auto"/>
      <w:contextualSpacing/>
    </w:pPr>
    <w:rPr>
      <w:rFonts w:ascii="Times New Roman" w:eastAsia="Times New Roman" w:hAnsi="Times New Roman" w:cs="Times New Roman"/>
      <w:sz w:val="24"/>
      <w:szCs w:val="24"/>
    </w:rPr>
  </w:style>
  <w:style w:type="paragraph" w:styleId="31">
    <w:name w:val="Body Text 3"/>
    <w:basedOn w:val="a0"/>
    <w:link w:val="32"/>
    <w:rsid w:val="00EC72F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EC72FA"/>
    <w:rPr>
      <w:rFonts w:ascii="Times New Roman" w:eastAsia="Times New Roman" w:hAnsi="Times New Roman" w:cs="Times New Roman"/>
      <w:sz w:val="16"/>
      <w:szCs w:val="16"/>
      <w:lang w:val="x-none" w:eastAsia="x-none"/>
    </w:rPr>
  </w:style>
  <w:style w:type="character" w:styleId="af2">
    <w:name w:val="Emphasis"/>
    <w:qFormat/>
    <w:rsid w:val="00EC72FA"/>
    <w:rPr>
      <w:i/>
      <w:iCs/>
    </w:rPr>
  </w:style>
  <w:style w:type="paragraph" w:styleId="af3">
    <w:name w:val="Body Text"/>
    <w:basedOn w:val="a0"/>
    <w:link w:val="af4"/>
    <w:rsid w:val="00EC72FA"/>
    <w:pPr>
      <w:spacing w:after="120" w:line="240" w:lineRule="auto"/>
    </w:pPr>
    <w:rPr>
      <w:rFonts w:ascii="Times New Roman" w:eastAsia="Times New Roman" w:hAnsi="Times New Roman" w:cs="Times New Roman"/>
      <w:sz w:val="24"/>
      <w:szCs w:val="24"/>
      <w:lang w:val="x-none" w:eastAsia="x-none"/>
    </w:rPr>
  </w:style>
  <w:style w:type="character" w:customStyle="1" w:styleId="af4">
    <w:name w:val="Основной текст Знак"/>
    <w:basedOn w:val="a1"/>
    <w:link w:val="af3"/>
    <w:rsid w:val="00EC72FA"/>
    <w:rPr>
      <w:rFonts w:ascii="Times New Roman" w:eastAsia="Times New Roman" w:hAnsi="Times New Roman" w:cs="Times New Roman"/>
      <w:sz w:val="24"/>
      <w:szCs w:val="24"/>
      <w:lang w:val="x-none" w:eastAsia="x-none"/>
    </w:rPr>
  </w:style>
  <w:style w:type="paragraph" w:styleId="af5">
    <w:name w:val="Subtitle"/>
    <w:basedOn w:val="a0"/>
    <w:link w:val="af6"/>
    <w:uiPriority w:val="99"/>
    <w:qFormat/>
    <w:rsid w:val="00EC72FA"/>
    <w:pPr>
      <w:spacing w:after="0" w:line="240" w:lineRule="auto"/>
      <w:jc w:val="center"/>
    </w:pPr>
    <w:rPr>
      <w:rFonts w:ascii="Times New Roman" w:eastAsia="Times New Roman" w:hAnsi="Times New Roman" w:cs="Times New Roman"/>
      <w:b/>
      <w:iCs/>
      <w:sz w:val="24"/>
      <w:szCs w:val="24"/>
      <w:lang w:val="x-none" w:eastAsia="x-none"/>
    </w:rPr>
  </w:style>
  <w:style w:type="character" w:customStyle="1" w:styleId="af6">
    <w:name w:val="Подзаголовок Знак"/>
    <w:basedOn w:val="a1"/>
    <w:link w:val="af5"/>
    <w:uiPriority w:val="99"/>
    <w:rsid w:val="00EC72FA"/>
    <w:rPr>
      <w:rFonts w:ascii="Times New Roman" w:eastAsia="Times New Roman" w:hAnsi="Times New Roman" w:cs="Times New Roman"/>
      <w:b/>
      <w:iCs/>
      <w:sz w:val="24"/>
      <w:szCs w:val="24"/>
      <w:lang w:val="x-none" w:eastAsia="x-none"/>
    </w:rPr>
  </w:style>
  <w:style w:type="table" w:styleId="af7">
    <w:name w:val="Table Grid"/>
    <w:basedOn w:val="a2"/>
    <w:uiPriority w:val="59"/>
    <w:rsid w:val="00EC7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C72FA"/>
    <w:rPr>
      <w:rFonts w:ascii="Arial" w:eastAsia="Times New Roman" w:hAnsi="Arial" w:cs="Times New Roman"/>
      <w:snapToGrid w:val="0"/>
      <w:sz w:val="20"/>
      <w:szCs w:val="20"/>
      <w:lang w:eastAsia="ru-RU"/>
    </w:rPr>
  </w:style>
  <w:style w:type="paragraph" w:customStyle="1" w:styleId="O">
    <w:name w:val="_Oсновной"/>
    <w:basedOn w:val="a0"/>
    <w:link w:val="O0"/>
    <w:uiPriority w:val="99"/>
    <w:rsid w:val="00EC72FA"/>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O0">
    <w:name w:val="_Oсновной Знак"/>
    <w:link w:val="O"/>
    <w:uiPriority w:val="99"/>
    <w:locked/>
    <w:rsid w:val="00EC72FA"/>
    <w:rPr>
      <w:rFonts w:ascii="Times New Roman" w:eastAsia="Times New Roman" w:hAnsi="Times New Roman" w:cs="Times New Roman"/>
      <w:sz w:val="24"/>
      <w:szCs w:val="24"/>
      <w:lang w:val="x-none" w:eastAsia="x-none"/>
    </w:rPr>
  </w:style>
  <w:style w:type="numbering" w:customStyle="1" w:styleId="25">
    <w:name w:val="Нет списка2"/>
    <w:next w:val="a3"/>
    <w:semiHidden/>
    <w:rsid w:val="00EB68FA"/>
  </w:style>
  <w:style w:type="paragraph" w:customStyle="1" w:styleId="13">
    <w:name w:val="Знак Знак1 Знак"/>
    <w:basedOn w:val="a0"/>
    <w:rsid w:val="00EB68FA"/>
    <w:pPr>
      <w:spacing w:after="0" w:line="240" w:lineRule="auto"/>
    </w:pPr>
    <w:rPr>
      <w:rFonts w:ascii="Verdana" w:eastAsia="Times New Roman" w:hAnsi="Verdana" w:cs="Verdana"/>
      <w:sz w:val="20"/>
      <w:szCs w:val="20"/>
      <w:lang w:val="en-US"/>
    </w:rPr>
  </w:style>
  <w:style w:type="table" w:customStyle="1" w:styleId="14">
    <w:name w:val="Сетка таблицы1"/>
    <w:basedOn w:val="a2"/>
    <w:next w:val="af7"/>
    <w:uiPriority w:val="59"/>
    <w:rsid w:val="00EB68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3"/>
    <w:basedOn w:val="a0"/>
    <w:next w:val="a0"/>
    <w:link w:val="10"/>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3 Знак"/>
    <w:basedOn w:val="a1"/>
    <w:link w:val="1"/>
    <w:rsid w:val="005815C2"/>
    <w:rPr>
      <w:rFonts w:ascii="Arial" w:hAnsi="Arial" w:cs="Arial"/>
      <w:b/>
      <w:bCs/>
      <w:color w:val="26282F"/>
      <w:sz w:val="24"/>
      <w:szCs w:val="24"/>
    </w:rPr>
  </w:style>
  <w:style w:type="character" w:customStyle="1" w:styleId="a4">
    <w:name w:val="Цветовое выделение"/>
    <w:uiPriority w:val="99"/>
    <w:rsid w:val="005815C2"/>
    <w:rPr>
      <w:b/>
      <w:bCs/>
      <w:color w:val="26282F"/>
    </w:rPr>
  </w:style>
  <w:style w:type="character" w:customStyle="1" w:styleId="a5">
    <w:name w:val="Гипертекстовая ссылка"/>
    <w:basedOn w:val="a4"/>
    <w:uiPriority w:val="99"/>
    <w:rsid w:val="005815C2"/>
    <w:rPr>
      <w:b/>
      <w:bCs/>
      <w:color w:val="106BBE"/>
    </w:rPr>
  </w:style>
  <w:style w:type="paragraph" w:styleId="a6">
    <w:name w:val="No Spacing"/>
    <w:basedOn w:val="a0"/>
    <w:uiPriority w:val="1"/>
    <w:qFormat/>
    <w:rsid w:val="005815C2"/>
    <w:pPr>
      <w:spacing w:after="0" w:line="240" w:lineRule="auto"/>
    </w:pPr>
    <w:rPr>
      <w:rFonts w:ascii="Times New Roman" w:eastAsia="Times New Roman" w:hAnsi="Times New Roman" w:cs="Times New Roman"/>
      <w:sz w:val="24"/>
      <w:szCs w:val="24"/>
    </w:rPr>
  </w:style>
  <w:style w:type="paragraph" w:styleId="a7">
    <w:name w:val="List Paragraph"/>
    <w:basedOn w:val="a0"/>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8">
    <w:name w:val="Normal (Web)"/>
    <w:basedOn w:val="a0"/>
    <w:uiPriority w:val="99"/>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9">
    <w:name w:val="Комментарий"/>
    <w:basedOn w:val="a0"/>
    <w:next w:val="a0"/>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a">
    <w:name w:val="Информация об изменениях документа"/>
    <w:basedOn w:val="a9"/>
    <w:next w:val="a0"/>
    <w:uiPriority w:val="99"/>
    <w:rsid w:val="00404283"/>
  </w:style>
  <w:style w:type="character" w:customStyle="1" w:styleId="20">
    <w:name w:val="Заголовок 2 Знак"/>
    <w:basedOn w:val="a1"/>
    <w:link w:val="2"/>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0174F"/>
    <w:rPr>
      <w:rFonts w:asciiTheme="majorHAnsi" w:eastAsiaTheme="majorEastAsia" w:hAnsiTheme="majorHAnsi" w:cstheme="majorBidi"/>
      <w:b/>
      <w:bCs/>
      <w:color w:val="4F81BD" w:themeColor="accent1"/>
    </w:rPr>
  </w:style>
  <w:style w:type="character" w:styleId="ab">
    <w:name w:val="Hyperlink"/>
    <w:basedOn w:val="a1"/>
    <w:uiPriority w:val="99"/>
    <w:unhideWhenUsed/>
    <w:rsid w:val="0060174F"/>
    <w:rPr>
      <w:color w:val="0000FF" w:themeColor="hyperlink"/>
      <w:u w:val="single"/>
    </w:rPr>
  </w:style>
  <w:style w:type="paragraph" w:styleId="ac">
    <w:name w:val="Balloon Text"/>
    <w:basedOn w:val="a0"/>
    <w:link w:val="ad"/>
    <w:unhideWhenUsed/>
    <w:rsid w:val="0060174F"/>
    <w:pPr>
      <w:spacing w:after="0" w:line="240" w:lineRule="auto"/>
    </w:pPr>
    <w:rPr>
      <w:rFonts w:ascii="Tahoma" w:hAnsi="Tahoma" w:cs="Tahoma"/>
      <w:sz w:val="16"/>
      <w:szCs w:val="16"/>
    </w:rPr>
  </w:style>
  <w:style w:type="character" w:customStyle="1" w:styleId="ad">
    <w:name w:val="Текст выноски Знак"/>
    <w:basedOn w:val="a1"/>
    <w:link w:val="ac"/>
    <w:rsid w:val="0060174F"/>
    <w:rPr>
      <w:rFonts w:ascii="Tahoma" w:hAnsi="Tahoma" w:cs="Tahoma"/>
      <w:sz w:val="16"/>
      <w:szCs w:val="16"/>
    </w:rPr>
  </w:style>
  <w:style w:type="paragraph" w:styleId="ae">
    <w:name w:val="header"/>
    <w:basedOn w:val="a0"/>
    <w:link w:val="af"/>
    <w:unhideWhenUsed/>
    <w:rsid w:val="003D33DC"/>
    <w:pPr>
      <w:tabs>
        <w:tab w:val="center" w:pos="4677"/>
        <w:tab w:val="right" w:pos="9355"/>
      </w:tabs>
      <w:spacing w:after="0" w:line="240" w:lineRule="auto"/>
    </w:pPr>
  </w:style>
  <w:style w:type="character" w:customStyle="1" w:styleId="af">
    <w:name w:val="Верхний колонтитул Знак"/>
    <w:basedOn w:val="a1"/>
    <w:link w:val="ae"/>
    <w:rsid w:val="003D33DC"/>
  </w:style>
  <w:style w:type="paragraph" w:styleId="af0">
    <w:name w:val="footer"/>
    <w:basedOn w:val="a0"/>
    <w:link w:val="af1"/>
    <w:uiPriority w:val="99"/>
    <w:unhideWhenUsed/>
    <w:rsid w:val="003D33DC"/>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D33DC"/>
  </w:style>
  <w:style w:type="numbering" w:customStyle="1" w:styleId="11">
    <w:name w:val="Нет списка1"/>
    <w:next w:val="a3"/>
    <w:semiHidden/>
    <w:unhideWhenUsed/>
    <w:rsid w:val="00EC72FA"/>
  </w:style>
  <w:style w:type="paragraph" w:styleId="21">
    <w:name w:val="Body Text Indent 2"/>
    <w:basedOn w:val="a0"/>
    <w:link w:val="22"/>
    <w:rsid w:val="00EC72F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1"/>
    <w:link w:val="21"/>
    <w:rsid w:val="00EC72FA"/>
    <w:rPr>
      <w:rFonts w:ascii="Times New Roman" w:eastAsia="Times New Roman" w:hAnsi="Times New Roman" w:cs="Times New Roman"/>
      <w:sz w:val="20"/>
      <w:szCs w:val="20"/>
      <w:lang w:eastAsia="ru-RU"/>
    </w:rPr>
  </w:style>
  <w:style w:type="paragraph" w:customStyle="1" w:styleId="Report">
    <w:name w:val="Report"/>
    <w:basedOn w:val="a0"/>
    <w:rsid w:val="00EC72FA"/>
    <w:pPr>
      <w:spacing w:after="0" w:line="360" w:lineRule="auto"/>
      <w:ind w:firstLine="567"/>
      <w:jc w:val="both"/>
    </w:pPr>
    <w:rPr>
      <w:rFonts w:ascii="Times New Roman" w:eastAsia="Times New Roman" w:hAnsi="Times New Roman" w:cs="Times New Roman"/>
      <w:sz w:val="24"/>
      <w:szCs w:val="24"/>
    </w:rPr>
  </w:style>
  <w:style w:type="paragraph" w:styleId="23">
    <w:name w:val="Body Text 2"/>
    <w:basedOn w:val="a0"/>
    <w:link w:val="24"/>
    <w:rsid w:val="00EC72FA"/>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EC72FA"/>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EC72FA"/>
    <w:pPr>
      <w:widowControl w:val="0"/>
      <w:spacing w:after="0" w:line="240" w:lineRule="auto"/>
      <w:ind w:firstLine="720"/>
    </w:pPr>
    <w:rPr>
      <w:rFonts w:ascii="Arial" w:eastAsia="Times New Roman" w:hAnsi="Arial" w:cs="Times New Roman"/>
      <w:snapToGrid w:val="0"/>
      <w:sz w:val="20"/>
      <w:szCs w:val="20"/>
    </w:rPr>
  </w:style>
  <w:style w:type="paragraph" w:customStyle="1" w:styleId="ReportTab">
    <w:name w:val="Report_Tab"/>
    <w:basedOn w:val="a0"/>
    <w:rsid w:val="00EC72FA"/>
    <w:pPr>
      <w:spacing w:after="0" w:line="240" w:lineRule="auto"/>
    </w:pPr>
    <w:rPr>
      <w:rFonts w:ascii="Times New Roman" w:eastAsia="Times New Roman" w:hAnsi="Times New Roman" w:cs="Times New Roman"/>
      <w:sz w:val="24"/>
      <w:szCs w:val="20"/>
    </w:rPr>
  </w:style>
  <w:style w:type="paragraph" w:customStyle="1" w:styleId="12">
    <w:name w:val="Знак Знак1 Знак"/>
    <w:basedOn w:val="a0"/>
    <w:rsid w:val="00EC72FA"/>
    <w:pPr>
      <w:spacing w:after="0" w:line="240" w:lineRule="auto"/>
    </w:pPr>
    <w:rPr>
      <w:rFonts w:ascii="Verdana" w:eastAsia="Times New Roman" w:hAnsi="Verdana" w:cs="Verdana"/>
      <w:sz w:val="20"/>
      <w:szCs w:val="20"/>
      <w:lang w:val="en-US"/>
    </w:rPr>
  </w:style>
  <w:style w:type="paragraph" w:customStyle="1" w:styleId="ConsPlusTitle">
    <w:name w:val="ConsPlusTitle"/>
    <w:rsid w:val="00EC72F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
    <w:name w:val="List Bullet"/>
    <w:basedOn w:val="a0"/>
    <w:rsid w:val="00EC72FA"/>
    <w:pPr>
      <w:numPr>
        <w:numId w:val="4"/>
      </w:numPr>
      <w:spacing w:after="0" w:line="240" w:lineRule="auto"/>
      <w:contextualSpacing/>
    </w:pPr>
    <w:rPr>
      <w:rFonts w:ascii="Times New Roman" w:eastAsia="Times New Roman" w:hAnsi="Times New Roman" w:cs="Times New Roman"/>
      <w:sz w:val="24"/>
      <w:szCs w:val="24"/>
    </w:rPr>
  </w:style>
  <w:style w:type="paragraph" w:styleId="31">
    <w:name w:val="Body Text 3"/>
    <w:basedOn w:val="a0"/>
    <w:link w:val="32"/>
    <w:rsid w:val="00EC72F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EC72FA"/>
    <w:rPr>
      <w:rFonts w:ascii="Times New Roman" w:eastAsia="Times New Roman" w:hAnsi="Times New Roman" w:cs="Times New Roman"/>
      <w:sz w:val="16"/>
      <w:szCs w:val="16"/>
      <w:lang w:val="x-none" w:eastAsia="x-none"/>
    </w:rPr>
  </w:style>
  <w:style w:type="character" w:styleId="af2">
    <w:name w:val="Emphasis"/>
    <w:qFormat/>
    <w:rsid w:val="00EC72FA"/>
    <w:rPr>
      <w:i/>
      <w:iCs/>
    </w:rPr>
  </w:style>
  <w:style w:type="paragraph" w:styleId="af3">
    <w:name w:val="Body Text"/>
    <w:basedOn w:val="a0"/>
    <w:link w:val="af4"/>
    <w:rsid w:val="00EC72FA"/>
    <w:pPr>
      <w:spacing w:after="120" w:line="240" w:lineRule="auto"/>
    </w:pPr>
    <w:rPr>
      <w:rFonts w:ascii="Times New Roman" w:eastAsia="Times New Roman" w:hAnsi="Times New Roman" w:cs="Times New Roman"/>
      <w:sz w:val="24"/>
      <w:szCs w:val="24"/>
      <w:lang w:val="x-none" w:eastAsia="x-none"/>
    </w:rPr>
  </w:style>
  <w:style w:type="character" w:customStyle="1" w:styleId="af4">
    <w:name w:val="Основной текст Знак"/>
    <w:basedOn w:val="a1"/>
    <w:link w:val="af3"/>
    <w:rsid w:val="00EC72FA"/>
    <w:rPr>
      <w:rFonts w:ascii="Times New Roman" w:eastAsia="Times New Roman" w:hAnsi="Times New Roman" w:cs="Times New Roman"/>
      <w:sz w:val="24"/>
      <w:szCs w:val="24"/>
      <w:lang w:val="x-none" w:eastAsia="x-none"/>
    </w:rPr>
  </w:style>
  <w:style w:type="paragraph" w:styleId="af5">
    <w:name w:val="Subtitle"/>
    <w:basedOn w:val="a0"/>
    <w:link w:val="af6"/>
    <w:uiPriority w:val="99"/>
    <w:qFormat/>
    <w:rsid w:val="00EC72FA"/>
    <w:pPr>
      <w:spacing w:after="0" w:line="240" w:lineRule="auto"/>
      <w:jc w:val="center"/>
    </w:pPr>
    <w:rPr>
      <w:rFonts w:ascii="Times New Roman" w:eastAsia="Times New Roman" w:hAnsi="Times New Roman" w:cs="Times New Roman"/>
      <w:b/>
      <w:iCs/>
      <w:sz w:val="24"/>
      <w:szCs w:val="24"/>
      <w:lang w:val="x-none" w:eastAsia="x-none"/>
    </w:rPr>
  </w:style>
  <w:style w:type="character" w:customStyle="1" w:styleId="af6">
    <w:name w:val="Подзаголовок Знак"/>
    <w:basedOn w:val="a1"/>
    <w:link w:val="af5"/>
    <w:uiPriority w:val="99"/>
    <w:rsid w:val="00EC72FA"/>
    <w:rPr>
      <w:rFonts w:ascii="Times New Roman" w:eastAsia="Times New Roman" w:hAnsi="Times New Roman" w:cs="Times New Roman"/>
      <w:b/>
      <w:iCs/>
      <w:sz w:val="24"/>
      <w:szCs w:val="24"/>
      <w:lang w:val="x-none" w:eastAsia="x-none"/>
    </w:rPr>
  </w:style>
  <w:style w:type="table" w:styleId="af7">
    <w:name w:val="Table Grid"/>
    <w:basedOn w:val="a2"/>
    <w:uiPriority w:val="59"/>
    <w:rsid w:val="00EC7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C72FA"/>
    <w:rPr>
      <w:rFonts w:ascii="Arial" w:eastAsia="Times New Roman" w:hAnsi="Arial" w:cs="Times New Roman"/>
      <w:snapToGrid w:val="0"/>
      <w:sz w:val="20"/>
      <w:szCs w:val="20"/>
      <w:lang w:eastAsia="ru-RU"/>
    </w:rPr>
  </w:style>
  <w:style w:type="paragraph" w:customStyle="1" w:styleId="O">
    <w:name w:val="_Oсновной"/>
    <w:basedOn w:val="a0"/>
    <w:link w:val="O0"/>
    <w:uiPriority w:val="99"/>
    <w:rsid w:val="00EC72FA"/>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O0">
    <w:name w:val="_Oсновной Знак"/>
    <w:link w:val="O"/>
    <w:uiPriority w:val="99"/>
    <w:locked/>
    <w:rsid w:val="00EC72FA"/>
    <w:rPr>
      <w:rFonts w:ascii="Times New Roman" w:eastAsia="Times New Roman" w:hAnsi="Times New Roman" w:cs="Times New Roman"/>
      <w:sz w:val="24"/>
      <w:szCs w:val="24"/>
      <w:lang w:val="x-none" w:eastAsia="x-none"/>
    </w:rPr>
  </w:style>
  <w:style w:type="numbering" w:customStyle="1" w:styleId="25">
    <w:name w:val="Нет списка2"/>
    <w:next w:val="a3"/>
    <w:semiHidden/>
    <w:rsid w:val="00EB68FA"/>
  </w:style>
  <w:style w:type="paragraph" w:customStyle="1" w:styleId="13">
    <w:name w:val="Знак Знак1 Знак"/>
    <w:basedOn w:val="a0"/>
    <w:rsid w:val="00EB68FA"/>
    <w:pPr>
      <w:spacing w:after="0" w:line="240" w:lineRule="auto"/>
    </w:pPr>
    <w:rPr>
      <w:rFonts w:ascii="Verdana" w:eastAsia="Times New Roman" w:hAnsi="Verdana" w:cs="Verdana"/>
      <w:sz w:val="20"/>
      <w:szCs w:val="20"/>
      <w:lang w:val="en-US"/>
    </w:rPr>
  </w:style>
  <w:style w:type="table" w:customStyle="1" w:styleId="14">
    <w:name w:val="Сетка таблицы1"/>
    <w:basedOn w:val="a2"/>
    <w:next w:val="af7"/>
    <w:uiPriority w:val="59"/>
    <w:rsid w:val="00EB68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0EAE-47C6-4E78-ACFE-6E2CC1AE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10023</Words>
  <Characters>57135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Дума Печёнкина</cp:lastModifiedBy>
  <cp:revision>10</cp:revision>
  <cp:lastPrinted>2021-09-22T08:44:00Z</cp:lastPrinted>
  <dcterms:created xsi:type="dcterms:W3CDTF">2022-05-19T09:26:00Z</dcterms:created>
  <dcterms:modified xsi:type="dcterms:W3CDTF">2022-05-11T04:51:00Z</dcterms:modified>
</cp:coreProperties>
</file>