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4F" w:rsidRDefault="00421859" w:rsidP="0042185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4F" w:rsidRDefault="000C248E" w:rsidP="00421859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404E4F" w:rsidRDefault="000C248E" w:rsidP="00421859">
      <w:pPr>
        <w:pStyle w:val="3"/>
        <w:rPr>
          <w:b/>
        </w:rPr>
      </w:pPr>
      <w:r>
        <w:rPr>
          <w:b/>
        </w:rPr>
        <w:t>ТОМСКОЙ ОБЛАСТИ</w:t>
      </w:r>
    </w:p>
    <w:p w:rsidR="00404E4F" w:rsidRDefault="00404E4F" w:rsidP="00421859">
      <w:pPr>
        <w:jc w:val="center"/>
        <w:rPr>
          <w:b/>
        </w:rPr>
      </w:pPr>
    </w:p>
    <w:p w:rsidR="00404E4F" w:rsidRDefault="000C248E" w:rsidP="00421859">
      <w:pPr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ПОСТАНОВЛЕНИЕ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93"/>
        <w:gridCol w:w="4886"/>
      </w:tblGrid>
      <w:tr w:rsidR="00404E4F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E4F" w:rsidRDefault="004E3AC2" w:rsidP="0042185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0C248E">
              <w:rPr>
                <w:sz w:val="24"/>
                <w:szCs w:val="24"/>
              </w:rPr>
              <w:t>.2025</w:t>
            </w: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E4F" w:rsidRDefault="000C248E" w:rsidP="00421859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E3AC2">
              <w:rPr>
                <w:sz w:val="24"/>
                <w:szCs w:val="24"/>
              </w:rPr>
              <w:t xml:space="preserve"> 113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404E4F">
        <w:tc>
          <w:tcPr>
            <w:tcW w:w="97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E4F" w:rsidRDefault="000C248E" w:rsidP="0042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404E4F" w:rsidRDefault="00404E4F" w:rsidP="0042185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79"/>
      </w:tblGrid>
      <w:tr w:rsidR="00404E4F">
        <w:tc>
          <w:tcPr>
            <w:tcW w:w="9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E4F" w:rsidRDefault="000C248E" w:rsidP="00421859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r>
              <w:rPr>
                <w:sz w:val="24"/>
                <w:szCs w:val="24"/>
              </w:rPr>
              <w:t xml:space="preserve">Об установлении стоимости одного квадратного метра общей площади жилья </w:t>
            </w:r>
            <w:bookmarkEnd w:id="0"/>
            <w:r>
              <w:rPr>
                <w:sz w:val="24"/>
                <w:szCs w:val="24"/>
              </w:rPr>
              <w:t>в Але</w:t>
            </w:r>
            <w:r w:rsidR="00421859">
              <w:rPr>
                <w:sz w:val="24"/>
                <w:szCs w:val="24"/>
              </w:rPr>
              <w:t>ксандровском районе на 2025 год</w:t>
            </w:r>
          </w:p>
        </w:tc>
      </w:tr>
    </w:tbl>
    <w:p w:rsidR="00404E4F" w:rsidRDefault="00404E4F" w:rsidP="00421859">
      <w:pPr>
        <w:jc w:val="center"/>
      </w:pPr>
    </w:p>
    <w:p w:rsidR="00404E4F" w:rsidRDefault="00404E4F" w:rsidP="00421859">
      <w:pPr>
        <w:jc w:val="center"/>
      </w:pPr>
    </w:p>
    <w:p w:rsidR="00404E4F" w:rsidRDefault="000C248E" w:rsidP="0042185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пунктом 13 Правил предоставления молодым семьям социальных выплат на приобретение (строительство) жилья и их использования, являющихся Приложением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</w:t>
      </w:r>
      <w:r w:rsidR="004E3AC2">
        <w:rPr>
          <w:sz w:val="24"/>
          <w:szCs w:val="24"/>
        </w:rPr>
        <w:t>йской Федерации», утвержденным п</w:t>
      </w:r>
      <w:r>
        <w:rPr>
          <w:sz w:val="24"/>
          <w:szCs w:val="24"/>
        </w:rPr>
        <w:t>остановление</w:t>
      </w:r>
      <w:r w:rsidR="004E3AC2">
        <w:rPr>
          <w:sz w:val="24"/>
          <w:szCs w:val="24"/>
        </w:rPr>
        <w:t>м</w:t>
      </w:r>
      <w:r>
        <w:rPr>
          <w:sz w:val="24"/>
          <w:szCs w:val="24"/>
        </w:rPr>
        <w:t xml:space="preserve"> Правительства Российской Федерации от 17.12.2010 № 1050, в рамках мероприятия по обеспечению  жильем  молодых семей федерального проекта «Содействие субъектам Российской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 Российской Федерации  «Обеспечение доступным и комфортным жильем и коммунальными услугами граждан Росси</w:t>
      </w:r>
      <w:r w:rsidR="004E3AC2">
        <w:rPr>
          <w:sz w:val="24"/>
          <w:szCs w:val="24"/>
        </w:rPr>
        <w:t>йской Федерации», утвержденной п</w:t>
      </w:r>
      <w:r>
        <w:rPr>
          <w:sz w:val="24"/>
          <w:szCs w:val="24"/>
        </w:rPr>
        <w:t>остановлением Правительства Российской Федерации от 30.12.2017 № 1710,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области», утвержденной постановлением</w:t>
      </w:r>
      <w:proofErr w:type="gramEnd"/>
      <w:r>
        <w:rPr>
          <w:sz w:val="24"/>
          <w:szCs w:val="24"/>
        </w:rPr>
        <w:t xml:space="preserve"> Администрации Томской области от 25.09.2019 № 337а,  муниципальной программы «Предоставление молодым семьям поддержки на приобретение (строительство) жилья на территории Александровского района на 2021-2025 годы», утвержденной постановлением Администрации Александровского района Томской области от 29.10.2020 № 1055,</w:t>
      </w:r>
    </w:p>
    <w:p w:rsidR="00404E4F" w:rsidRDefault="000C248E" w:rsidP="004218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 w:rsidR="00404E4F" w:rsidRDefault="000C248E" w:rsidP="00421859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норматив стоимости одного квадратного метра общей площади жилья по Александровскому району на 2025 год в размере 24 000 рублей для расчета размера социальных выплат, предоставляемых молодым семьям – участникам подпрограммы</w:t>
      </w:r>
      <w:r>
        <w:t xml:space="preserve"> </w:t>
      </w:r>
      <w:r>
        <w:rPr>
          <w:sz w:val="24"/>
          <w:szCs w:val="24"/>
        </w:rPr>
        <w:t>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области».</w:t>
      </w:r>
    </w:p>
    <w:p w:rsidR="00404E4F" w:rsidRDefault="000C248E" w:rsidP="00421859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C248E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</w:t>
      </w:r>
      <w:r>
        <w:rPr>
          <w:sz w:val="24"/>
          <w:szCs w:val="24"/>
        </w:rPr>
        <w:t>.</w:t>
      </w:r>
    </w:p>
    <w:p w:rsidR="00404E4F" w:rsidRDefault="000C248E" w:rsidP="00421859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1859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постановление Администрации Александровского района Томской области от 20.02.2024 № 187 «Об установлении стоимости одного квадратного метра общей площади жилья в Александровском районе на 2024 год».</w:t>
      </w:r>
    </w:p>
    <w:p w:rsidR="00404E4F" w:rsidRDefault="000C248E" w:rsidP="00421859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01.01.2025 года.</w:t>
      </w:r>
    </w:p>
    <w:p w:rsidR="00404E4F" w:rsidRDefault="000C248E" w:rsidP="00421859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 </w:t>
      </w:r>
    </w:p>
    <w:p w:rsidR="00404E4F" w:rsidRDefault="00404E4F" w:rsidP="00421859">
      <w:pPr>
        <w:ind w:firstLine="480"/>
        <w:jc w:val="both"/>
        <w:rPr>
          <w:sz w:val="24"/>
          <w:szCs w:val="24"/>
        </w:rPr>
      </w:pPr>
    </w:p>
    <w:p w:rsidR="00404E4F" w:rsidRDefault="00404E4F" w:rsidP="00421859">
      <w:pPr>
        <w:ind w:firstLine="480"/>
        <w:jc w:val="both"/>
        <w:rPr>
          <w:sz w:val="24"/>
          <w:szCs w:val="24"/>
        </w:rPr>
      </w:pPr>
    </w:p>
    <w:p w:rsidR="004E3AC2" w:rsidRDefault="004E3AC2" w:rsidP="00421859">
      <w:pPr>
        <w:ind w:firstLine="480"/>
        <w:jc w:val="both"/>
        <w:rPr>
          <w:sz w:val="24"/>
          <w:szCs w:val="24"/>
        </w:rPr>
      </w:pPr>
    </w:p>
    <w:p w:rsidR="00404E4F" w:rsidRDefault="004E3AC2" w:rsidP="0042185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C248E">
        <w:rPr>
          <w:sz w:val="24"/>
          <w:szCs w:val="24"/>
        </w:rPr>
        <w:t xml:space="preserve"> Александровского  района                        </w:t>
      </w:r>
      <w:r w:rsidR="00421859">
        <w:rPr>
          <w:sz w:val="24"/>
          <w:szCs w:val="24"/>
        </w:rPr>
        <w:t xml:space="preserve">                         </w:t>
      </w:r>
      <w:r w:rsidR="000C248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r w:rsidR="000C248E">
        <w:rPr>
          <w:sz w:val="24"/>
          <w:szCs w:val="24"/>
        </w:rPr>
        <w:t xml:space="preserve">  </w:t>
      </w:r>
      <w:r>
        <w:rPr>
          <w:sz w:val="24"/>
          <w:szCs w:val="24"/>
        </w:rPr>
        <w:t>В.П. Мумбер</w:t>
      </w:r>
    </w:p>
    <w:p w:rsidR="00421859" w:rsidRDefault="00421859" w:rsidP="00421859">
      <w:pPr>
        <w:rPr>
          <w:sz w:val="18"/>
          <w:szCs w:val="18"/>
        </w:rPr>
      </w:pPr>
    </w:p>
    <w:p w:rsidR="00421859" w:rsidRDefault="00421859" w:rsidP="00421859">
      <w:pPr>
        <w:rPr>
          <w:sz w:val="18"/>
          <w:szCs w:val="18"/>
        </w:rPr>
      </w:pPr>
    </w:p>
    <w:p w:rsidR="00404E4F" w:rsidRPr="004E3AC2" w:rsidRDefault="000C248E" w:rsidP="00421859">
      <w:r w:rsidRPr="004E3AC2">
        <w:t>Кривошеина Г.А.</w:t>
      </w:r>
    </w:p>
    <w:p w:rsidR="00404E4F" w:rsidRPr="004E3AC2" w:rsidRDefault="000C248E" w:rsidP="00421859">
      <w:r w:rsidRPr="004E3AC2">
        <w:t>24886</w:t>
      </w: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>
      <w:pPr>
        <w:rPr>
          <w:sz w:val="18"/>
          <w:szCs w:val="18"/>
        </w:rPr>
      </w:pPr>
    </w:p>
    <w:p w:rsidR="00404E4F" w:rsidRDefault="00404E4F" w:rsidP="00421859"/>
    <w:p w:rsidR="00404E4F" w:rsidRDefault="000C248E" w:rsidP="00421859">
      <w:pPr>
        <w:rPr>
          <w:sz w:val="18"/>
          <w:szCs w:val="18"/>
        </w:rPr>
      </w:pPr>
      <w:r>
        <w:rPr>
          <w:sz w:val="18"/>
          <w:szCs w:val="18"/>
        </w:rPr>
        <w:t>Рассылка: ЭО - 1 экз.</w:t>
      </w:r>
    </w:p>
    <w:sectPr w:rsidR="00404E4F" w:rsidSect="00421859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F8" w:rsidRDefault="00C60DF8" w:rsidP="00421859">
      <w:r>
        <w:separator/>
      </w:r>
    </w:p>
  </w:endnote>
  <w:endnote w:type="continuationSeparator" w:id="0">
    <w:p w:rsidR="00C60DF8" w:rsidRDefault="00C60DF8" w:rsidP="004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F8" w:rsidRDefault="00C60DF8" w:rsidP="00421859">
      <w:r>
        <w:separator/>
      </w:r>
    </w:p>
  </w:footnote>
  <w:footnote w:type="continuationSeparator" w:id="0">
    <w:p w:rsidR="00C60DF8" w:rsidRDefault="00C60DF8" w:rsidP="0042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59" w:rsidRDefault="004218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3AC2">
      <w:rPr>
        <w:noProof/>
      </w:rPr>
      <w:t>2</w:t>
    </w:r>
    <w:r>
      <w:fldChar w:fldCharType="end"/>
    </w:r>
  </w:p>
  <w:p w:rsidR="00421859" w:rsidRDefault="004218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9A8"/>
    <w:multiLevelType w:val="hybridMultilevel"/>
    <w:tmpl w:val="7E04FAA2"/>
    <w:lvl w:ilvl="0" w:tplc="E4228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51A0BEC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ACC215B4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BF86D00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3C6A1058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308D068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0D4F2E2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C8868DA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E5FCA82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F"/>
    <w:rsid w:val="000C248E"/>
    <w:rsid w:val="00404E4F"/>
    <w:rsid w:val="00421859"/>
    <w:rsid w:val="004E3AC2"/>
    <w:rsid w:val="006A5B90"/>
    <w:rsid w:val="00C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1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859"/>
  </w:style>
  <w:style w:type="paragraph" w:styleId="a8">
    <w:name w:val="footer"/>
    <w:basedOn w:val="a"/>
    <w:link w:val="a9"/>
    <w:uiPriority w:val="99"/>
    <w:unhideWhenUsed/>
    <w:rsid w:val="00421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1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859"/>
  </w:style>
  <w:style w:type="paragraph" w:styleId="a8">
    <w:name w:val="footer"/>
    <w:basedOn w:val="a"/>
    <w:link w:val="a9"/>
    <w:uiPriority w:val="99"/>
    <w:unhideWhenUsed/>
    <w:rsid w:val="00421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2025-02-06T09:11:00Z</cp:lastPrinted>
  <dcterms:created xsi:type="dcterms:W3CDTF">2025-02-06T09:11:00Z</dcterms:created>
  <dcterms:modified xsi:type="dcterms:W3CDTF">2025-02-06T09:11:00Z</dcterms:modified>
  <cp:version>917504</cp:version>
</cp:coreProperties>
</file>